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4244-2002, interpuesto por el Presidente del Gobierno de la Nación contra el art. 16 y el inciso “ni para la realización de actividades propias de la correspondiente profesión por cuenta de aquéllas” de la disposición adicional sexta de la Ley de la Comunidad Autónoma de Canarias 2/2002, de 27 de marzo, de establecimiento de normas tributarias y de medidas en materia de organización administrativa, de gestión relativas al personal de la Comunidad Autónoma de Canarias y de carácter sancionador. Han sido parte el Parlamento de Canarias y el Gobierno de Canarias.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julio de 2002 el Presidente del Gobierno de la Nación, a través del Abogado del Estado, interpuso recurso de inconstitucionalidad contra el art. 16 y el inciso “ni para la realización de actividades propias de la correspondiente profesión por cuenta de aquéllas” de la disposición adicional sexta de la Ley de la Comunidad Autónoma de Canarias 2/2002, de 27 de marzo, de establecimiento de normas tributarias y de medidas en materia de organización administrativa, de gestión relativas al personal de la Comunidad Autónoma de Canarias y de carácter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ahora exclusivamente importa, el citado art. 16 de la Ley 2/2002, de 27 de marzo, con el título “Funciones del gestor de la red de transmisión de energía eléctrica”, modifica la disposición adicional quinta de la Ley 11/1997, de 2 de diciembre, de regulación del sector eléctrico canario, a la que añade ahora un párrafo segundo,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Corresponderá al gestor de la red de transmisión asegurar el correcto funcionamiento de los sistemas eléctricos insulares, de modo que se garantice la continuidad, seguridad y calidad del suministro de energía eléctrica en las Islas, asumiendo las funciones necesarias para garantizar la gestión técnica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serán funciones del gestor de la red de transmisión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Prever, con carácter indicativo, y controlar el nivel de garantía de abastecimiento de electricidad de cada sistema a corto y medio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Proponer el plan de desarrollo de los medios de transporte y la producción necesarios para conseguir el nivel de garantía de cada uno de los sistemas eléctricos insulares.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Desarrollar y someter a la aprobación del órgano competente en materia de energía los detalles, forma y procedimiento que deben adoptar los programas anuales (PAD) y diarios (PDD) de disponibilidad, que deberán presentar todas las unidades de producción que deseen acceder a la retribución por garantía de potencia.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Fijar los niveles de potencia rodante necesarios en cada sistema eléctrico insular, atendiendo al criterio general de que, en ningún caso, la pérdida total de potencia del grupo mayor del sistema ocasione el accionamiento del primer escalón de la protección de subfrecuencia y proponer al órgano competente en materia de energía de la Comunidad Autónoma que autorice otros criterios cuando, a su juicio, el criterio general sea inviable en algún sistema eléctrico insular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Elaborar la previsión de demanda horaria de cada sistema eléctrico insular para el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Programar el funcionamiento de las Unidades de producción de energía eléctrica en régimen ordinario, a partir del despacho por costes variables, para atender la demanda, teniendo en cuenta las restricciones técnicas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Aprobar los aspectos técnicos de los contratos bilaterales que puedan suscribirse entre un generador y un cliente final cualificado o un comercializador, siempre que su existencia no suponga riesgos para la estabilidad del sistema eléctrico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Despachar diariamente el grupo o grupos sometidos a contratos bilaterales para que puedan verter la energía necesaria para cumplir sus compromisos, condicionado a las restricciones técnicas que pudieran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Exigir la desconexión temporal total o parcial de las instalaciones de producción en régimen especial, cuando su funcionamiento pueda afectar a la estabilidad del sistema, así como disponer de la instrumentación de telecontrol necesaria para prevenir o actuar en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Gestionar el uso de los servicios complementarios disponibles para garantizar la fiabilidad y seguridad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Impartir las instrucciones necesarias para la correcta explotación del sistema de producción y transporte de acuerdo con los criterios de fiabilidad y seguridad que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Recibir la información necesaria sobre los planes de mantenimiento de las Unidades de producción, averías u otras circunstancias que puedan alterar el orden de mérito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Coordinar y modificar, en su caso, los planes de mantenimiento de las instalaciones de transporte, de manera que se asegure su compatibilidad con los planes de mantenimiento de los grupos de generación y se asegure un estado de disponibilidad adecuado de la red que garantice la seguridad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Establecer y controlar las medidas de fiabilidad del sistema de producción y transporte, afectando cualquier elemento del sistema eléctrico que sea necesario, así como los planes de maniobra para la reposición del servicio en caso de fallos generales en el suministro de energía eléctrica y coordinar y controlar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Establecer las instrucciones de operación de la red de transporte para su maniobra en tiempo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Presentar, para su aprobación por el órgano competente en materia de energía de la Comunidad Autónoma, los procedimientos de operación de carácter técnico e instrumental necesarios para realizar la adecuada gestión técnica del sistema. Dichos procedimientos de operación deberán contemplar, al menos,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Condiciones de conexión a la red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 seguridad en la cobertura de la demanda a corto y medio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Condiciones de instalación y funcionamiento de los equipos de medida y control. Previsiones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Información de la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Programación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Coordinación del mantenimiento de las instalaciones de producción-transporte.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Condiciones de funcionamiento del sistema de producción y transporte y criterios de calidad, fiabilidad y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Asignación y determinación de las pérdidas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Análisis de la contribución a la garantía del sistema y valoración de los servicios complementarios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Gestión de cada uno de los servicios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Situaciones de alerta y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Criterios para la determinación de la red bajo gestión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Aportaciones de la demanda a los servicios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Desarrollar aquellas otras actividades relacionadas con las anteriores que sean convenientes para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sexta de la citada Ley autonómica 2/2002, de 27 de marzo, modifica el art. 9 de la Ley canaria 10/1990, de 23 de mayo, de colegios profesionales, al que añade un apartado 3 bis,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profesionales titulados vinculados con alguna de las Administraciones públicas canarias mediante relación de servicios de carácter administrativo o laboral que presten su servicio para la Administración en régimen de exclusividad, en el ámbito sanitario, no precisarán estar colegiados para el ejercicio de funciones puramente administrativas, ni para la realización de actividades propias de la correspondiente profesión por cuenta de aquéllas. En estos casos, la Administración ejercerá la potestad disciplinaria sobre los mismos, En todo caso, estos titulados precisarán la colegiación para el ejercicio privado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sólo ha sido impugnado en el concreto inciso en el que dispone que “ni para la realización de actividades propias de la correspondiente profesión por cuenta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ostenta, afirma que los citados precepto e inciso impugnados son inconstitucionales. El primero por invadir las competencias del Estado en materia de “bases y coordinación de la planificación general de la actividad económica” (art. 149.1.13 CE) y “bases del régimen … energético” (art. 149.1.25 CE), según han sido interpretadas y concretadas por la Ley 54/1997, de 27 de noviembre, del sector eléctrico (en adelante LSE). Y el segundo por hacerlo igualmente en relación con las competencias del Estado sobre colegiación obligatoria para el ejercicio de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este objeto, el Abogado del Estado advierte que el presente recurso de inconstitucionalidad coincide parcialmente, de un lado, con los promovidos por el Estado y el Parlamento y el Gobierno de Canarias contra sus respectivas leyes del sector eléctrico, y que han sido admitidos y tramitados por este Tribunal con los núms. 838- 1998, 867-1998 y 997-1998, y más tarde acumulados por ATC 34/1999, de 9 de febrero. Y, de otro, con el interpuesto por el Estado contra el art. 30.2 de la Ley 15/2001, del Parlamento de Andalucía, de 26 de diciembre, de medidas fiscales, presupuestarias, de control y administrativas, y que contiene un inciso prácticamente idéntico al ahora recurrido. Y hecha esta advertencia, el Abogado del Estado expone a continuación los motivos que en cada caso justifican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16 de la Ley 2/2002, de 27 de marzo, que modifica la disposición adicional quinta de la Ley 11/1997, de 2 de diciembre, de regulación del sector eléctrico canario, el Abogado del Estado, después de anotar los títulos competenciales enfrentados y de recordar el significado de los títulos competenciales de los arts. 149.1.13 y 149.1.25 CE, y sus relaciones recíprocas, según ha sido interpretados por este Tribunal Constitucional, afirma que el citado precepto autonómico atribuye a la figura del gestor de la red de transmisión de energía eléctrica unas funciones y un contenido incompatibles con el modelo diseñado con carácter básico por el Estado en la Ley del sector eléctrico, que distingue claramente entre el operador del sistema y el gestor de la red de transporte. Según ese diseño básico, el primero es el encargado, de modo principal, de garantizar la continuidad y seguridad del suministro eléctrico y la correcta coordinación del sistema de producción y transporte de la energía eléctrica (art. 34 LSE). Mientras que el segundo, el gestor de la red de transporte, es el encargado de transmitir la electricidad a través de las redes de alta tensión desde los lugares de producción hasta los puntos de distribución o consumidores finales (art. 35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art. 16 de la Ley canaria 2/2002, de 27 de marzo, salta por encima de este modelo del sistema eléctrico para atribuir al gestor de la red de transmisión un papel equivalente al que en la Ley del sector eléctrico corresponde al operador del sistema, según lo prueba que el citado precepto comience por advertir que corresponderá al gestor de la red de transmisión “el correcto funcionamiento de los sistemas eléctricos insulares, de modo que se garantice la continuidad, seguridad y calidad del suministro de energía eléctrica en las Islas, asumiendo las funciones necesarias para garantizar la gestión técnica de los mismos”, y lo confirma luego el que buena parte de las concretas funciones que el precepto impugnado atribuye al gestor de la red de transmisión coincidan con las que el art. 34 LSE reconoce por su parte en favor del operador del sistema, y, en otros casos, con las que el art. 41 LSE ha atribuido al gestor de la red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legislador canario ha desconocido el modelo básico estatal, desbordando su competencia de desarrollo, sin que las singularidades que la propia Ley del sector eléctrico contempla para el suministro de energía eléctrica en los territorios insulares preste la necesaria cobertura al precepto impugnado, pues de conformidad con el art. 12 LSE, esas especificidades derivadas de su ubicación territorial corresponde establecerlas precisamente al Estado mediante la correspondiente reglamentación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razona que el precepto impugnado tampoco puede justificarse en la disposición adicional decimoquinta de la Ley del sector eléctrico, introducida por la Ley 34/1998, de 7 de octubre, del sector de hidrocarburos, en cuanto dispone que “la determinación del gestor o gestores de la red de las zonas eléctricas ubicadas en territorios insulares y extrapeninsulares corresponderá a la respectiva Administración autonómica”. Pues, a su juicio, esta competencia no autoriza al legislador canario a establecer un modelo distinto del sector eléctrico y, menos aún, a modificar el papel de los sujetos que intervienen en su gestión, control y supervisión, y sustraer al operador del sistema la posibilidad de ejercer en el territorio de la Comunidad Autónoma de Canarias las funciones que la Ley del sector eléctrico le reconoce en exclusiva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inciso recurrido de la disposición adicional sexta de la Ley canaria 2/2002, que modifica el art. 9 de la Ley 9/1990, de 23 de mayo, de colegios profesionales, el Abogado del Estado comienza por advertir que el citado inciso, al igual que el precepto modificado del que forma parte, se encuadran competencialmente en la materia “colegios profesionales”, en la medida en que inciden de forma directa en el régimen de colegiación obligatoria para el ejercicio de profesiones tituladas. Siguiendo este punto de partida, el Abogado del Estado observa que, sin perjuicio de la competencia exclusiva de la Comunidad Autónoma de Canarias en esa materia que le atribuye el art. 32.13 de su Estatuto de Autonomía, el Estado puede igualmente mediar normativamente en este asunto en virtud de la competencia en materia de bases del régimen jurídico de las Administraciones públicas del art. 149.1.18 CE, habida cuenta de la dimensión pública que es característica de los colegios profesionales, según lo certifican su propia condición de corporaciones de Derecho público y el ejercicio de funciones públicas administrativas. Una competencia estatal que comprende, con arreglo a la STC 330/1994, de 15 de diciembre, la determinación, en otros extremos relativos a la organización y competencias de los colegios profesionales, del régimen de colegiación y, por tanto, la determinación de los supuestos de colegiación obligatoria y sus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este título competencial del art. 149.1.18 CE, el Abogado del Estado invoca también la competencia del Estado para determinar las condiciones básicas que garanticen la igualdad de todos los españoles en el ejercicio de los derechos y cumplimiento de los deberes constitucionales (art. 149.1.1 CE), y que en el presente caso considera comprometidas en una doble dimensión. Primero, porque la colegiación obligatoria y sus excepciones incide directamente en el derecho a elegir y a ejercer una actividad profesional o empresarial que garantiza el art. 35.1 CE. Y, segundo, porque las garantías a las que sirve la citada exigencia de colegiación repercuten inevitablemente en los derechos de los destinatarios de los servicios profesionales, en este caso, sanitarios, y, por tanto, arriesgan bienes jurídicos de máxima relevancia como la vida, la integridad corporal, la libertad o la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2002 este Tribunal acordó admitir a trámite el presente recurso de inconstitucionalidad y, de conformidad con el art. 34 de la Ley Orgánica del Tribunal Constitucional (LOTC), dar traslado de la demanda y documentos presentados al Congreso de los Diputados y al Senado, así como al Gobierno y Parlamento de Canarias, por conducto de sus respectivos Presidentes, para que, en el plazo de quince días, pudieran personarse en el proceso y formular las alegaciones que estimen convenientes. En la misma providencia este Tribunal Constitucional acordó tener por invocado por el Presidente del Gobierno el art. 161.2 CE y, en su virtud, de conformidad con el art. 30 LOTC, suspender la vigencia y aplicación de los preceptos impugnados, y publicar la incoación del presente recurso y la suspensión acordada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26 de julio de 2002 el Abogado del Estado puso de manifiesto que tanto en el escrito de interposición del recurso como en el correspondiente acuerdo del Consejo de Ministros se invocó el art. 161.2 CE únicamente en relación con el art. 16 de la Ley canaria 2/2002. En su virtud, solicitó del Tribunal la oportuna rectificación para que la suspensión acordada se produzca exclusivamente respecto del citado precepto legal y no, por tanto, en relación con el inciso de la disposición adicional sexta de la citada ley autonómica, también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siguiente 30 de julio este Tribunal acordó acceder a la rectificación solicitada y, en consecuencia, declarar que la suspensión acordada por providencia del 16 de julio de 2002 no alcanza al citado inciso, que mantiene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31 de julio de 2002 la Presidenta del Congreso de los Diputados comunica al Tribunal que la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 de septiembre de 2002 el Letrado-Secretario General del Parlamento de Canarias, en representación de la Cámara, comparece en el presente proceso constitucional y solicita la concesión de una prórroga del plazo conferido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Directora General del servicio jurídico del Gobierno de Canarias, mediante escrito registrado el 3 de septiembre de 2002, comparece en el proceso y solicita igualmente una prórroga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7 de septiembre de 2002 el Letrado-Secretario General del Parlamento de Canarias, en la representación que legalmente ostenta, presentó su escrito de alegaciones. Tras recordar el contenido del precepto e inciso recurridos, el representante del Parlamento de Canarias defiende su respectiva y plena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16 de la ley 2/2002, que modifica la disposición adicional quinta de la Ley 11/1997, de 2 de diciembre, de regulación del sistema eléctrico canario, el representante del Parlamento autonómico razona en particular que la impugnación formulada toma pie en la pretendida existencia de un sistema eléctrico único y unificado para todo el conjunto del Estado que, sin embargo, no se corresponde con la realidad ni con el modelo constitucional y estatutario, ni tampoco, en fin, con el diseñado por la Ley del sector eléctrico, dada la desconexión física entre el sistema peninsular y el del territorio insular canario. El propio art. 12 LSE confirma este planteamiento, pues, aunque establece determinadas reglas en materia de retribución de las actividades de producción, transporte y distribución de la energía eléctrica en los territorios insulares, tales reglas están pensadas simplemente para compensar los mayores costes de esas actividades en los territorios insulares y, en consecuencia, no autorizan a pasar por encima de las competencias autonómicas en la materia, según, por otra parte, lo demuestra la doctrina de este Tribunal Constitucional en materia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Cámara autonómica añade que, no obstante la competencia del Estado para ordenar las bases del régimen energético (art. 149.1.25 CE), la misma no consiente en todo caso la imposición de un único modelo de gestión del sistema eléctrico que incluya también al sistema canario, pues éste constituye por sí mismo un sistema eléctrico, que está desconectado del sistema peninsular y que, dadas sus dimensiones, tampoco compromete la cohesión y coherencia del sistema peninsular.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precepto impugnado ni siquiera desfigura el modelo de la Ley del sector eléctrico que le reprocha el representante del Estado, según se desprende de los arts. 34 y 35, en relación con el art. 12 y la disposición adicional quinta LSE, toda vez que su interpretación conjunta pone a las claras que el operador del sistema y el gestor de la red son figuras previstas solo para la gestión del sistema peninsular y, por tanto, excluido el sistema insular. De hecho, a este propósito, es muy significativo que el Estado no impugnara en su momento la disposición adicional quinta de la Ley 11/1997, en su redacción originaria, que ya hablaba del “gestor de la red de transmisión”, en lugar del “gestor de la red de transporte”, y que es, en rigor, el término que mejor coincide con el que utiliza el considerando 25 de la Directiva 96/92/CEE, de 19 de diciembre de 1996, para referirse a la gestión del sistema eléctrico, y que luego simplemente la Ley del sector eléctrico decidió desdoblar en las figuras del operador del sistema y gestor de la red de transporte. Una opción, sin duda legítima, pero que no es la única posible ni puede considerase básica, según lo confirma el apartado tercero de la disposición adicional decimoquinta LSE que habla expresamente del “gestor o gestores” de la red de las zonas eléctricas ubicadas en los territorios insulares y, por tanto, admite que la gestión sea confiada a dos sujetos distintos o también, como en este caso ha hecho la Comunidad Autónoma de Canarias, a un único sujeto, pues no debe olvidarse que el operador del sistema es un gestor, precisamente el gestor técnico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representante del Parlamento canario no comparte tampoco la tacha de exceso competencial que el Abogado del Estado imputa al inciso recurrido “ni para la realización de actividades propias de la correspondiente profesión por cuenta de aquéllas” de la disposición adicional sexta de la Ley canaria 2/2002. En su criterio, que no niega en cualquier caso la competencia del Estado para dictar las bases en materia de colegios profesionales con arreglo principalmente al art. 149.1.18 CE, la clave reside no obstante en determinar si esa competencia, cifrada en la fijación de los criterios básicos de la organización y competencias de los colegios profesionales (STC 76/1983, de 5 de agosto), alcanza efectivamente a la regulación del extremo ahora controvertido. Una hipótesis que el representante autonómico rechaza, sin embargo, al observar que el pretendido carácter básico de la determinación de los supuestos de colegiación obligatoria y sus excepciones es una conclusión que no se deduce de la STC 330/1994, dado su limitado y diferente objeto, ni del art. 3.2 de la Ley 2/1974, de 13 de febrero, de colegios profesionales, cuando declara, con carácter básico, el principio de colegiación obligatoria, toda vez que no faltan precisamente las leyes estatales de creación de colegios que contemplan la respectiva colegiación como simplemente voluntaria, desmintiendo de este modo el carácter pretendidamente básico del citado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razona que el art. 1.3 de la propia Ley de colegios profesionales establece además una excepción a la regla de la colegiación obligatoria cuando reconoce la competencia de la respectiva Administración pública para asumir, por razón de la relación funcionarial, la tutela de los fines públicos concurrentes en el ejercicio de las profesiones colegiadas, según ha sido interpretado por la doctrina constitucional (STC 131/1989, de 17 de julio). Y esto es, concluye, lo que ha hecho en el presente asunto el legislador canario al establecer una excepción a la obligatoriedad de la colegiación en ejercicio de sus competencias en materia de colegios profesionales. Sin que, por otra parte, la regla cuestionada suponga tampoco abandonar la protección de los destinatarios de la correspondiente actividad profesional, toda vez que esa función colegial es asumida en este tipo de casos por la propia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Parlamento de Canarias niega igualmente que el inciso cuestionado pugne con la competencia del Estado ex art. 149.1.1 CE para regular las condiciones básicas del ejercicio de los derechos constitucionales, pues según razona, sirviéndose de la doctrina constitucional, la regla combatida no compromete el ejercicio ni la libre elección de la profesión que garantiza el art. 35 CE. Por último, el hecho de que el Estado no impugnara en su momento el art. 9.3 de la Ley canaria 10/1990, de colegios profesionales, ni lo hiciera tampoco a propósito del art. 30 de la Ley vasca 18/1997, de 21 de noviembre, que contempla asimismo idéntica excepción de colegiación, confirman a su juicio la constitucionalidad del inciso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Cuarta de este Tribunal de 10 de septiembre de 2002 se tuvo por personados al Letrado del Parlamento de Canarias y a la Directora General del servicio jurídico del Gobierno de Canarias, y se les prorrogó en ocho días el plazo inicial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Presidenta del Senado, mediante escrito registrado el 13 de septiembre de 2002, comunicó a este Tribunal que la Mesa de la Cámara había acordado dar por personada a la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25 de septiembre de 2002 se registró en este Tribunal el escrito de alegaciones de la Directora del servicio jurídico del Gobierno de Canarias oponiéndose al recurso de inconstitucional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art. 16 de la Ley canaria 2/2002, la representante del Gobierno de Canarias niega, sirviéndose de la doctrina de este Tribunal Constitucional sobre la noción material de bases o normas básicas, que los arts. 34 y 35 LSE en los que el Abogado del Estado funda el exceso competencial que denuncia se ajusten a la finalidad unitaria que constitucionalmente caracteriza el concepto de bases o de legislación básica y sean compatibles además con las singulares condiciones del territorio insular canario. Desde esta perspectiva, subraya que la Ley del sector eléctrico ha optado por diseñar con carácter básico un modelo de sector eléctrico cuya gestión confía de modo principal al operador del mercado y al operador del sistema. El primero asume la gestión del sistema de ofertas de compras y venta de energía eléctrica. El operador del sistema asume, por su parte, el análisis de la viabilidad técnica de la casación económica hecha por el operador del mercado para adaptarla en función de la disponibilidad técnica de la red de transporte. Además de esta función nuclear, la Ley del sector eléctrico le atribuye, entre otras funciones, programar el funcionamiento de las instalaciones de producción, impartir instrucciones de operación de la red de transporte y gestionar los servicios complementarios.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este esquema está pensado para el sistema peninsular y, por tanto, no funciona ni es aplicable al sistema eléctrico canario, dada las significativas diferencias que le distinguen, y destacadamente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pronto, porque los productores y los clientes o consumidores insulares no pueden participar en el mercado eléctrico peninsular como consecuencia de la imposibilidad técnica de transferir la electricidad producida y demandada en el sistema insular canario al sistema peninsular, dada la ausencia de la imprescindible conexión física entre ambos. De forma que toda la electricidad producida en Canarias se destina al consumo insular, y viceversa, toda la electricidad que se consume en Canarias ha sido producida en el territorio insular. Esta circunstancia determina que la figura del operador del sistema carezca de sentido en el territorio insular canario. Más aún si se tiene en cuenta: a) que, por lo mismo, en rigor ni siquiera puede hablarse de un único sistema eléctrico insular canario, sino de seis sistemas independientes entre sí, uno por cada isla del archipiélago canario; b) la reducida dimensión de estos sistemas, supuesto que los de mayor dimensión (Gran Canaria y Tenerife) apenas alcanzan el 1 por 100 del sistema peninsular; y c) la ausencia en la mayoría de las islas de auténticas redes de transporte y, en todo caso, donde existen, son de tensión sensiblemente inferior a la de la red peninsular. Todas estas singulares circunstancias, junto a la existencia de un único productor, determinan la imposibilidad de articular un mercado de compra y venta de electricidad y convierten en inútiles para el territorio canario las figuras del operador del mercado y del operador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representante del Gobierno de Canarias otros elementos confirman igualmente esta conclusión. De un lado, el hecho de que la propia Ley del sector eléctrico en su disposición transitoria novena atribuya a un mismo sujeto (Red Eléctrica de España, S.A.) las funciones que en la Ley corresponden al operador del sistema y al gestor de la red de transporte certifica que la distinción legal entre ambas figuras es meramente formal. Y, de otro, el que la Directiva 96/92/CE no contemple la figura del operador del sistema, cuyas funciones encomienda de hecho al gestor de la red de transporte, y admita la posibilidad de establecer determinadas excepciones, en particular para el caso de pequeñas redes aisladas (art. 24 y considerando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representante del Gobierno canario niega asimismo, en contra de lo defendido por el Abogado del Estado en su recurso, que las funciones que el precepto impugnado atribuye al gestor de la red de transmisión coincidan o pugnen con las que por su parte el art. 41 LSE atribuye al gestor de la red de distribución. Pues, aparte de que este reproche está formulado en forma muy imprecisa y sin identificar a qué función o funciones se refiere, el repaso a los respectivos listados basta para desmentir la coincidencia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inciso recurrido de la disposición adicional sexta de la Ley 2/2002 considerada, el representante del Gobierno canario defiende, en línea con lo razonado por el Parlamento autonómico en sus escrito de alegaciones, que la competencia básica del Estado prevista en el art. 149.1.18 CE no comprende la regulación del régimen de colegiación obligatoria y sus excepciones o dispensas, toda vez que este régimen no encaja en la determinación de los principios y reglas básicas a que han de ajustar su organización y competencias los colegios profesionales, que es el ámbito reservado a la legislación básica del Estado, según se desprende de la doctrina constitucional dictada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del Gobierno canario niega asimismo, y por parecidas razones también a las defendidas por el Parlamento de Canarias que antes se han resumido, que el inciso legal cuestionado contradiga la Ley estatal de colegios profesionales, y vulnere la competencia del Estado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 La Sección Cuarta de este Tribunal, por providencia de 29 de octubre de 2002, acuerda que, antes de que finalice el plazo de cinco meses que señala el art. 161.2 de la Constitución desde que se produjo la suspensión previamente acordada, se oiga a las partes para que expongan, en el plazo de cinco días, lo que consideren conveniente sobre el mantenimiento o levantamiento de dicha suspensión. Las partes presentaron sus respectivas alegaciones y el pleno del Tribunal acordó, por ATC 269/2002, de 10 de diciembre, acordó levantar la suspensión del art. 16 de la Ley canaria 2/2002, de 17 de marzo,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de.21 de mayo de 2013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enjuiciar la constitucionalidad por motivos competenciales del art. 16 de la Ley canaria 2/2002, de 27 de marzo, de establecimiento de normas tributarias y de medidas en materia de organización administrativa, de gestión relativas al personal de la Comunidad Autónoma de Canarias y de carácter sancionador que modifica la disposición adicional quinta de la Ley 11/1997, de 2 de diciembre, de regulación del sector eléctrico canario, y del inciso “ni para la realización de actividades propias de la correspondiente profesión por cuenta de aquéllas” previsto en la disposición adicional sexta de la citada ley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el orden propuesto en el recurso, nos corresponde enjuiciar en primer lugar la constitucionalidad del mencionado art. 16 de la Ley canaria 2/2002, de 27 de marzo, recurrida que modifica la disposición adicional quinta de la Ley 11/1997, del sector eléctrico canario. Antes, sin embargo, algunas precisiones de orden procesal son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conviene advertir que, aunque durante la pendencia del presente proceso constitucional la Ley 11/1997, del sector eléctrico canario, ha sido también parcialmente modificada por la disposición adicional primera de la Ley 4/2001, de 6 de julio, y más recientemente, por las Leyes 8/2005, de 21 de diciembre, y 2/2011, de 26 de enero, estas modificaciones puntuales no han afectado sin embargo a su disposición adicional quinta, que mantiene en consecuencia la redacción dada a la misma por el art. 16 de la Ley 2/2002, objeto del presente recurso, por lo que subsiste la controversia en los términos en que precisamente ha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hay que recordar que nuestra STC 18/2011, de 3 de marzo, declara inconstitucionales y nulos determinados preceptos de la Ley 11/1997, si bien no se encuentra entre ellos la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segundo lugar, importa notar que, con posterioridad a la interposición del presente conflicto, la Ley del sector eléctrico (LSE) ha sido objeto igualmente por su parte de no pocas modificaciones. En particular, entre otras, ha sido modificada por la Ley 53/2002, de 30 de diciembre; la Ley 36/2003, de 11 de noviembre; la Ley 62/2003, de 30 de diciembre; el Real Decreto-ley 5/2005, de 11 de marzo; la Ley 17/2007, de 4 de julio; la Ley 25/2009, de 22 de diciembre; el Real Decreto-ley 6/2010, de 9 de abril; el Real Decreto-ley 13/2012, de 30 de marzo, y el Real-Decreto-Ley 29/2012, de 28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modificaciones legales, que comparten el impulso de la apertura del sector eléctrico a la competencia que anima la Ley del sector eléctrico, no han alterado sustantivamente tampoco, como más adelante podrá verse, el objeto de la controversia competencial planteada, que en consecuencia continúa cifrada en determinar si el precepto legal autonómico recurrido pugna o no con las bases dictadas por el Estado en materia del sector energético (ex art. 149.1.13 y 25 CE) y, singularmente, con el modelo institucional básico del sistema eléctrico diseñado en los arts. 34 y 35 LSE a propósito del operador del sistema y del gestor de la red de transporte. De todas formas, conviene precisar que las mencionadas modificaciones de la Ley del sector eléctrico han de ser lógicamente tenidas en cuenta a la hora de decidir sobre la impugnación formulada, pues, de conformidad con nuestra doctrina sobre el ius superveniens en procesos de naturaleza competencial, como es el caso, el control de las normas recurridas por incurrir en un posible exceso competencial ha de hacerse de acuerdo con el bloque de constitucionalidad y con las demás normas que sirven de parámetro de enjuiciamiento vigentes en el momento de dictar Sentencia (SSTC 134/2011, de 20 de julio, FJ 2; y 120/2012, de 4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con más detalle se ha resumido en los antecedentes de esta resolución, el Gobierno de la Nación considera que el art. 16 de la Ley 2/2002, que da nueva redacción a la disposición adicional quinta de la Ley canaria 11/1997, del sector eléctrico canario, es inconstitucional porque ignora la legislación básica del Estado contenida en la Ley del sector eléctrico y dictada al amparo de la competencia estatal para establecer las bases del régimen energético (art. 149.1. 25 CE), en relación con las bases y coordinación de la planificación general de la actividad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y según es norma en este tipo de asuntos en los que el exceso competencial denunciado se funda en la pretendida contradicción de la normativa autonómica con la legislación básica del Estado, y que por este motivo hemos denominado de inconstitucionalidad mediata o indirecta, nos corresponde determinar con carácter previo el carácter básico de los preceptos de la Ley del sector eléctrico directamente enfrentados con el art. 16 de la Ley canaria 2/2002 recurrido, pues, lógicamente, solo en el caso de que los mismos sean formal y materialmente básicos debiéramos luego, en segundo momento, pronunciarnos sobre la existencia de la contradicción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Prescindiendo de la exigencia formal, y que parece en el presente caso de todas formas incontrovertible, según lo certifica la disposición final primera de la propia Ley del sector eléctrico, que declara el carácter básico de sus preceptos con fundamento en el art. 149.1.13 y 25 CE, debemos, pues, comprobar si esa calificación es material y constitucionalmente correcta. Lo que exige determinar si la correspondiente regulación que ahora consideramos reúne las notas que constitucionalmente caracterizan a las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repetidamente hemos advertido, una norma será materialmente básica si garantiza “el común denominador normativo necesario para asegurar la unidad fundamental prevista por las normas del bloque de la constitucionalidad que establecen la distribución de competencias” (STC 48/1988, de 22 de marzo, FJ 3). Esto es, “un marco normativo unitario, de aplicación a todo el territorio nacional” (STC 147/1991, de 4 de julio, FJ 4), dirigido a “asegurar los intereses generales y dotado de estabilidad”, dado que las bases “atienden a aspectos más estructurales que coyunturales” (STC 1/1982, de 28 de enero, FJ 1). En consecuencia, según hemos resumido en la más reciente STC 22/2012, de 16 de febrero (FJ 3), por bases “han de entenderse los principios normativos generales que informan u ordenan una determinada materia, constituyendo, en definitiva, el marco o denominador común de necesaria vigencia en el territorio nacional. Lo básico es, de esta forma, lo esencial, lo nuclear, o lo imprescindible de una materia, en aras de una unidad mínima de posiciones jurídicas que delimita lo que es competencia estatal y determina, al tiempo, el punto de partida y el límite a partir del cual puede ejercer la Comunidad Autónoma, en defensa del propio interés general, la competencia asumida en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nos corresponde, pues, determinar ahora si los preceptos de la Ley del sector eléctrico invocados por el representante del Estado se ajustan al concepto material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no obstante, alguna observación previa sobre el sistema eléctrico que diseña la Ley del sector eléctrico es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notado recientemente en la STC 18/2011, de 3 de marzo (FJ 2), y hemos recordado luego en las SSTC 136/2011, de 13 de septiembre (FJ 2), y 148/2011, de 28 de septiembre (FJ 2), la Ley del sector eléctrico incorpora a nuestro ordenamiento jurídico las previsiones de la Directiva 96/92/CE, del Parlamento Europeo y del Consejo, de 19 de diciembre de 1996, sobre normas relativa a normas comunes para el mercado interior de la electricidad, y plasma los principios del protocolo suscrito entre el Ministerio de Industria y Energía y las principales empresas eléctricas el 11 de diciembre de 1996, para lograr el tránsito de un sistema intervenido y burocratizado a otro en régimen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propósito, la Ley del sector eléctrico, que parte de reconocer el carácter esencial del suministro de energía eléctrica para el funcionamiento de la sociedad, diseña un nuevo modelo de regulación del sector eléctrico con el confesado triple objetivo de garantizar el suministro eléctrico, su calidad y hacerlo al menor coste posible y con protección del medio ambiente. Para lograrlo, la Ley del sector eléctrico declara que todas las actividades necesarias para el suministro eléctrico (generación, transporte, distribución, comercialización e intercambios intracomunitarios e internacionales y la gestión económica y técnica del sistema eléctrico) tienen la condición de servicio esencial. Pero, a diferencia de la solución tradicional, la Ley del sector eléctrico no considera necesario reservar en favor del Estado la gestión directa de ninguna de esas actividades. De modo congruente, abandona la noción de servicio público de titularidad estatal sustituyéndola ahora por la expresa garantía del suministro a todos los consumidores demandantes del servicio dentro del territorio nacional, y cuya salvaguarda confía de modo principal a dos sujetos, con forma de sociedad mercantil privada: el operador del mercado y el operador del sistema, y responsables respectivamente grosso modo de la gestión económica y de la gestión técnica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solución organizativa, que tiende al funcionamiento más libre del sector, no se traduce lógicamente en una completa desregulación de las correspondientes actividades destinadas al suministro eléctrico, que siguen siendo objeto de una detallada ordenación, que es más o menos intensa según la concreta actividad en cada caso considerada. En lo que aquí importa, y según precisa la exposición de motivos, la imposibilidad de almacenar electricidad requiere que la oferta sea igual que la demanda en cada instante de tiempo, lo que supone necesariamente una coordinación de la producción de energía eléctrica, así como la coordinación entre las decisiones de inversión en generación y transporte de energía eléctrica. Unas características técnicas y económicas ciertamente muy significadas y que convierten al sector eléctrico en un sector necesariamente regulado. Y que, por consecuencia, hacen del operador del sistema una pieza esencial del correcto funcionamiento del sistema eléctrico, en cuanto que sujeto encargado legalmente de garantizar que la participación de los distintos sujetos intervinientes en el sistema se produzca en condiciones de igualdad, transparentes y objetivas, así como de hacer frente a las eventuales restricciones que puedan producirse en el funcionamiento del sistema para garantizar la seguridad y calidad del suministro de energía eléctrica a todos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congruente, el art. 11 LSE declara que, además de las actividades de transporte y distribución, que está justificada en su condición de monopolios naturales, la operación del sistema tiene igualmente carácter de actividad regulada. Y a su respectiva regulación con detalle la Ley del sector eléctrico dedica luego sus títulos V, VI y VII, todo ello con fundamento, de acuerdo con su disposición adicional primera, en el art.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particular, y con arreglo a estas premisas, la Ley del sector eléctrico regula en su título V la gestión económica y técnica del sistema eléctrico para asegurar su correcto funcionamiento. A tal fin, el art. 32 LSE establece que corresponde al operador del mercado y al operador del sistema asumir las funciones necesarias para realizar la gestión económica referida al eficaz desarrollo del mercado de producción de electricidad y la garantía de la gestión técnica del sistema eléctrico. Y a continuación se refiere por separado a uno y otro operador.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operador del mercado el art. 33 LSE establece que es el encargado de la gestión del sistema de compra y venta de electricidad en el mercado diario de energía eléctrica. Para garantizar el correcto y eficiente funcionamiento de ese mercado unitario en régimen de libre competencia entre las empresas productoras de electricidad, la Ley del sector eléctrico le atribuye a continuación una serie de funciones que el operador del mercado deberá ejercer respetando los principios de transparencia, objetividad e independencia. Señaladamente, entre esas funciones, destaca la recepción de las ofertas de venta y adquisición de energía para cada uno de los períodos de programación y la casación de las respectivas ofertas recibidas, partiendo de la oferta más barata hasta igualar la demanda de electricidad en cada período de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operador del sistema, que es también, como se ha recordado, el gestor de la red de transporte, es el encargado, según el art. 34 LSE, de garantizar la continuidad y seguridad del suministro eléctrico y la correcta coordinación del sistema de producción y transporte, ejerciendo sus funciones en coordinación con los operadores y sujetos del mercado ibérico de la energía eléctrica, bajo los principios asimismo de transparencia, objetividad e independencia. Para cumplir con el citado encargo, el art. 34.2 LSE le atribuye una serie funciones con el objetivo principal de organizar la producción de energía eléctrica para adecuarla en tiempo real a la demanda de consumo de electricidad, y ordenar la red de transporte de modo que la energía eléctrica circule por la red en las mejores condiciones de seguridad y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esa larga lista de funciones destacan, por ejemplo, prever indicativamente y controlar el nivel de garantía de abastecimiento de electricidad al corto y medio plazo; recibir la información necesaria sobre los planes de mantenimiento de las unidades de producción; la coordinación y modificación de los planes de mantenimiento de las instalaciones de transporte; el establecimiento y control de las medidas de fiabilidad de producción y transporte; impartir las instrucciones de operación de la red de transporte para su maniobra en tiempo real; programar el funcionamiento de las instalaciones de producción eléctrica de acuerdo con el resultado de la casación de las ofertas comunicadas por el operador del mercado; y la liquidación y comunicación de los pagos y cobros relacionados con la garantía del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la Ley del sector eléctrico esta regulación no tiene excepciones y vale en consecuencia para todo el territorio nacional, el art. 12.1 de la propia Ley del sector eléctrico prevé no obstante, en atención al aislamiento y tamaño de los sistemas eléctricos insulares y extra peninsulares, que las actividades destinadas al suministro de energía eléctrica que se desarrollen en esos territorios deberán ser objeto de una reglamentación específica que tenga en cuenta las especificidades derivadas de su ubicación territorial, previo acuerdo con la correspondiente Comunidad Autónoma o ciudad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este mandato legal, el Real Decreto 1747/2003, de 19 de diciembre, regula los sistemas eléctricos insulares y extra peninsulares, especialmente, como precisa su exposición de motivos, para, apurando la posibilidad prevista en el art. 12.2 LSE, establecer un tratamiento singular en materia de producción de energía eléctrica, supuesto que, por su propia estructura de red aislada y, por tanto, desconectada de la red peninsular, en dichos territorios la actividad de producción no puede participar en el mercado de ofertas del sistema peninsular. Por este motivo, dicho tratamiento singular se concreta en el citado Real Decreto 1747/2003 en dos extremos principales: el diseño de un sistema de despacho de generación por costes variables declarados que determina el orden de mérito en las unidades de producción (art. 4), y cuya gestión se confía al operador del sistema [art. 5.2 a)]; y la previsión de un sistema de compensación económica por el mayor coste de generación de energía eléctrica respecto al territorio peninsular (arts.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Ley del sector eléctrico, como advertíamos al principio de esta resolución, ha sido objeto de modificaciones puntuales con posterioridad a la interposición del presente recurso. En lo que ahora exclusivamente nos importa, entre todas estas modificaciones destaca la Ley 17/2007, de 4 de julio, que trae causa de la Directiva 2003/54/CE, del Parlamento Europeo y del Consejo, de 26 de junio, sobre norma comunes para el mercado interno de la electricidad, y que refuerza el papel del operador del sistema como pieza clave del sistema eléctrico, apurando la línea ya avanzada por el Real Decreto-ley 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con carácter igualmente básico, según aclara su disposición final primera, la citada Ley 17/2007 da nueva redacción al art. 34.1 LSE para, con supresión del inciso que calificaba al operador del sistema “como responsable de la gestión técnica del sistema”, añadir ahora que el operador del sistema será también “el gestor de la red de transporte”, y que actuará además, según precisa el siguiente y nuevo art. 35.2 LSE, “como transportista único desarrollando la actividad en régimen de exclusividad”. De modo que, a partir de la citada modificación, el operador del sistema (la sociedad mercantil Red Eléctrica de España, S.A., según desde un principio precisó la propia Ley del sector eléctrico en su disposición transitoria novena), ha asumido las funciones de operador del sistema, gestor de la red de transporte y transportista único. De modo congruente, la disposición transitoria novena de la citada Ley 17/2007 ordena la trasmisión a Red Eléctrica de España, S.A., de todas las instalaciones de transporte a la fecha todavía en manos de empresas eléctricas.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este reforzado papel, el art. 34.2 LSE, en la redacción dada al mismo por la citada Ley 17/2007, atribuye al operador del sistema nuevas funciones y, señaladamente, garantizar el desarrollo y ampliación de la red de transporte definida en el título VI de la Ley del sector eléctrico, de manera que garantice el mantenimiento y mejora de una red configurada bajo criterios homogéneos y coherentes [art. 34.2 q)]; garantizar que la red de transporte pueda satisfacer a largo plazo la demanda de transporte de electricidad, así como la fiabilidad de la misma [art. 34.2 r)]; garantizar la no discriminación entre usuarios o categorías de usuarios de la red de transporte [art. 34.2 u)]; y la liquidación y comunicación de los pagos y cobros correspondientes a los sistemas eléctricos insulares y extra peninsulares, así como la recepción de las garantías que en su caso procedan [art. 34.2 w)], hasta entonces responsabilidad del operador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estos perfiles y teniendo en cuenta el carácter esencial del suministro de energía eléctrica, no hay duda de que la creación de la figuras del operador del mercado y, en especial, por lo que ahora interesa, del operador del sistema, la determinación de su forma jurídica y régimen accionarial y societario, y el contenido de sus respectivas funciones y régimen de ejercicio, perfilan un modelo institucional que persigue garantizar el correcto y eficiente funcionamiento objetivo y transparente del sector eléctrico en régimen de libre competencia con el objetivo último de garantizar el suministro de energía eléctrica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condición no hay duda de que los preceptos de la Ley del sector eléctrico considerados definen elementos nucleares del sistema eléctrico que encajan en el concepto material de bases, que antes hemos recordado y que corresponde dictar al Estado ex art. 149.1.13 y 25 CE, puesto que para asegurar el correcto funcionamiento del sector eléctrico en régimen de competencia es imprescindible la designación de instituciones responsables, que deben actuar bajo los principios de transparencia, objetividad e independencia. La existencia de una red única de transporte, junto con la creación de un verdadero “sistema” organizado que debe ser gestionado técnicamente en forma unitaria y coordinada y en régimen de exclusividad por el denominado operador del sistema para garantizar el suministro de energía eléctrica a todos los demandantes del servicio dentro del territorio nacional en condiciones de seguridad y al menor coste posible, confirman igualmente esta conclusión. En consecuencia, el régimen jurídico relativo al operador del sistema y, de modo particular, el art. 34 LSE invocado por el Abogado del Estado es efectivamente un precepto estatal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con esta declaración debemos, pues, comprobar ahora si el art. 16 recurrido de la Ley canaria 2/2002 pugna o contradice lo dispuesto por el art. 34 LSE con carácter básico. Como se ha recordado con más detalle en los antecedentes de esta resolución, la disposición adicional quinta de la Ley autonómica 11/1997, del sector eléctrico canario, en la redacción dada a la misma por el precepto legal recurrido, atribuye al denominado “gestor de la red de transmisión” la responsabilidad principal de “asegurar el correcto funcionamiento de los sistemas insulares, de modo que garantice la continuidad, seguridad y calidad del suministro de energía eléctrica en las Islas, asumiendo las funciones necesarias para garantizar la gestión técnica de los mismos”. Y con este objetivo la Ley le atribuye a continuación una larga lista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denunciado el Abogado del Estado en su recurso, y es fácil por otra parte de comprobar con solo repasar los preceptos legales enfrentados, esa función principal, así como el grueso de las concretas funciones que el precepto autonómico recurrido reconoce al denominado “gestor de la red de transmisión”, coinciden efectivamente, casi punto por punto, con las que el art. 34 LSE ha atribuido con carácter básico al operador del sistema, al que, como más arriba hemos observado, encomienda la función principal de “garantizar la continuidad y seguridad del suministro eléctrico y la correcta coordinación del sistema de producción y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no hay duda entonces de que la regulación autonómica recurrida, en la medida que incide directamente en el mencionado diseño institucional básico, resulta contraria al orden constitucional y estatutario de distribución de competencias en la materia. Pues según hemos declarado en otras ocasiones semejantes, las Comunidades Autónomas no pueden adoptar ninguna disposición en el ámbito material reservado a la legislación básica (STC 87/2012, de 18 de abril, FJ 5). Ni siquiera para reproducir con exactitud las previsiones estatales, por impedirlo en este caso la doctrina sobre la lex repetita sistematizada por la STC 341/2005, de 21 de diciembre (FJ 9), y reiterada últimamente entre otras, en la STC 137/2012,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desmiente esta conclusión el hecho puesto de manifiesto por el Parlamento de Canarias y el Gobierno autonómico acerca de que el sistema eléctrico canario, dada su desconexión física con el sistema peninsular, es un sistema aislado en el que los productores y los clientes o consumidores insulares no pueden participar en el mercado eléctrico peninsular como consecuencia de la imposibilidad técnica de transferir la electricidad producida y demandada en el sistema insular canario al sistema peninsular, dada la ausencia de la imprescindible conexión física entre ambos. Pues, según se ha señalado más arriba, esta especificidad y el consiguiente tratamiento singular se manifiestan sobre la organización del mercado de producción de energía eléctrica, pero sin alcanzar en ningún caso al diseño institucional previsto en la Ley del sector eléctrico. En suma, la reglamentación singular de que habla el art. 12.1 LSE no significa la inaplicación en el territorio de Canarias del marco unitario estatal en materia de energía eléctrica, sino simplemente la adaptación del régimen jurídico aplicable a las especificidades derivadas de la insularidad. Pero especificidades en cualquier caso, por las razones dichas, entre las que no cabe contemplar el diseño institucional del sujeto responsable de la coordinación del sistema de producción y el transporte de la electricidad, con independencia de la denominación que legalmente reciba.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sin necesidad de más consideraciones, debemos concluir que el art. 16 de la Ley canaria 2/2002, de 26 de marzo,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Siguiendo con nuestro análisis debemos examinar ahora la impugnación del inciso “ni para la realización de actividades propias de la correspondiente profesión por cuenta de aquéllas”, previsto en la disposición adicional sexta de la Ley de la Comunidad Autónoma de Canarias 2/2002, de 27 de marzo, que modifica el art. 9 de la Ley autonómica 10/1990, de 23 de mayo,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resumido en los antecedentes, el Abogado del Estado considera que el citado inciso, que exime de la colegiación obligatoria a los profesionales titulados vinculados mediante relación de servicio con alguna de las Administraciones públicas canarias cuando presten sus servicios para la Administración en régimen de exclusividad en el ámbito sanitario por cuenta de ésta, vulnera la competencia estatal para determinar los supuestos de colegiación obligatoria y sus excepciones en virtud de lo dispuesto en el art. 149.1.1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el Parlamento de Canarias como el Gobierno autonómico niegan que el inciso cuestionado incurra en el citado exceso competencial, pues, en su criterio, la competencia básica del Estado prevista en el art. 149.1.18 CE no comprende la regulación del régimen de colegiación obligatoria y sus excepciones o dispensas, toda vez que este régimen no encaja en la determinación de los principios y reglas básicas a que han de ajustar su organización y competencias los colegios profesionales, que es el ámbito reservado a la legislación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estos perfiles, y según el representante del Estado ha puesto de manifiesto, la impugnación del mencionado inciso coincide efectivamente con la formulada en el recurso de inconstitucionalidad núm. 1893-2002 por el Presidente del Gobierno contra el art. 30.2 de la Ley 15/2001, de 26 de diciembre, del Parlamento de Andalucía, de medidas fiscales, presupuestarias, de control y administrativas, y que contenía un inciso prácticamente idéntico al impugnado en el presente recurso de inconstitucionalidad. Y, por lo mismo, guarda también una íntima conexión con los posteriores recursos de inconstitucionalidad núms. 1174-2003, 1021-2004 y 1022-2004, promovidos asimismo por el Abogado del Estado contra el art. 17.1 de la Ley de la Asamblea de Extremadura 11/2002, de 12 de diciembre, de colegios y consejos de colegios profesionales de Extremadura; el art. 11 de la Ley del Principado de Asturias 6/2003, de 30 de diciembre, de medidas presupuestarias, administrativas y fiscales, y párrafo primero del artículo 4 de la Ley del Parlamento de Andalucía 10/2003, de 6 de noviembre, reguladora de los colegios profesionales de Andalucía, respectivamente, y que contenían por su parte una excepción a la colegiación obligatoria redactada prácticamente también en los mismos precisos términos ahora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3/2013, de 17 de enero, resolvimos el primero de los citados recursos de inconstitucionalidad y establecimos una doctrina que hemos reiterado luego en las siguientes SSTC 46/2013 y 50/2013, de 28 de febrero, y 63/2013, de 14 de marzo, dictadas respectivamente a propósito de los otros recursos de inconstitucionalidad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una vez advertido que la presente impugnación plantea la misma controversia competencial resuelta previamente en los citados procesos constitucionales, debemos concluir también ahora, con remisión a lo dicho entonces, que “el inciso impugnado, al eximir de la colegiación obligatoria a los empleados públicos, cuando ejercen la profesión por cuenta de la Administración, establece una excepción no contemplada en la Ley estatal de colegios profesionales”. Pues, “siendo competente el Estado para establecer la colegiación obligatoria [con arreglo a los arts. 149.1.18 y 36 CE, en relación con el art. 149.1.1 CE], lo es también para establecer las excepciones que afectan a los empleados públicos a la vista de los concretos intereses generales que puedan verse afectados” (por todas, STC 3/2013, de 17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inciso impugnado ha vulnerado las competencias estatales, lo que determina, por tanto, su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núm. 4244-2002 interpuesto por el Presidente del Gobierno contra el art. 16 y el inciso de la disposición adicional sexta de la Ley de la Comunidad Autónoma de Canarias 2/2002, de 27 de marzo, de establecimiento de normas tributarias y de medidas en materia de organización administrativa, de gestión relativas al personal de la Comunidad Autónoma de Canarias y de carácter sancionador, “ni para la realización de actividades propias de la correspondiente profesión por cuenta de aquéllas” y, en consecuencia, declarar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