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28 de diciembre de 2012 el Abogado del Estado, en nombre del Presidente del Gobierno, interpuso recurso de inconstitucionalidad contra el Decreto-ley de Cataluña 5/2012, de 18 de diciembre, del impuesto sobre los depósitos en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norma impugnada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enero de 2013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y al Senado así como a la Generalitat y al Parlamento de Cataluña, por conducto de sus Presidentes, al objeto de que en el plazo de quince días pudieran personarse en el proceso y formular las alegaciones que estimaren convenientes. Asimismo, se tuvo por invocado por el Presidente del Gobierno el art. 161.2 LOTC, lo que, a su tenor y conforme dispone el art. 30 LOTC, produce la suspensión de la vigencia y aplicación de los preceptos impugnados desde la fecha de interposición del recurso —28 de diciembre de 2012— para las partes del proceso y desde el día en que aparezca publicada la suspensión en el “Boletín Oficial del Estado” para los terceros, lo que se comunicó a los Presidentes del Gobierno de la Generalitat y del Parlamento de Cataluña. Por último, también se ordenó publicar la incoación del recurso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25 de enero, comunicó que la Mesa de la Cámara, en su reunión del día 22 de enero de 2013, había acordado que la Cámara se personase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30 de enero, el Presidente del Senado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5 de febrero, los Abogados de la Generalitat de Cataluña presentaron sus alegaciones interesando la desestimación íntegra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Cataluña cumplimentó el trámite de alegaciones mediante escrito registrado el 18 de febrero en el que solicita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Próximo a finalizar el término de cinco meses que señala el art. 161.2 CE desde que se produjo la suspensión del Decreto-ley de Cataluña 5/2012, de 18 de diciembre, del impuesto sobre los depósitos en las entidades de crédito, el Pleno, mediante providencia de 19 de febrero, acordó oír a las partes personadas —Abogado del Estado y representaciones legales de la Generalitat y del Parlamento de Cataluña— para que, en el plazo de cinco días, expusieran lo que estimasen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Evacuado el trámite conferido, se dictó el ATC 123/2013, de 21 de mayo, por el que se acuerda levantar la suspensión del Decreto-ley de Cataluña 5/2012, de 18 de diciembre, del impuesto sobre los depósitos en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28 de mayo de 2013, el Abogado del Estado interpuso recurso de súplica contra el ATC 123/2013, interesando que, con estimación de dicho recurso, se acuerde el mantenimiento de la suspensión del Decreto-ley de Cataluña 5/2012, de 18 de diciembre, del impuesto sobre los depósitos en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el Abogado del Estado considera que el ATC 123/2013 no entra a valorar los perjuicios que se imputaban al levantamiento de la suspensión, con el argumento de que los mismos provenían de la página web de la Asociación Española de Banca (AEB), cuando, según alega, los datos recogidos en la mencionada página web son datos oficiales del “Boletín Estadístico del Banco de España”. A partir de estos datos oficiales del Banco de España, “lo único que hace el documento de la AEB es calcular la cuota tributaria que correspondería a las entidades de crédito en Cataluña y en todo el territorio nacional, aplicando a la cuantía de los depósitos, regional y nacional, el tipo de gravamen del impuesto catalán, reduciéndolo en función de la deducción por oficina prevista en el artículo 7.2 del Decreto-ley 5/2012. Por tanto, más allá de los puros cálculos aritméticos que hace la AEB —y que ni pueden ni deben ser objeto de prueba, sino de simple comprobación matemática—, los únicos datos fácticos que alegaba la Abogacía del Estado eran los publicados en el ‘Boletín Estadístico del Banco de España’ y que recogía la AEB para calcular las cuotas que deberían pagar las entidades de depósito en Cataluña y en el resto de España”. Estima, en consecuencia, el Abogado del Estado que “resulta, por ello, difícilmente comprensible que se niegue valor probatorio a la documentación aportada con las alegaciones cuando se basa en datos oficiales del Banco de España, que, por otro lado, son los únicos existentes en esta materia y los únicos que pueden servir a la finalidad pretendida de acreditar los perjuicios que para los intereses públicos y privados puede ocasionar el levantamiento de la suspensión del Decreto-ley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Señalado lo anterior, el Abogado del Estado indica que no han sido tomados en consideración los perjuicios que se alegaban y que resume en el grave y profundo proceso de reestructuración que afecta a nuestro sistema financiero y, en segundo lugar, en el impacto de un impuesto como el catalán en la cuenta de resultados de las entidades de depósito. Sobre ambas cuestiones no se habría pronunciado el ATC 123/2013 y, a su juicio, tienen una gravedad digna de consideración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Señalado lo anterior, el Abogado del Estado reitera la argumentación ya expuesta en su escrito de alegaciones presentado en el trámite conferido por la citada providencia de 19 de febrero, en relación con el mantenimiento o levantamiento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el Abogado del Estado cita extractos de los informes anuales del Banco de España correspondientes a los años 2008, 2009 y 2011. En relación específicamente con las entidades financieras cita el informe de estabilidad financiera de noviembre de 2012 del que destaca las afirmaciones relativas al recrudecimiento de las tensiones financieras en el área euro que tuvieron lugar entre el mes de mayo y finales de julio de 2012, lo que generó dudas sobre el sector financiero español y la calidad de sus balances. Indica, además, que el sector está sometido a un proceso de reforma consistente en la capitalización y restructuración que ha precisado de asistencia financiera externa, recogida en un “memorándum de entendimiento” (MoU) entre las autoridades españolas y las europeas que se concretó en un importe de hasta 100.000 millones de euros destinados a reforzar la solvencia de las entidades con déficit de capital. Concluye, por tanto, que el sector bancario ha venido desarrollando su actividad en un entorno caracterizado por las tensiones en los mercados financieros internacionales, por la debilidad de la economía real y por su propio proceso de reestructuración y capitalización. Circunstancias todas ellas que provocaron la reducción del crédito al sector privado residente. Igualmente alude al aumento de la morosidad que sufre el sector, a las dificultades de acceso a la financiación en los mercados mayoristas, la disminución de los depósitos minoristas y la presión a la baja de la rentabilidad de las entidades, lo que conlleva resultados negativos para el conjunto del sector. Esas tensiones sobre el sistema financiero se habrían visto acrecentadas tras las incertidumbres generadas por “el proceso de negociación de los términos de la asistencia financiera a Chipre”, que ha vuelto a generar grandes dudas sobre el sistema financiero europeo y, en particular, el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las anteriores afirmaciones el Abogado del Estado alude ya a los perjuicios que la aplicación del Decreto-ley 5/2012 produciría: a) para el sector de las entidades de crédito y su reestructuración y b) para el acceso al crédito de las empresas y economías domésticas y, por extensión, para el crecimiento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primeros toma, para valorar adecuadamente los perjuicios, una serie de datos que afirma extraídos de la página web de la Asociación Española de Banca (AEB), los cuales, a su vez, se extraen, en lo relativo a los resultados del sector, del “Boletín Estadístico del Banco de España”. Señala que los perjuicios que causa la norma se contemplan mejor si se realiza el ejercicio de generalizar todo el impuesto al territorio nacional, ejercicio admitido por el Tribunal en el ATC 87/2012, de 10 de mayo, FJ 4. Así, indica que el coste fiscal directo del impuesto catalán ascendería a 866 millones de euros y, si se generalizase en todas las Comunidades Autónomas, se elevaría a 5.095 millones de euros, lo que hubiera convertido el resultado positivo de la actividad de explotación de 4.189 millones en 2011 en un resultado negativo de 906 millones de euros, con un todavía mayor impacto en el año 2012 pues durante los seis primeros meses las entidades de depósito registraron un resultado consolidado de -3.124 millones de euros. Por otro lado, indica que la hipótesis de la extensión del impuesto no es irrazonable, habida cuenta de su existencia en cinco Comunidades Autónomas que han seguido el inicial modelo del impuesto extremeño y que, además, el examen consolidado del impuesto en todo el territorio resulta imprescindible para evaluar los perjuicios derivados del levantamiento de la suspensión, dado que éstos solamente se perciben en relación con el resultado de explotación de las entidades de crédito, no estando este dato disponible por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la aplicación del tributo el Abogado del Estado estima que, “En primer lugar, posiblemente aumentarían las necesidades de financiación de gran número de entidades que habrían de acudir a la línea de crédito solicitada por España a la Unión Europea; pero es que posiblemente el ajuste de todas las entidades debería ser mucho más duro” para ajustar la correspondiente cuenta de explotación, “afectando a la confianza en el sector y al empleo en el mismo”. A ello añade, adjuntando artículos de prensa de diversos medios de comunicación, que “el principal riesgo que los mercados siguen percibiendo en la economía española es el de la insolvencia de nuestras entidades de depósito”. De todo ello concluye que los perjuicios señalados no son exclusivamente perjuicios para los intereses particulares, como son los del sector financiero, sino que devienen perjuicios para toda la economía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para el acceso al crédito de las empresas y economías domésticas y, por tanto, para el crecimiento económico, el Abogado del Estado indica que los únicos datos que se manejaban eran datos oficiales del Banco de España relativos al nivel de endeudamiento del sector privado que representa el 154 por 100 del producto interno bruto, frente al 101 por 100 de la eurozona. A partir de ahí se hacía uso del informe del Banco de España del año 2012, en el que se señala que los depósitos han mantenido una línea descendente en 2011 y 2012 y que las entidades bancarias españolas siguen teniendo complicado el acceso a los mercados internacionales de crédito; con lo que continúan deteriorándose las posibilidades del sector de canalizar el crédito a la economía real. En esa situación le parece al Abogado del Estado que cualquier elemento que pudiese afectar negativamente a los gastos de explotación y a la cuenta de resultados de las entidades de depósito tendrá efectos bien reales en una mayor contracción del crédito a familias y empresas, con los consiguientes efectos en el consumo y en la inversión productiva, componentes ambos de la demanda agregada, por lo que se estaría provocando una reducción de la actividad económica con el consiguiente aumento del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Pleno, mediante providencia de 4 de junio de 2013, acordó incorporar a las actuaciones el escrito de 28 de mayo de 2013 presentado por el Abogado del Estado, en representación del Presidente del Gobierno, mediante el que interpone, dentro de plazo, recurso de súplica contra el Auto de 21 de mayo de 2013, así como dar traslado a las representaciones legales de la Generalitat de Cataluña y del Parlamento de Cataluña para que, en el plazo de tres días, puedan exponer lo que estimen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escrito del Letrado del Parlamento de Cataluña solicitando la desestimación del recurso se registró el día 13 de junio de 2013. Sostiene al respecto que, frente a lo alegado en el recurso de súplica, no se trata de datos oficiales del Banco de España, ya que el argumento utilizado por la Abogacía del Estado no se fundamenta directamente en los datos del Banco de España, sino de los resultados que obtiene la Asociación Española de la Banca (AEB) a partir de un análisis parcial de dichos datos y en su proyección, sin ningún apoyo ni justificación, en el ámbito estatal. Así afirma que las alegaciones basadas en el coste del tributo y su eventual proyección a todas las Comunidades Autónomas no son inocuas pues la AEB estima la cuota líquida del impuesto en 866 millones, mientras que, “con los datos de que dispone esta representación, y que fueron aportados a las actuaciones en su día por el Gobierno de Cataluña, la cuota líquida es de unos 500 millones de euros; la diferencia es demasiado grande como para no ser tenida en cuenta.” Por otro lado, en la medida que los datos que obtiene la Abogacía del Estado de la AEB son los que le sirven para afirmar la cuantificación del perjuicio que el impuesto provoca en el sector financiero, entiende el Letrado del Parlamento de Cataluña que no se ven alteradas las circunstancias apreciadas por el Tribunal Constitucional en el Auto de 21 de mayo de 2013 para levantar la suspensión del Decreto-ley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frente a la alegación por el Abogado del Estado del informe de estabilidad financiera del Banco de España de noviembre de 2012, la representación procesal del Parlamento catalán alude a la Declaración de la Comisión Europea y del Banco Central Europeo tras la conclusión del tercer examen del programa de asistencia financiera a España en el que se pone de manifiesto la progresiva estabilización de los mercados financieros y la mejora de la solvencia de las entidades de crédito. Concluye el escrito de la Cámara autonómica indicando que es el reforzamiento necesario de las finanzas públicas de la Generalitat de Cataluña el interés público concernido por una eventual suspensión de la norma, sin que se hayan visto alteradas las circunstancias que llevaron al Tribunal al levantamiento de la suspensión del Decreto-ley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Abogada de la Generalitat de Cataluña cumplimentó el trámite conferido mediante escrito registrado el día 13 de junio de 2013 en el que interesa la desestimación del recurso de súplica interpuesto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al contenido del ATC 123/2013 así como al recurso interpuesto por la Abogacía del Estado, sostiene que el citado recurso reitera las mismas alegaciones sobre los perjuicios directos e indirectos que causaría la aplicación del impuesto creado por el Decreto-ley 5/2012 que ya han sido desestimadas por el mencionado Auto, sin que, por otra parte, el Abogado del Estado haya aportado nuevos elementos que puedan considerarse relevantes para alterar el juicio de ponderación ya realizado por el Tribunal Constitucional, lo que debería llevar, sin mayores argumentaciones, a la desestimación del recurso, con ratificación del levantamiento de la suspensión del Decreto-ley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señala “que no se trata de perjuicios actuales y ciertos, de imposible o difícil reparación, conforme exige la doctrina de este Tribunal Constitucional para que puedan prevalecer frente a la presunción de constitucionalidad de la norma impugnada (ATC 428/2004, de 10 de noviembre, FJ 10, y ATC 336/2005 de 15 septiembre, FFJJ 2y 4), sino que constituyen daños, no sólo hipotéticos sino meramente imaginarios”. Indica al respecto que de las distintas cifras que maneja el Abogado del Estado, la única que guarda cierta relación con la realidad es la de los 866 millones de euros en los que aprecia el rendimiento del impuesto en Cataluña (contra los 500 millones estimados por la Generalitat de Cataluña), cifra de 866 millones de euros que extrae de datos sobre depósitos bancarios obtenidos el año 2012, cuando en realidad el impuesto entró en vigor el 1 de enero de 2013 y por tanto gravará los depósitos correspondientes al año 2013 y sucesivos, pudiendo el montante de la recaudación del impuesto diferir substancialmente del correspondiente al año 2012. Considera la representación procesal de la Generalitat de Cataluña que el resto de cifras manejadas por el Abogado del Estado, basadas en la extrapolación del impuesto creado por el Decreto-ley 5/2012 al resto de Comunidades Autónomas, son “totalmente imaginarias y especulativas, carentes de la menor base real”, pues indica que, como ha recordado expresamente el ATC 123/2013, la creación del impuesto estatal sobre depósitos en las entidades de crédito mediante el art. 19 de la Ley 16/2012 de 27 de diciembre, por la que se adoptan diversas medidas tributarias dirigidas a la consolidación de las finanzas públicas y al impulso de la actividad económica, impide, conforme a lo dispuesto por el art. 6.2 de la Ley Orgánica 8/1980, de 22 de septiembre de financiación de las Comunidades Autónomas (LOFCA), la creación de nuevos impuestos autonómicos que recaigan sobre el mismo hecho imponible gravado por el Estado y determina la extinción de los impuestos autonómicos precedentes, correspondiendo en este último supuesto al Estado instrumentar las medidas de compensación o coordinación adecuadas para paliar la disminución de ingresos derivada de la extinción del impuesto autonómico. Por lo que concluye que “el peligro de generalización del impuesto creado por el Decreto-ley 5/2012, al resto de comunidades autónomas es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también que es improbable que las entidades de crédito establecidas en Cataluña deban soportar el impuesto establecido por el Decreto-ley 5/2012, dado que la creación del impuesto estatal sobre depósitos bancarios mediante el art. 19 de la Ley 16/2012, de 27 de diciembre, en tanto que se interprete, como parece probable aun a pesar de haberse implantado con un tipo impositivo del 0 por 100, que recae sobre el mismo hecho imponible que el impuesto autonómico, determina, conforme a lo dispuesto en el art. 6.2 LOFCA, la extinción del impuesto autonómico y el deber del Estado de instrumentar las medidas de compensación o coordinación adecuadas para paliar la disminución de los ingresos previstos. En cualquier caso, la Abogada de la Generalitat de Cataluña estima que “parece evidente que las entidades de crédito establecidas en Cataluña quedaran exentas del pago del impuesto autonómico y sujetas en su caso al pago del impuesto estatal si, tal con está previsto en el artículo 19.Once de la Ley 16/2012, la Ley de Presupuestos Generales del Estado procede a la modificación del actual tipo impositivo del 0%”. Aun cuando no fuera así, y el impuesto debiera ser abonado finalmente por las entidades de crédito establecidas en Cataluña, los hipotéticos daños que se pudieran causar a las entidades de crédito, en el supuesto de que el impuesto creado por el Decreto-ley 5/2012 fuese finalmente declarado nulo, serían fácilmente 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señala que la anulación del ATC 123/2013 causaría a los intereses generales de la Generalitat de Cataluña perjuicios de muy difícil reparación, ya que la imposibilidad de obtener el importe correspondiente al impuesto sobre los depósitos bancarios, ya sea mediante la recaudación directa, ya sea por la vía de la compensación prevista en el art. 6.2 LOFCA, le ocasionaría un grave quebranto económico que agravaría su déficit público y le obligaría a reducir las dotaciones previstas para la prestación de servicios públicos básicos.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Contra el ATC 123/2013, de 21 de mayo, en el que se acordó levantar la suspensión del Decreto-ley de Cataluña 5/2012, de 18 de diciembre, del impuesto sobre los depósitos en las entidades de crédito interpone recurso de súplica el Abogado del Estado, interesando el mantenimiento de la suspensión, a lo que se oponen las representaciones procesales de la Generalitat y del Parlamento de Cataluña, conforme a las razones que quedan indicadas en el relato de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los argumentos que se contienen en el recurso de súplica interpuesto por el Abogado del Estado contra el ATC 123/2013 conduce a la desestimación del recurso, en el que, sustancialmente, se vienen a reiterar los alegatos ya expuestos en el incidente sobre la suspensión, sin desvirtuar en ningún momento las razones por las que en el mencionado ATC 123/2013 se acordó el levantamiento de la suspensión del Decreto-ley de Cataluña 5/2012, de 18 de diciembre, del impuesto sobre los depósitos en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es de advertir que los perjuicios que el Abogado del Estado alegó en el incidente resuelto en el ATC 123/2013 y reitera ahora en el presente recurso de súplica no se desprenden directamente, como afirma, de los datos de los informes oficiales del Banco de España, sino que, más concretamente, se exponen en la documentación de la Asociación Española de la Banca (AEB) que el propio Abogado del Estado aporta. Así, en la página 2 del informe fechado el día 25 de febrero de 2013 se lee lo siguiente: “Cualquier elemento que pudiese afectar negativamente la cifra de depósitos, como podría ser una mayor tributación, supondría mayores restricciones para que las entidades bancarias puedan conseguir financiación e, inevitablemente, tendría efectos en una mayor contracción del crédito a familias y empresas.” En esa misma página, posteriormente se añade: “Se adjuntan como Anexos: una estimación de la cuantía del IDEC [impuesto sobre los depósitos en las entidades de crédito] aplicado al conjunto de entidades de depósito españolas y de su impacto sobre los la cuenta de resultados; y los cuadros relevantes del Boletín Estadístico del Banco de España”, con lo que, una vez más, se pone de manifiesto que tales estimaciones son las elaboradas por la propia AEB a partir, eso sí, de los datos del “Boletín Estadístico del Banco de España” correspondientes a septiembre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el recurso reitera las razones que llevaron al Abogado del Estado a solicitar el mantenimiento de la suspensión en el incidente resuelto por el ATC 123/2013, razones que, pese a lo que de contrario se sostiene en el recurso de súplica, ya fueron ponderadas por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respecto al perjuicio que, según la documentación de la AEB elaborada a partir de los datos del Banco de España, sufrirían los resultados de explotación de las entidades de crédito, es claro que el mismo parte de una supuesta generalización del tributo a todas las Comunidades Autónomas, extremo que, contra lo que ahora alega el Abogado del Estado, fue expresamente valorado en el ATC 123/2013, en cuyo fundamento jurídico 4 señalamos: “Asimismo, es evidente que el riesgo de extrapolación de un impuesto como el catalán aquí impugnado a las restantes Comunidades Autónomas, en el que el Abogado del Estado ha basado su alegación, tampoco puede ser tomado en consideración. En primer lugar por tratarse de una mera hipótesis no confirmada que, como tal, no puede prevalecer, en la ponderación propia de este incidente, sobre la presunción de constitucionalidad de la que, en principio, goza la norma impugnada. Además, debe tenerse en cuenta lo dispuesto en el art. 19 de la Ley 16/2012, de 27 de diciembre, por la que se adoptan diversas medidas tributarias dirigidas a la consolidación de las finanzas públicas y al impulso de la actividad económica, que crea un impuesto estatal sobre los depósitos de entidades de crédito, que grava el importe de los saldos depositados en cada una de las entidades de crédito que operan en España, si bien el tipo impositivo es del 0 por 100, aunque puede modificarse por la Ley de Presupuestos. En todo caso, su pretensión es, conforme a la exposición de motivos, ‘asegurar un tratamiento fiscal armonizado que garantice una mayor eficiencia en el funcionamiento del sistema financiero’, por lo que, a los efectos del presente incidente, la mera existencia de la norma estatal citada sirve para desvirtuar el riesgo de generalización del tributo que ha alegado el Abogado del Estado. Riesgo por lo demás basado en una doctrina, la del ATC 87/2012, de 10 de mayo y los allí citados, establecida en relación a una cuestión muy distinta en la que precisamente lo que se alegaba, en asuntos relativos a retribuciones de los funcionarios públicos, era que se ponía en peligro ‘la efectividad de una medida de política económica general dirigida a contener la expansión relativa de uno de los componentes esenciales del gasto público’, como es el del gasto en personal (en el mismo sentido, bien que por referencia a las restricciones en el ingreso de nuevo personal, ATC 161/2012, de 13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cabe añadir ahora que el argumento de los posibles perjuicios, en forma de eventuales pérdidas que sufrirían las entidades de crédito, tiene como presupuesto previo, como ya hemos señalado, la hipotética generalización del tributo a todas las Comunidades Autónomas, aspecto que no puede tomarse en consideración en el presente incidente a tenor de lo dispuesto en el mencionado art. 19 de la Ley 16/2012 en relación con el art. 6.2 Ley Orgánica 8/1980, de 22 de septiembre de financiación de las Comunidades Autónomas, que impide que los tributos que establezcan las Comunidades Autónomas puedan recaer sobre hechos imponibles gravados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sucede respecto a los concretos perjuicios que sufrirían las entidades de crédito, pues ningún elemento nuevo se aporta que lleve a modificar lo ya señalado en el ATC 123/2013, FJ 4, en el que indicamos que “[t]ampoco los concretos perjuicios que alega respecto al aumento de las necesidades de financiación de las entidades y a la afectación a la confianza en el sector y al empleo en el mismo pueden ahora ser tomados en consideración pues se presentan desprovistos de dato alguno que permita su ponderación y se formulan de modo hipotético, además de no tomar en consideración las medidas de reestructuración bancaria puestas en marcha, uno de cuyos exponentes más relevantes es el Real Decreto-ley 24/2012, de 31 de agosto, sobre reestructuración y resolución de entidades de crédito, posteriormente sustituido por la Ley 9/2012, de 14 de noviembre”. Consideración ésta a la que añadimos que no podía perderse de vista que la norma impugnada, a la vista de su declarada finalidad para allegar recursos a las arcas públicas en un momento especialmente difícil para éstas, guardaba directa relación con los intereses generales “relacionados con la necesidad de adoptar las medidas precisas para hacer frente a una situación de inestabilidad financiera y crisis económica como el que actualmente vive nuestro país” (ATC 108/2011, de 18 de julio, FJ 6), intereses generales sobre los que, como también señalamos, no pueden prevalecer los específicos del sector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que proceda valorar en este momento procesal la discrepancia planteada entre las partes respecto a la recaudación prevista ni sobre la relación existente entre la norma autonómica y el art. 19 de la Ley 16/2012, que crea el impuesto estatal sobre los depósitos de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misma insistencia en argumentos ya rechazados por el ATC 123/2013 se aprecia en los perjuicios que sufrirían el acceso al crédito de las empresas y familias y, por conexión, el crecimiento económico general, perjuicios que ya fueron en su momento ponderados en el fundamento jurídico 5 del ATC 123/2013, ponderación que nos llevó a concluir que “además de que la generalidad con la que se formulan dificulta su valoración, presenta un marcado carácter hipotético, puesto que es evidente que, atendidas las circunstancias actuales, el endurecimiento de las condiciones de acceso al crédito no deriva necesaria y directamente de la vigencia de la norma. Por otra parte, el Letrado del Parlamento de Cataluña ha argumentado que, en todo caso, la aplicación del tributo no anula el margen del que, en virtud de la reducción de costes de captación de pasivo por las entidades de crédito, disponen tales entidades, extremo, por lo demás, corroborado por los datos obrantes en el ‘Boletín Estadístico del Banco de España’ de marzo de 2013 (último disponible), recogiendo los resultados del período que va de enero a diciembre de 2012, en relación tanto con los costes financieros como con el margen de interés de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puede añadirse ahora que, como ha señalado el Letrado del Parlamento de Cataluña, las conclusiones del tercer examen del programa de asistencia financiera al Reino de España han constatado que, pese al hecho de que la situación económica y presupuestaria continúa siendo difícil y a la necesidad de seguir realizando un estrecho seguimiento del sistema, con el fin de proteger la estabilización definitiva de las entidades de crédito, la situación de liquidez del sector bancario español ha experimentado una mejora adicional, lo que ha permitido a las entidades de crédito españolas continuar recuperando el acceso a los mercados de financiación y reducir su dependencia de la financiación del banco central y, del mismo, la posición de solvencia de las entidades españolas se ha visto reforzada.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Abogado del Estado contra el ATC 123/2013, de 21 de mayo, en el que se acuerda levantar la suspensión del Decreto-ley de Cataluña 5/2012, de 18 de diciembre, del impuesto sobre los depósitos en las entidades de crédito.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