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9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Ortega Álvarez, doña Encarnación Roca Trías, don Andrés Ollero Tassara, don Santiago Martínez-Vares García y don Juan Antonio Xíol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4981-2012, promovido por don Mikel Beunza Oroz, representado por la Procuradora de los Tribunales doña Ana Isabel Lobera Argüelles y asistido por la Abogada doña Irune Aguirre Martínez, contra el Auto de 20 de junio de 2012, dictado por la Sección Segunda de la Audiencia Provincial de Madrid en el rollo de apelación núm. 756-2011, y contra el Auto de 6 de septiembre de 2011 del Juzgado de Instrucción núm. 15 de Madrid, recaído en procedimiento abreviado núm. 3350-2009. Ha intervenido el Ministerio Fiscal. Ha sido Ponente el Presidente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4 de septiembre de 2012, la Procuradora de los Tribunales doña Ana Isabel Lobera Argüelles, en nombre y representación de don Mikel Beunza Oroz, interpuso recurso de amparo contra las resoluciones referida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10 de noviembre de 2008, el hoy recurrente en amparo fue detenido en Pamplona por agentes del Cuerpo Nacional de Policía. Tras su detención fue trasladado inicialmente a la comisaría de la policía nacional de Pamplona y posteriormente a dependencias policiales de Madrid, donde permaneció en régimen de incomunicación hasta que, el día 14 de noviembre de 2008, fue puesto a disposición del Juzgado Central de Instrucción, que acordó su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recurrente, mediante denuncia registrada en el Juzgado de guardia de Pamplona el 13 de marzo de 2009, puso en conocimiento de la autoridad judicial diversos hechos por considerar que podrían ser constitutivos de un delito de torturas. Concretamente, en el escrito de denuncia se relata que fue detenido en la calle el día 10 de noviembre de 2008 cuando llegaba a su domicilio sobre las 20:20 horas de la tarde, circunstancia que le hizo gritar, por lo que, relata, le aplastaron “la cara contra la pared y no pudiendo mover el cuerpo, me empezaron a esposar entre dos hombres. Así noté como un pinchazo en el brazo derecho hasta el codo y se me quedó dormido, notando por dentro una especie de ardor”. Con posterioridad, continúa el escrito de denuncia, fue introducido en un automóvil con la cabeza entre las piernas y fue conducido a la comisaría de la policía nacional de Pamplona, en donde le ordenaron que tuviera los ojos cerrados y que mirara al suelo. Posteriormente le condujeron a una celda, le ordenaron que se quitara los pantalones y la ropa interior y que se pusiera dos veces en cuclillas. También relata que horas después le sacaron de la celda, le condujeron a su casa y tras ordenarle que abriera la puerta realizaron un registro exhaustivo en todas las dependencias. A continuación le condujeron a la casa de sus padres, en la que también realizaron un registro y finalmente volvieron a trasladarle a la comisaría, en la que le tomaron huellas, muestras de ADN y fue reconocido por un médico que “me examinó todo el cuerpo, me tomó la tensión y me preguntó por el trato”, conduciéndole finalmente de nuevo a la celda.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Ulteriormente, continúa el escrito de denuncia, le sacaron de nuevo de la celda con “la cabeza hacia abajo y un policía que me guiaba hizo darme un golpe con no sé qué. Firmé el libro de las pertenencias y al pasar entre unos 4 ó 5 policías de paisano encapuchados uno soltó Mikel me has pisado, lo vas a pagar caro en Madrid”. A continuación fue trasladado en un vehículo a Madrid y durante el viaje, relata la denuncia, recibió “txapadas (golpes en la parte de atrás de la cabeza), la mayoría no muy fuertes, y me las daba el de delante (conductor) y el de mi lado. Este también me dio algunos golpes con la mano abierta en la espalda y un par de puñetazos, pero no muy fuertes. Al mismo tiempo trató de cogerme de los testículos e intenté evitarlo renunciando al final. Junto a las preguntas, golpes, amenazas, humillaciones… Me decían si no me daba vergüenza no cuidar de mi hermana, apenas visitar a mis padres”. Al llegar a Madrid, añade, “estaban como que no encontraban la luz y me golpeé la frente con la puerta de rejas del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denuncia también se relata que en el primer interrogatorio en las dependencias policiales de Madrid “me pusieron contra una esquina, detrás un policía encapuchado y de paisano y éste se tiró media hora haciéndome preguntas dándome golpes con la mano abierta en la cabeza. El siguiente me ordenó que hiciera flexiones, sin preguntar nada, hasta que no pude levantarme. Luego, me estuvieron preguntando cosas mientras yo tenía que estar en la esquina de pie y con las piernas medio dobladas, hasta que empezaron a temblarme las piernas. Me pusieron un papel y un boli encima de la mesa y me dijeron que lo llenara entero. Les contesté que no y me ordenaron que hiciera flexiones de piernas, sin que preguntaran nada. Estuve unas dos horas o así, sintiéndome totalmente derrotado, sin poder continuar”; en el segundo interrogatorio “entró un hombre muy enfadado gritando. Daba golpes fuertes y ruidosos cerca de mí, temblaba todo, las paredes, mesas... Estuvimos 20 minutos así, recibiendo constantes amenazas, y dando golpes sobre todas las cosas que estaban a mi alrededor, pero sin llegar a tocarme a mí”; en el tercer interrogatorio “la tensión subía, amenazas, insultos, algún golpe en la cabeza... Diría que estuvimos unas 5 horas, quien sabe, pero para mí, creo que me sacaron hacia las 10 de la celda y al menos de vuelta no estuve hasta más de las 3, porque este fue el último instante en donde pude ver el parte de un psicólogo de mi confianza, relativos a los hechos denunciados”; en el cuarto interrogatorio pusieron “una pistola encima de la mesa indicando que podía usarla contra ellos… Empezaron a hablar de las ganas que tenían de hacer Guerra Sucia, que se estaban preparando ya, que la gente estaba dispuesta, que era muy fácil”.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denunciante solicita que se inicie la investigación de los hechos denunciados y de las personas que en ellos intervinieron a fin de realizar la correspondiente depuración de responsabilidades. Concretamente, se solicita: (1) que el Juez de Instrucción tome declaración al denunciante; (2) que se aporten a la causa los informes realizados por el médico forense, tanto durante la detención como posteriormente cuando fue puesto a disposición judicial; (3) que se identifique a los policías que son objeto de denuncia, con la finalidad de que posteriormente presten declaración ante el Juez de Instrucción; (4) que se tome declaración al médico forense que reconoció al recurrente durante la detención, así como al médico que le reconoció cuando ya estaba a disposición judicial; (5) que se tome declaración a los abogados que asistieron al denunciante, tanto en la declaración realizada en las dependencias policiales, como en la realizada cuando fue puesto a disposición judicial; (6) que sea reconocido física y psicológicamente, para poder valorar las lesiones o las secuelas ocasionadas por las mismas; (7) que se aporten a la causa la declaración realizada en dependencias policiales durante los días de la detención incomunicada, así como la declaración judicial realizada ante el Juez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Auto de 14 de marzo de 2009, el Juzgado de Instrucción núm. 2 de Pamplona incoó las diligencias previas núm. 1299-2009 por la posible existencia de una infracción penal, dando cuenta al Ministerio Fiscal y a las partes personadas y acordando la inhibición del conocimiento del procedimiento a favor del Juzgado de Instrucción Decano de Madrid. Contra esta resolución el recurrente interpuso recurso de reforma, que fue desestimado por Auto de 27 de mayo de 2009, y de apelación, desestimado por Auto de 15 de octubre de 2009 de la Sección Tercera de la Audiencia Provincial de Navarra, que confirma la inhibición a favor del Juzgado de Instrucción Decano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causa fue turnada al Juzgado de Instrucción núm. 15 de Madrid que, mediante Auto de 4 de diciembre de 2009, incoó las diligencias previas núm. 6785-2009 acordando la remisión de las actuaciones al Ministerio Fiscal. El Ministerio Fiscal evacuó el trámite conferido mediante escrito presentado el 11 de febrero de 2010 en el Juzgado de Instrucción núm. 15 de Madrid, solicitando que “se lleve a cabo una investigación de los hechos, debiéndose tomar declaración al denunciante, así como a cada uno de los denunciados, tras su previa identificación, estimando que estos son los Agentes que trasladaron al denunciante de Pamplona a Madrid, así como los que le recibieron declaración en la Comisaria de Madrid. Debiendo ser oídos también en declaración los médicos forenses que atendieron al denunciante, tanto en Navarra, como en Madrid, para que ratifiquen o presten declaración sobre los informes emitidos en su día”. Por Auto de 19 de febrero de 2010 el Juzgado de Instrucción núm. 15 de Madrid dispone que, habiéndose incoado con anterioridad en dicho Juzgado diligencias para la investigación de los mismos hechos, procede continuar la tramitación de esta causa por las diligencias previas núm. 3350-2009, dejando sin contenido las núm. 6785-2009.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10 de noviembre de 2010 tuvo entrada en el Juzgado de Instrucción núm. 15 de Madrid un oficio de la Jefatura Superior de Policía de Pamplona mediante el que se aportó a la causa información sobre la detención del recurrente y en el que se trasladaron los números de identificación de los miembros del Cuerpo Nacional de Policía que procedieron a dicha detención, así como los números de identificación de quienes posteriormente tomaron declaración al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18 de febrero de 2011 se incorporaron a la causa cinco informes médicos emitidos por el médico forense que reconoció al demandante durante los días 11 a 13 de noviembre de 2008 en la Comisaría General de Información de Madrid, constando en el primero de ellos que el detenido presentaba en el hombro derecho “una erosión-contusión de un centímetro de diámetro aproximadamente, dice que se ha golpeado con la puerta de la celda, que es de hierro, al entrar, ya que no encontraba la luz”, y en el área radial de la muñeca derecha “marca eritematosa por colocación de esposas”, también refleja que el detenido manifiesta que “no ha querido tomar nada porque no tiene hambre” y que “hace un rato le han propinado unas cinco collejas”; en el segundo de los informes se refleja que el detenido manifiesta que ayer “le dieron cuatro collejas en la cabeza y le obligaron a realizar veinte flexiones sobre brazos”, que no ha cenado y ha desayunado un zumo y que no quiere ser reconocido; en el informe del día 13 de noviembre se indica que el demandante manifiesta que “no ha querido cenar ni desayunar” y “que durante el interrogatorio un policía estaba jugando con el cable del teléfono y se sintió amenazado. Que le dijeron elige el camino fácil de declarar o te vamos a joder”; en el resto de informes se recoge que el detenido refiere que ha sufrido “collejas”, amenazas, etc., pero “no se aprecian lesiones o signos de violencia”.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escrito de fecha 11 de mayo de 2011, el Fiscal interesa que se practiquen las siguientes diligencias de investigación: (1) que se tome declaración a los policías que interrogaron al recurrente tras su detención, identificados en el informe remitido por la Comisaría General de Información; (2) que se identifique y se tome declaración a los policías que trasladaron al recurrente de Bilbao a Madrid; y (3) que se aporten las declaraciones prestadas por el actor en la comisaría de policía y en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6 de septiembre de 2011, el Juzgado de Instrucción núm. 15 de Madrid acordó el sobreseimiento provisional y archivo de la causa, denegando las diligencias solicitadas por el recurrente y por el Ministerio Fiscal al entender que no existía indicio alguno para sustentar la denuncia, pues “los informes forenses no aprecian maltrato ni el Abogado de oficio que le asistió tampoco advirtió ninguna irregularidad al respecto con lo que [no] puede afirmarse que valorando el material probatorio concurran sospechas razonables acerca de la posible comisión de los hechos denunciados”. Por lo que respecta a la necesidad de practicar más diligencias de investigación, así como a las concretamente solicitadas por el Ministerio Fiscal, en el razonamiento jurídico único del Auto citado se razona lo siguiente: “este instructor a la vista de lo actuado y del extenso relato del escrito de denuncia de Mikel Beunza, testimonios de particulares de los informes médicos así como el informe emitido por la Comisaría General de Información sobre la detención, traslado y toma de declaración policial del denunciante, procede denegarlas dado que está suficientemente acreditada la abierta discrepancia entre lo manifestado por el denunciante y la actuación de las fuerzas de Seguridad del Estado. La investigación judicial está bien encaminada, consta en el procedimiento la versión del denunciante y no es previsible que los agentes policiales vayan a admitir los hechos imputados”.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Contra esta resolución se interpone recurso de apelación, al que se adhiere el Ministerio Fiscal, al entender que no se practicaron todas las diligencias necesarias para determinar la naturaleza de los hechos enjuiciados, teniendo en cuenta la gravedad de los hechos imputados merecedores de una investigación más exhaustiva. El recurso es desestimado mediante Auto de 20 de junio de 2012 de la Sección Segunda de la Audiencia Provincial de Madrid, que confirma el Auto apelado, razonando que el Auto de sobreseimiento está suficientemente motivado toda vez que de los informes médicos obrantes “no se desprenden indicios racionales de criminalidad que justifiquen la continuación de la práctica de diligencias al no apreciarse el maltrato denunciado”.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el recurrente alega que se han vulnerado sus derechos a la integridad física y moral (art. 15 CE), a la tutela judicial efectiva (art. 24.1 CE), y al uso de los medios pertinentes de prueba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fundamentar la primera de las quejas se remite al escrito de denuncia presentado en el Juzgado de guardia de Pamplona-Iruña el 13 de marzo de 2011 y, más concretamente, a las agresiones físicas de diferente intensidad, así como maltrato de palabra agresivo y lesivo para su integridad moral que se denuncian en el mismo, indicando que la vulneración de los también aducidos derechos del art. 24 CE devienen de la inexistencia de un procedimiento judicial que haya permitido una reparación jurídica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entiende el demandante que los hechos denunciados son subsumibles en el tipo penal de torturas tipificado en el art. 174 del Código penal (CP) y que la investigación ha sido insuficiente a la luz de las SSTC 63/2010, de 18 de octubre, y 107/2008, de 22 de septiembre, entre otras, al haber acordado los órganos judiciales el sobreseimiento y archivo de las actuaciones sin haber practicado antes todas las diligencias de investigación disponibles para esclarecer los hechos denunciados, queja que el recurrente completa con la cita de diversas Sentencias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recurrente aduce que no se le ha tomado declaración con la finalidad de ratificar el escrito de denuncia, lo que supone la quiebra de los principios básicos de inmediación, contradicción y oralidad propios del derecho a la tutela judicial efectiva, siendo un medio de investigación especialmente idóneo en este tipo de denuncias, como se desprende de la STC 34/2008. También indica que no fue sometido a un reconocimiento físico y psicológico para valorar las posibles lesiones o secuelas, que no se aportaron a la causa los informes médicos realizados en las dependencias de la policía nacional de Pamplona, ni se tomó declaración en calidad de testigos a todos los médicos forenses que, tanto en Pamplona como posteriormente en Madrid, le examinaron al recurrente. Asimismo, aduce que no se aportaron a la causa todas las diligencias llevadas a cabo durante los cinco días que permaneció incomunicado, ni se tomó declaración a los policías que participaron durante la detención. Por todo ello, concluye la demanda, las resoluciones recurridas incurrirían en una vulneración de los derechos invocados al negar la práctica de diligencias indispensables, sensatas, prudentes y convenientes, dada la gravedad del delito denunciado, todo ello de acuerdo con la jurisprudencia del Tribunal Constitucional y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marzo de 2013, la Sala Primera del Tribunal Constitucional, conforme a lo dispuesto en el art. 11.2 de la Ley Orgánica del Tribunal Constitucional (LOTC), acordó admitir a trámite el presente recurso de amparo así como, en aplicación de lo dispuesto en el art. 51 LOTC, requerir atentamente a la Sección Segunda de la Audiencia Provincial de Madrid para que remitiera testimonio de las respectivas actuaciones, interesando asimismo al Juzgado de Instrucción núm. 15 de Madrid el emplazamiento de quienes hubieran sido parte en el procedimiento, con excepción de la parte recurrente en amparo, ya personada, para que en el plazo de diez días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8 de abril de 2012 se tuvieron por recibidos los testimonios de las actuaciones remitidos por la Sección Segunda de la Audiencia Provincial de Madrid y, a tenor de lo dispuesto en el art. 52 LOTC, se acordó dar vista de todas las actuaciones del presente recurso de amparo por un plazo común de veinte días al Ministerio Fiscal y a las partes personadas, para que dentro de dicho término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 escrito de alegaciones en este Tribunal el 17 de mayo de 2013, en el que interesa el otorgamiento del amparo por vulneración del derecho a la tutela judicial efectiva sin indefensión (art. 24.1 CE) en relación con el derecho a no ser sometido a torturas ni a tratos inhumanos o degradantes (arts. 15 CE) y, en consecuencia, solicita que se declare la nulidad del Auto de fecha 6 de septiembre de 2011, dictado por el Juzgado de Instrucción núm. 15 de Madrid y del Auto de fecha 20 de junio de 2012, dictado por la Sección Segunda de la Audiencia Provincial de Madrid, y se acuerde la retroacción de las actuaciones al momento anterior al dictado del primero de los autos, para que el Juzgado de Instrucción núm. 15 de Madrid proceda en términos respetuosos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del caso y sintetizar la doctrina de este Tribunal recogida en la STC 182/2012, de 17 de octubre, en relación con decisiones judiciales de archivo y sobreseimiento de investigaciones penales por denuncia de torturas, el Fiscal analiza con detenimiento los informes médicos que se aportan a la causa para concluir que las resoluciones impugnadas, que se basan en los dictámenes médicos obrantes en la causa para decretar y confirmar respectivamente el archivo y sobreseimiento de las actuaciones, realizan un examen simple y parcial de los mismos pues, a su juicio, pese a su parquedad recogen datos muy significativos, habiéndose limitado los Tribunales a constatar la ausencia de signos físicos de maltrato. Así, para el Fiscal la atenta lectura de dichos dictámenes arroja algunos extremos llamativos en lo manifestado por el ahora demandante al médico forense, por ejemplo que durante el dilatado periodo de detención afirmó no haber ingerido ningún alimento sólido por no tener hambre, lo que no es usual en un varón joven, añadiendo que los malos tratos físicos y psíquicos son denunciados como acaecidos hasta que se afirma haber realizado la declaración y para la obtención de la misma, y que el demandante en su denuncia puso de manifiesto que había manifestado en su declaración judicial haber sido maltratado, sin que tampoco dicha declaración, ni la realizada en sede policial hayan sido aportadas a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lleva al Fiscal a concluir que los órganos judiciales efectuaron una lectura reduccionista de los informes médicos para justificar el archivo y sobreseimiento de las actuaciones y no tuvieron en cuenta que existían otros medios razonables de investigación que habían sido solicitados, tanto por el ahora demandante como por el Ministerio Fiscal, que deberían haberse llevado a cabo, pues como se afirma en la demanda, el sentido común apunta a que lo denunciado pudo haber acaecido realmente y las dudas eran susceptibles de ser despejadas aportando el atestado policial, el informe forense en sede judicial, la declaración del demandante en sede de judicial, la declaración del médico forense, la declaración de los abogados que participaron en la toma de declaración y, finalmente, recibiendo la declaración del ahora demandante en fase instructora, como primeras diligencias para corroborar o despejar las sospechas sobre el acaecimiento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septiembre de 2013 se acordó señalar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reside en determinar si las resoluciones judiciales referidas en el encabezamiento de esta Sentencia han vulnerado los derechos del recurrente a la tutela judicial efectiva (art. 24.1 CE) en conexión con el derecho a la integridad física y moral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demandante que el Juez de Instrucción incurrió en tal vulneración porque acordó el sobreseimiento y archivo provisional de unas diligencias penales incoadas por una denuncia de torturas sin practicar todas las diligencias necesarias para desmentir o confirmar la veracidad de los hechos contenidos en la denuncia, vulneración en la que abundó la Audiencia Provincial al desestimar el recurso de apelación deducido contra la resolución del Juzgado. Así, la parte demandante solicita el otorgamiento del amparo al entender, como ha quedado expuesto con más detalle en el relato de antecedentes, que los hechos denunciados son constitutivos de un delito de tortura y que la investigación ha sido insuficiente ya que, de todas las diligencias propuestas, el Juzgado de Instrucción núm. 15 de Madrid sólo practicó una de ellas, relativa al examen de los informes médicos realizados durante la detención en la Comisaría General de Información de Madrid, con cuya valoración la parte discrepa.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solicita el otorgamiento del amparo en atención a las razones que han quedado expuestas en los antecedentes de esta Sentencia, entendiendo que el derecho a la tutela judicial efectiva sólo se satisface si se lleva a cabo una investigación de lo denunciado que sea suficiente y efectiva, lo que exige la práctica de aquellas diligencias razonables y posibles para aclarar los hechos denunciados. En este sentido, concluye que, en el caso que nos ocupa, los órganos judiciales efectuaron una lectura reduccionista de los informes médicos para justificar el archivo y sobreseimiento de las actuaciones y no tuvieron en cuenta que existían otros medios razonables de investigación que, habiendo sido solicitados por el ahora demandante y por el Ministerio Fiscal, resultaban esenciales para el esclarecimiento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precisando que el objeto de este recurso de amparo no es la determinación de si el demandante de amparo sufrió o no torturas o tratos inhumanos o degradantes, sino tan sólo si al cerrar la instrucción de las diligencias penales abiertas como consecuencia de la denuncia de haberlos padecido mientras estuvo detenido hasta ser puesto a disposición judicial, se respetó su derecho a la tutela judicial efectiva (art. 24.1 CE) en relación con el derecho proclamado en el art. 15 CE, por haberse adoptado la resolución de archivo tras desarrollar una actividad investigadora de los hechos que pueda calificarse de suficiente y efectiva. Bien entendido que versando las resoluciones judiciales sobre cuestiones en las que se encuentra comprometido un derecho fundamental —en este caso el proclamado en el art. 15 CE— es doctrina constitucional consolidada que para entender satisfechas las exigencias del derecho a la tutela judicial efectiva no basta con que se respete el límite impuesto por la racionalidad y la interdicción de la arbitrariedad y el error patente de la resolución judicial, sino que ésta habrá de ser constitucionalmente conforme con el contenido del derecho sustantivo en liza, pues, tal como recordábamos en la STC 219/2012, de 26 de noviembre, “en tales casos las decisiones judiciales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refiriéndonos concretamente al derecho a no padecer tortura o tratos inhumanos o degradantes (art. 15 CE), este Tribunal tiene declarado (por todas STC 131/2012, de 18 de junio, FJ 2) “el derecho a la tutela judicial efectiva de quien denuncia haber sido víctima de torturas o de tratos inhumanos o degradantes exige, según el canon reforzado de motivación, una resolución cuya motivación sea acorde con la prohibición absoluta de tales conductas. ‘Tal concordancia ha de tener en cuenta la gravedad de la quiebra de esta prohibición y el tipo de actividad judicial necesaria para preservarla dadas su difícil detectabilidad y la especial dependencia respecto de dicha actividad judicial de la indemnidad de la dignidad de la persona, objeto central de protección de la prohibición. Es de señalar en tal sentido que se trata de una tutela judicial doblemente reforzada que no encuentra parangón en otras demandas de auxilio judicial, pues se pide la tutela judicial frente a la vulneración de un derecho fundamental que constituye un derecho absoluto cuya indemnidad depende esencialmente de dicha tutela judicial’. Por ello, ‘la tutela judicial será así suficiente y efectiva ex art. 24.1 CE si se ha producido una investigación oficial eficaz allí donde se revelaba necesaria’ (STC 34/2008, de 25 de febrero, FJ 6, y, citándola entre otras muchas, STC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orden a perfilar el contenido del derecho proclamado en el art. 15 CE y la tutela que los órganos judiciales están obligados a dispensar, en la reciente STC 12/2013, de 28 de enero, recordábamos: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asegurar la adecuada protección de todas las personas contra la tortura o tratos crueles, inhumanos o degradantes, las Naciones Unidas han aprobado distintas normas universalmente aplicables. Los convenios, declaraciones y resoluciones adoptados por los estados miembros de la Organización de Naciones Unidas afirman claramente que no puede haber excepciones a la prohibición de la tortura y establecen distintas obligaciones para garantizar la protección contra tales posibles abusos. Entre los más importantes de esos instrumentos figuran la Declaración universal de derechos humanos, adoptada y proclamada por la Asamblea General en su Resolución 217 A (III), de 10 de diciembre de 1948; el Pacto internacional de derechos civiles y políticos, que entró en vigor el 23 de marzo de 1976; las Reglas mínimas para el tratamiento de los reclusos adoptadas por el Primer Congreso de las Naciones Unidas sobre prevención del delito y tratamiento del delincuente, celebrado en Ginebra en 1955, y aprobadas por el Consejo Económico y Social en sus Resoluciones 663C (XXIV) de 31 de julio de 1957 y 2076 (LXII) de 13 de mayo de 1977; la Declaración de las Naciones Unidas sobre la protección de todas las personas contra la tortura y otros tratos o penas crueles, inhumanos o degradantes (Declaración sobre la protección contra la tortura), adoptada por la Asamblea General en su resolución 3452 (XXX), de 9 de diciembre de 1975; el código de conducta para funcionarios encargados de hacer cumplir la ley, adoptado por la Asamblea General en su resolución 34/169, de 17 de diciembre de 1979; los principios de ética médica aplicables a la función del personal de salud, especialmente los médicos, en la protección de personas presas y detenidas contra la tortura y otros tratos o penas crueles, inhumanos o degradantes, adoptados por la Asamblea General en su resolución 37/194, de 18 de diciembre de 1982; la Convención contra la tortura y otros tratos o penas crueles, inhumanos y degradantes (Convención contra la tortura), adoptada y abierta a la firma, ratificación y adhesión por la Asamblea General en su resolución 39/46, de 10 de diciembre de 1984 y que entró en vigor el 26 de junio de 1987; el conjunto de principios sobre la detención, adoptados por la Asamblea General en su resolución 43/173, de 9 de diciembre de 1988; y los principios básicos para el tratamiento de los reclusos, adoptados y proclamados por la Asamblea General en su resolución 45/111, de 14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instrumentos internacionales citados establecen ciertas obligaciones que los Estados deben respetar para asegurar la protección contra la tortura. Así, y por lo que al presente recurso de amparo afecta, el art. 12 de la Convención contra la tortura señala que ‘todo Estado Parte velará porque, siempre que haya motivos razonables para creer que dentro de su jurisdicción se ha cometido un acto de tortura, las autoridades competentes procedan a una investigación pronta e imparcial’. En el mismo sentido, el art. 9 de la Declaración sobre la protección contra la tortura dispone que ‘siempre que haya motivos razonables para creer que se ha cometido un acto de tortura tal como se define en el artículo 1, las autoridades competentes del Estado interesado procederán de oficio y con presteza a una investigación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Tribunal Europeo de Derechos Humanos considera que cuando una persona afirma ‘de forma creíble (SSTEDH de 4 de abril de 2006, Corsacov c. Moldavia, § 68; y de 10 de abril de 2008, Dzeladinov y otros c. Macedonia, § 69) o de forma defendible haber sufrido, por parte de la policía u otros servicios del Estado, tratos contrarios al art. 3 del Convenio para la protección de los derechos humanos y de las libertades fundamentales, esta disposición, … requiere, por implicación, que se realice una investigación oficial eficaz’ (STEDH de 1 de octubre de 2009, Stanchev c. Bulgaria, § 67; STEDH de 28 de septiembre de 2010, San Argimiro Isasa c. España, § 34; y STEDH de 16 de octubre de 2012, Otamendi Egiguren c. España § 38 ). Así, se ha considerado que es ‘defendible’ o ‘creíble’ que las denuncias de torturas o malos tratos alegados podrían haber sido causados por la policía u otros servicios del Estado cuando los demandantes presentan fotografías de las heridas sufridas y certificados médicos como prueba (STEDH de 10 de abril de 2008, Dzeladinov y otros c. Macedonia, § 72); cuando consta que el demandante se ha quejado de haber sufrido malos tratos en todos los informes del médico forense y en los mismos se recoge una erosión de 1,5 centímetros en el lado derecho de la cara del demandante, sin establecer su origen (STEDH de 8 de marzo de 2011, Beristain Ukar c. España, § 30); cuando en los informes del médico forense se describen diferentes heridas y hematomas e incluso un intento de suicidio por parte de uno de los demandantes (STEDH de 2 de noviembre de 2004, Martínez Sala y otros c. España, §§ 156 y 160); cuando los informes médicos realizados durante el período de detención señalan la presencia de varios hematomas y una costilla rota (STEDH de 28 de septiembre de 2010, San Argimiro Isasa c. España, § 59); cuando según el correspondiente certificado médico el interesado presentaba un hematoma a nivel lumbar de tres a cuatro centímetros y los labios rotos y además, tuvo que permanecer bajo supervisión médica durante una semana antes de ser transferido nuevamente a la prisión (STEDH de 3 de abril de 2012, Dimitar Dimitrov c. Bulgaria, § 45); cuando las acusaciones sobre malos tratos son apoyadas por informe médico que confirma la existencia de un edema postraumático en el rostro y fractura de cuello (STEDH de 20 de diciembre de 2011, Pascari c. Moldavia, § 45); cuando en el certificado médico presentado por el interesado consta que tenía varias equimosis e inflamaciones superficiales en varias partes de su cuerpo (STEDH de 22 de julio de 2008, Boyko Ivanov c. Bulgaria, § 38); o cuando el demandante, estando en situación de detención preventiva, se queja en dos ocasiones de los malos tratos sufridos al haberle esposado y cubierto la cabeza con una bolsa de plástico (STEDH de 16 de octubre de 2012, Otamendi Egiguren c. España § 39). En estas circunstancias, y una vez que los demandantes han aportado elementos suficientes de los que se deriva una sospecha razonable de que las torturas o malos tratos alegados pueden haber sido causados por agentes policiales, el Tribunal Europeo de Derechos Humanos considera que las autoridades están obligadas a llevar a cabo una investigación eficaz para encontrar alguna prueba que confirme o contradiga el relato de los hechos ofrecidos por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el Tribunal Europeo de Derechos Humanos distingue entre la posible violación del art. 3 del Convenio europeo para la protección de los derechos humanos y las libertades fundamentales (‘Nadie podrá ser sometido a tortura ni a penas o tratos inhumanos o degradantes’) en su parte sustancial y la posible violación de dicho precepto en su vertiente procesal. Para declararse una violación sustancial del art. 3 del Convenio europeo debe apreciarse, más allá de toda duda razonable, que el demandante fue sometido a malos tratos, alcanzando un mínimo de gravedad. En este sentido las acusaciones de malos tratos deben ser apoyadas ‘por elementos de prueba apropiados’, pudiendo dicha prueba resultar de una serie de indicios o presunciones no refutadas, suficientemente graves, precisas y concordantes (STEDH de 28 de septiembre de 2010, San Argimiro Isasa c. España, § 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aspecto procesal del art. 3 cobra relevancia ‘cuando el Tribunal no puede llegar a ninguna conclusión sobre la cuestión de si hubo o no tratos prohibidos por el artículo 3 del Convenio debido, al menos en parte, al hecho de que las autoridades no reaccionaron de una forma efectiva a las quejas formuladas por los denunciantes’ (STEDH de 17 de octubre de 2006, Danelia c. Georgia, § 45). En efecto, en numerosas ocasiones el Tribunal Europeo de Derechos Humanos, debido a la ausencia de elementos probatorios suficientes, ha concluido no poder afirmar con certeza, de acuerdo con su propia jurisprudencia, que el demandante fue sometido, durante su arresto y su detención, a los malos tratos alegados. Ahora bien, cuando la imposibilidad de determinar más allá de toda duda razonable que el demandante fue sometido a malos tratos contrarios al art. 3 del Convenio europeo ‘se desprende en gran medida de la ausencia de una investigación profunda y efectiva por las autoridades nacionales tras la denuncia presentada por el demandante por malos tratos’, el Tribunal Europeo de Derechos Humanos declara violado el art. 3 del Convenio en su parte procesal (STEDH de 8 de marzo de 2011, Beristain Ukar c. España, §§ 39, 41 y 42; STEDH de 28 de septiembre de 2010, San Argimiro Isasa c. España, § 65; y STEDH de 2 de noviembre de 2004, Martínez Sala y otros c. España, §§ 156 y 160).”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que se refiere a la tutela que los órganos judiciales han de dispensar cuando ante ellos se denuncia haber padecido tortura o tratos inhumanos o degradantes, en la indicada STC 12/2013, de 28 de enero, FJ 3, recapitulábamos la doctrina constitucional al respecto señalando que “‘vulnera el derecho a la tutela judicial efectiva en este ámbito que no se abra o que se clausure la instrucción cuando existan sospechas razonables de que se ha podido cometer el delito de torturas o de tratos inhumanos o degradantes denunciado, y cuando tales sospechas se revelen como susceptibles de ser despejadas’ (entre otras, las SSTC 34/2008, de 25 de febrero, FJ 6; 52/2008, de 14 de abril, FJ 2, y 63/2010, de 18 de octubre, FJ 2).” A fin de constatar la pretendida exigencia de vulneración del derecho fundamental analizado señalábamos en ese mismo fundamento jurídico 3 que han de analizarse por separado dos exigencias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una parte la existencia de sospechas razonables de torturas o tratos inhumanos o degradantes, bien entendido que así como los maltratos físicos suelen dejar un rastro perceptible por el menoscabo corporal en el que consisten, cuando se denuncia un maltrato psicológico las secuelas reveladoras del mismo son de más difícil apreciación aunque no por ello imposibles de objetivar en ocasiones a través los reconocimientos médicos que se realizan a todo detenido. Recordábamos en la Sentencia indicada, recogiendo doctrina anterior, la importancia que a tal efecto tienen las manifestaciones recogidas por el médico forense que practica los reconocimientos médicos así como las manifestaciones efectuadas al respecto en cuanto el detenido pasa a disposición judicial y se le recibe la primera declaración por el Juez. Así lo hemos entendido en supuestos tales como cuando constaba en los informes médicos que el detenido estaba nervioso y angustiado, con tics nerviosos y temblor en pierna derecha y relató a la médico forense los malos tratos que afirmaba haber padecido durante su detención (STC 69/2008, de 23 de junio, FJ 3); o cuando el detenido se causó autolesiones no disimuladas con el fin de poner término a los interrogatorios y malos tratos a los que afirmó que estaba siendo sometido en las dependencias policiales y en los informes médicos se recogieron las constantes protestas del detenido por las abundantes amenazas que dijo recibidas y por la referencia a una bolsa de plástico que concordaba con la que luego describiría con detalle en su denuncia de malos tratos (STC 107/2008, de 22 de septiembre, FJ 3); o cuando la detenida presentó un leve mareo y cierta ansiedad e informó al médico forense de que le habían pegado en la cabeza (STC 63/2010, de 18 de octubre, FJ 3); o cuando el detenido refirió al forense “dolor en el hombro derecho por haber sido mantenido esposado durante mucho tiempo y molestias en la espalda por la postura” y el forense apreció “marcada ansiedad y labilidad emocional con tendencia al llanto” (STC 131/2012, de 18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hemos advertido que para la constatación de un panorama indiciario de haberse causado torturas o tratos inhumanos o degradantes al detenido no resulta imprescindible su reflejo en los informes del médico forense que haya reconocido al detenido, pues el referido panorama indiciario puede resultar de otros datos que obliguen a proseguir la investigación judicial aun cuando “los mismos fueran claramente insuficientes para sustentar una condena penal por delito de torturas o malos tratos (por ejemplo, la existencia de irregularidades o la quiebra de ciertas garantías del detenido, como son las visitas y los informes del médico forense, orientadas a preservar su derecho a la integridad física y moral), pues de lo que se trata en este momento es de precisar la obligación del Juez de investigar en estos casos”. En el mismo sentido, el Tribunal Europeo de Derechos Humanos tiene señalado que “un examen médico, junto con el derecho de acceso a la asistencia letrada y el derecho a informar a un tercero de la detención, constituyen salvaguardas fundamentales ante el maltrato de las personas detenidas que pueden ser aplicadas desde el primer momento de la privación de libertad” (en SSTEDH de 18 de septiembre de 2008, Türkan c. Turquía, § 42; y de 13 de julio de 2010, Parnov c. Moldavia, § 30), añadiendo que “el pronto examen forense era crucial debido a que los signos de lesión podrían desaparecer en poco tiempo” (STEDH de 17 abril 2012, Rizvanov c. Azerbaijan, § 47).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recordábamos en la indicada STC 12/2013, de 28 de enero, que es necesario que “las sospechas de comisión de torturas se revelen como susceptibles de ser despejadas mediante una investigación eficaz. En este sentido hemos afirmado que ‘respecto a la investigación de indicios de tortura o tratos crueles, inhumanos o degradantes sufridos bajo la custodia de autoridades policiales, de los acuerdos internacionales firmados por España y del propio tenor del art. 15 CE se desprende un especial mandato de agotar cuantas posibilidades razonables de indagación resulten útiles para aclarar los hechos. En estos supuestos, en los que el valor superior de la dignidad humana puede verse comprometido con motivo de una situación especial en la que el ciudadano se encuentra provisionalmente bajo la custodia física del Estado, es necesario acentuar las garantías, de tal modo que el ordenamiento constitucional pueda amparar al ciudadano fácticamente desprotegido ante cualquier sospecha de excesos contra su integridad física o moral’ (por todas, SSTC 224/2007, de 22 de octubre, FJ 3; 34/2008, de 25 de febrero, FJ 6; 52/2008, de 14 de abril, FJ 2; 107/2008, de 22 de septiembre, FJ 2; y 63/2010, de 18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 ‘no se trata de que se practiquen todas y cada una de las diligencias solicitadas o imaginables, pero sí de que en un contexto aún de incertidumbre acerca de lo acaecido se practiquen aquellas que a priori se revelen susceptibles de despejar tales dudas fácticas. Si hay sospechas razonables de maltrato y modo aún de despejarlas no puede considerarse investigación oficial eficaz la que proceda al archivo de las actuaciones’ (STC 34/2008, de 25 de febrero, FJ 8). De este modo, ‘la tutela judicial será así suficiente y efectiva ex art. 24.1 CE si se ha producido una investigación oficial eficaz allí donde se revelaba necesaria. Esta exigencia no comporta la apertura de la instrucción en todo caso, ni impide la clausura temprana de la misma. Tampoco impone la realización de todas las diligencias de investigación posibles o propuestas. Tales obligaciones conducirían a instrucciones inútiles en perjuicio de los intereses de los imputados y de una racional gestión de los recursos de la Administración de Justicia’ (SSTC 34/2008, de 25 de febrero, FJ 6; 123/2008, de 20 de octubre FJ 2; 63/2010, de 18 de octubre, FJ 2 y 131/2012, de 18 de junio, FJ 2). Resulta así posible no proseguir con nuevas diligencias de investigación en aquellos casos en que o bien no persistan sospechas razonables sobre los hechos denunciados o bien incluso persistiendo ya se han agotado los medios razonables y eficaces de investigación. El canon de investigación suficiente se refiere así tanto a la inexistencia de sospechas razonables, como a la utilidad de continuar con la instrucción (SSTC 34/2008, de 25 de febrero, FJ 8; 52/2008, de 14 de abril, FJ 5 y 63/2008,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pone de manifiesto el carácter eminentemente circunstancial de la apreciación del panorama indiciario que obliga a las autoridades a no concluir la investigación, manteniendo así el necesario equilibrio entre la firmeza que la preservación del Estado de Derecho exige en la investigación de las conductas delictivas o irregulares cometidas al amparo del ejercicio del poder y la necesidad de salvaguardar el crédito de ese mismo Estado de Derecho frente a una eventual “estrategia destinada a abrir o mantener abierto el mayor tiempo posible el proceso penal, para erosionar el crédito de las instituciones democráticas o para obtener la identidad de los agentes intervinientes en la lucha antiterrorista, poniendo en peligro su vida o la continuidad de su labor.” [STC 12/2013, de 28 de enero, FJ 3, a)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al caso de la anterior doctrina exige delimitar primeramente el ámbito temporal al que la denuncia de malos tratos policiales se refiere, para seguidamente analizar si en dicho ámbito se constata la existencia de un panorama indiciario de haberlos sufrido (sea por las evidencias físicas que pudiera haber dejado o a través de otros datos adyacentes) y si la investigación desarrollada fue suficiente o si, por el contrario, se dejaron de practicar diligencias procesales razonablemente necesarias para despejar toda sombra de tolerancia con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delimitar el periodo de tiempo relevante para la resolución de la presente demanda de amparo, la lectura de la denuncia que dio origen a las diligencias previas de las que este recurso de amparo trae causa, permite diferenciar con claridad, de una parte, lo acontecido desde la detención del demandante de amparo hasta que se inicia su traslado en coche hacia Madrid, y de otra, los hechos situados por el demandante en el curso del viaje y durante su detención en dependencia policiales de Madrid hasta que es puesto a presencia judicial en el Juzgado Central de Instrucción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la primera etapa se refiere la denuncia en los hechos primero, segundo y el comienzo del tercero. En esta parte de la denuncia el demandante de amparo afirma que le abordaron los policías y le dijeron que estaba detenido por terrorismo mientras le enseñaban la placa, momento en el cual el denunciante comenzó a gritar para que el compañero de piso se diera cuenta, reaccionando la policía inmovilizándole con la cara aplastada contra la pared, notando entonces dolor en el brazo hasta el codo, el cual se le quedó dormido, y que el dolor de le duró en parte dos o tres días. Pues bien lo acabado de relatar revela, en efecto, que los funcionarios de policía hicieron uso de la fuerza en el curso de la detención a fin de evitar la efectividad del aviso que el demandante pretendía efectuar a su compañero de piso, pero tal uso de la fuerza no aparece como especialmente dirigido a infligir un castigo desviado y adicional al imprescindible para llevar a cabo la operación policial que desarrollaban ni, mucho menos, que se pretendiera con ello determinar el sentido de futuras declaraciones o someter al detenido a un estado de intimidación global que exceda del que parece inherente a este tipo de situaciones.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el relato del denunciante sobre los hechos ocurridos inmediatamente después de la detención hasta el inicio del traslado a Madrid pone de manifiesto más que las operaciones propias de toda detención: traslado a los calabozos, despojo de algunas prendas con riesgo de seguridad —los cordones— y otras pertenencias; cacheo y lectura de derechos; ingreso en la celda con mantas; toma de huellas dactilares; ofrecimiento de cena; traslado de unas dependencias policiales a otras con advertencia de que no gritase; práctica del registro domiciliario en presencia del denunciante; nueva toma de huellas y muestras de ADN tras la noche; reconocimiento médico y comienzo del traslado en coche a Madrid permitiéndole llevar las manos delante en vez de detrás si se portaba bien. Pues bien, más allá de relatar un golpe accidental con algo mientras era guiado con los ojos cerrados de una dependencia policial a otra, tan sólo cabe advertir en este relato dos situaciones relevantes a los efectos que aquí interesan: la primera que el demandante afirma haber sido obligado a ponerse en cuclillas dos veces tras despojarse de los pantalones y los calzoncillos, y la segunda que, siempre según el relato de la denuncia, cuando le ataron las manos delante le amenazaron con que si había algún problema se “iba a enterar”.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segundo lapso comprende desde que se inicia el traslado en coche hacia Madrid y concluye con los hechos acontecidos hasta la toma de declaración judicial al detenido, hoy demandante de amparo, por el Juez de Instrucción, según se relata en la denuncia a partir de la mitad del hecho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el viaje en coche desde Pamplona a la comisaría de Canillas en Madrid el relato incorpora que cuando le hacían preguntas en el coche le dieron golpes en la parte trasera de la cabeza (txapadas) con la mano abierta o en la espalda, e incluso un par de puñetazos pero “no muy fuertes”. Afirma también el denunciante que intentaron cogerle de los testículos pero que desistieron y que al llegar a la comisaría de Madrid se golpeó con la puerta de rejas del interior porque no encontraban la luz (hecho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curso de un primer interrogatorio en las dependencias policiales de Madrid (hecho cuarto) el demandante denuncia que un primer funcionario le interrogó durante media hora dándole golpes en la cabeza con la mano abierta; que un segundo funcionario le obligó a hacer flexiones hasta que no pudo levantarse; que durante parte del interrogatorio le obligaron a mantenerse de pie con las piernas medio dobladas hasta que empezaron a temblarle, así como a hacer nuevamente flexiones hasta estar totalmente derrotado y sin poder continuar. Respecto del segundo interrogatorio el denunciante lo describe el denunciante como realizado con un tono correcto hasta que entró un funcionario que golpeaba fuertemente cerca de él sin llegar a tocarle, pero haciendo temblar “todo, las paredes, mesas…”.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descripción del tercer interrogatorio relata que se prolongó alrededor de cinco horas, que le dieron un papel y un bolígrafo diciéndole que escribiera que había estado en “segi” entre amenazas, insultos y algún golpe en la cabeza. En el cuarto de los interrogatorios, expone el demandante que se sacó una pistola poniéndola encima de la mesa e invitándole a usarla contra ellos, así como que se hizo mención a las ganas que tenían de hacer “guerra sucia” y a que se estaba preparando ya. Se relata también que durante alguno de los interrogatorios uno de los funcionarios sacó el cable de teléfono empezando a jugar con él mirándole fijamente, se le gritaba al oído y se golpeaba la mesa fuertemente con un objeto de unos veinticinco centímetros aproximándose a los dedos que él tenía sobre la mesa y deteniéndose muy cerca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los reconocimientos médicos el demandante de amparo afirma que en Pamplona el médico forense le reconoció todo el cuerpo, le tomó la tensión y le preguntó por el trato. En Madrid el forense solía visitarle a las 10:00 y a las 20:00 horas, haciéndole en el primer reconocimiento una exploración de cintura para arriba, notando un golpe en el brazo y tomándole la tensión. El resto de las ocasiones tan sólo hacía preguntas recomendándole que comiera y bebiera, salvo en una ocasión en que el detenido le pidió que le tomara la tensión por no salir del reconocimiento inmediatamente. Finalmente, relata que tras un viaje a la Audiencia Nacional espectacular por la velocidad y las sirenas, declaró ante el Juez diciendo que había declarado ante la policía bajo amenazas y malos tratos y que no quería declarar. Y que así como su abogado parecía que se preocupaba, el Fiscal estuvo desinteresado.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estos elementos proporcionados por el relato del denunciante, hoy demandante de amparo, hemos de analizar si la decisión del órgano judicial de instancia, respaldada luego por el de apelación, de sobreseer provisionalmente las diligencia incoadas a partir de la denuncia formulada por el demandante, satisface o no las exigencias de tutela judicial efectiva especialmente rigurosas por referirse la denuncia a hechos que, de acreditarse, serían contrarios a la prohibición absoluta de sufrir tortura o tratos inhumanos o degradantes, incorporada como derecho fundamental al art. 15.1 CE de acuerdo con la interpretación que del indicado derecho ha efectuado este Tribunal a la luz de los convenios internacionales a los que ya se hizo mención, bien entendido que en ningún caso nos corresponde enjuiciar si los indicados tratos tuvieron o no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lectura del Auto de 6 de septiembre de 2011, pone de manifiesto que el órgano judicial sobreseyó las diligencias porque, dado que “no es previsible que los agentes policiales vayan a admitir los hechos imputados”, la contradicción con la versión del denunciante había de resolverse tomando en consideración los datos que se desprenden de los informes del médico o forense que estuvo en contacto directo con el detenido. Tras su detallada exposición y haciéndose eco de la jurisprudencia del Tribunal Supremo relativa a los requisitos del delito de torturas, concluye que los hechos reflejados en tales informes no tienen entidad suficiente para ser considerados constitutivos del delito de torturas, razón por la cual acuerda el sobreseimiento provisional del art. 641.1 de la Ley de enjuiciamiento criminal, esto es, por no resultar “debidamente justificada la perpetración del delito que haya dado motivo a la formación de la causa”, supuesto de sobreseimiento que, justo es ponerlo de relieve, permite la reapertura de las diligencias si apareciesen nuevos indicios o elementos que así lo aconsejasen.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silogismo empleado en la resolución judicial impugnada parte de la consideración implícita de que los hechos denunciados, de llegar a acreditarse, podrían eventualmente ser constitutivos del delito objeto de las diligencias penales en trámite, calificación jurídica que no nos corresponde ahora enjuiciar en el seno de este recurso de amparo. Consecuentemente, partiendo de esta premisa —que nos viene dada—, ha de convenirse con el demandante de amparo y con el Ministerio Fiscal en que el órgano judicial no apuró hasta donde le era exigible las posibilidades de investigación de los hechos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régimen de garantías arbitrado por nuestro sistema procesal penal cobran especial relieve las prácticas y protocolos seguidos habitualmente, en virtud de los cuales, precisamente para evitar o minimizar el riesgo de malos tratos, el detenido es objeto de frecuentes y sistemáticos reconocimientos médicos en los cuales no sólo se hace constar el reconocimiento médico stricto sensu, sino también las manifestaciones del detenido respecto al trato dispensado. Tales reconocimientos son, además, practicados por médicos forenses bajo la directa dependencia del órgano judicial, al cual trasladan su resultado sin intermediación policial alguna, configurándose así un sistema preventivo específicamente dirigido a salvaguardar la corrección de la actuación policial a la par que a enervar la dificultad que el descubrimiento de conductas como la denunciada pudiera revestir como consecuencia del ámbito en el que se producirían. A la relevancia de los informes rendidos por el médico forense tras los indicados reconocimientos nos hemos referido ya en varias ocasiones conforme hemos dejado expuesto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 los informes que el médico forense emitió tras los dos reconocimientos diarios efectuados al detenido se deja constancia de que éste se quejó de algunas prácticas que se corresponden con las incorporadas a la denuncia que dio origen a las diligencias previas sobreseídas por la resolución frente a la que se demanda amparo. Así sucede con la referencia a los golpes en la cabeza (“collejas”) que el demandante afirma haber recibido en el curso de la detención y de la “preparación de la declaración”; de las amenazas veladas o vertidas expresamente para el caso de que no colaborase; y, particularmente, con la afirmación del demandante de haber sido obligado a realizar flexiones. Ciertamente no existe una correspondencia total entre el relato que se hace al médico forense sobre el trato dispensado durante la detención y las conductas denunciadas posteriormente ante el Juzgado de Instrucción de Madrid, y en aquellos casos en los que tal correspondencia sí se da, las relatadas en la denuncia son de una muy superior intensidad y entidad que las que se reflejaron en los informes forenses. Así, mientras que en la denuncia se afirmaba que fue obligado a realizar flexiones durante dos horas hasta la extenuación y a mantenerse de pie medio flexionado, en los informes médicos se alude a que fue forzado a realizar veinte flexiones; lo que en los informes forenses se relata como sentimiento de intimidación como consecuencia de que un policía jugaba con un cable de teléfono, en la denuncia se formula como una seria amenaza no verbal a la que acompaña otra —golpear cerca de los dedos del demandante— de mucho mayor empaque.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si los hechos denunciados tenían reflejo en las manifestaciones del detenido recogidas por el médico forense al practicar los reconocimientos médicos, y la razón en que se fundó el sobreseimiento provisional acordado en la resolución judicial frente a la que se demanda amparo fue que éstos, tal como se recogían en los informes forenses, no tenían la suficiente entidad como para ser constitutivos de delito, entonces el derecho a la tutela judicial efectiva del demandante de amparo, especialmente intenso al proyectarse sobre conductas que podrían poner en cuestión el respeto a la prohibición de la tortura y los tratos inhumanos o degradantes contenida en el art. 15.1 CE (y que, además, eran de las que no dejarían vestigios), exigía del órgano judicial practicar las diligencias conducentes a despejar la contradicción entre lo denunciado ante el Juez de Instrucción y lo manifestado al médico forense al tiempo de la detención mediante, al menos en este concreto supuesto, la declaración personal del denunciante, tal como, por lo demás, se desprende del juego combinado y constitucionalmente conforme de los arts. 269 y 421 de la Ley de enjuiciamiento criminal. A lo que ha de añadirse que tampoco fueron incorporados a la causa los informes del médico forense correspondientes a la detención en la comisaría de Pamplona, por más que los hechos denunciados en relación con este periodo revistan, como ha quedado descrito, una dimensión objetiva diferente pero que no permite aislarlos del conjunto de los denunciados.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ello, ha de concluirse que por los órganos judiciales clausuraron la investigación sobre los hechos denunciados omitiendo la práctica de medios de investigación disponibles e idóneos para el esclarecimiento de los hechos, incurriendo por ello en vulneración del derecho a la tutela judicial efectiva (art. 24.1 CE) en relación con el derecho a no ser sometido a tratos inhumanos o degradantes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restablecer al demandante en la integridad de su derechos resulta procedente la anulación de las resoluciones judiciales dictadas en instancia y apelación, así como la retroacción de actuaciones al momento anterior a la dictada por el Juzgado de instrucción, a fin de que se concluya el proceso del que este recurso de amparo trae causa con pleno respeto del derecho fundamental reconocido en el sentido que se derive de las actuaciones judiciales que sólo a la jurisdicción ordinaria compete valorar.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Mikel Beunza Oroz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 en relación con el derecho a no ser sometido a torturas ni a tratos inhumanos o degradantes (art. 15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fecha 20 de junio de 2012, dictado por la Sección Segunda de la Audiencia Provincial de Madrid en el rollo de apelación núm. 756-2011, y del Auto de 6 de septiembre de 2011 del Juzgado de Instrucción núm. 15 de Madrid.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dictado del Auto del Juzgado de Instrucción núm. 15 de Madrid, de 6 de septiembre de 2011, a fin de que el órgano judicial concluya la instrucción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