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octubre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23 de abril de 2013, la Procuradora de los Tribunales doña María de los Ángeles Martín Martín, en nombre y representación de don José María Aguirrezabalaga Zubizarreta, interpuso demanda de amparo contra Auto del Pleno de la Sala Tercera del Tribunal Supremo en recurso de casación núm. 3678-2010.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17 de septiembre de 2013, el Magistrado Excmo. Sr. don Santiago Martínez-Vares García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Santiago Martínez-Vares García,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Santiago Martínez-Vares García en el recurso de amparo núm. 2445-2013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siete de octubre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