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enero de 2012, la Procuradora de los Tribunales doña María Jesús Bejarano Sánchez, en nombre y representación de don Rafael Moreno Hernández, interpuso demanda de amparo contra la Sentencia de la Sala de lo Civil del Tribunal Supremo de 30 de noviembre de 2011, por la que se desestima el recurso de casación núm. 2750-2004, dando lugar al presente recurso de amparo, sobre cuya admisibilidad conoce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7 de dic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467-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