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junio de 2013, el Procurador de los Tribunales don Luis de Villanueva Ferrer, en nombre y representación de Orereta Telekom, S.L., interpuso demanda de amparo contra el Auto de la Sala de lo Civil del Tribunal Supremo de 30 de abril de 2013, por el que se inadmite el recurso de casación núm. 1400-2012,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febrero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3985-2013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