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la cuestión de inconstitucionalidad núm. 4040-2009, planteada por la Sección Cuarta de la Sala de lo Contencioso-Administrativo del Tribunal Supremo en el recurso de casación núm. 7225-2005, sobre el art. 52 de la Ley del Parlamento Vasco 18/1997, de 21 de noviembre, de ejercicio de profesiones tituladas y de colegios y consejos profesionales, por posible vulneración de los arts. 149.1.19, 139 y 36 CE en relación con el art. 10.22 del Estatuto de Autonomía para el País Vasco y el art. 15.3 de la Ley 12/1983, de 14 de octubre, del proceso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1 de abril de 2014, los Excmos. Sres. Magistrados don Santiago Martínez-Vares García y don Ricardo Enríquez Sancho comunicaron su propósito de abstenerse de intervenir en el conocimiento del presente proceso, de conformidad con los arts. 219.11 de la Ley Orgánica del Poder Judicial y 80 de la Ley Orgánica del Tribunal Constitucional, por haber formado parte, en su condición de Magistrados de la Sala de lo Contencioso-Administrativo del Tribunal Supremo, de la Sección que el 23 de marzo de 2009 aprobó el Auto de planteamiento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don Santiago Martínez-Vares García y don Ricardo Enríquez Sancho, Magistrados de este Tribunal, el Pleno —en virtud de lo previsto en el art. 80 de la Ley Orgánica del Tribunal Constitucional en relación con el art. 219.11 de la Ley Orgánica del Poder Judicial— estima justificada la causa de abstención manifestada, puesto que los mencionados Magistrados formaron parte de la Sección Cuarta de la Sala de lo Contencioso-Administrativo del Tribunal Supremo que el 23 de marzo de 2009 dictó el Auto de planteamiento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Santiago Martínez-Vares García y don Ricardo Enríquez Sancho en la cuestión de inconstitucionalidad núm. 4040-2009, quienes quedan apartados definitivamente del conocimiento de este proceso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