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21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3809-2012, planteada por la Sala de lo Civil y Penal del Tribunal Superior de Justicia de Galicia, en relación con la disposición adicional tercera de la Ley del Parlamento de Galicia 2/2006, de 14 de junio, de Derecho civil de Galicia, modificada por la Ley 10/2007, de 28 de julio, por posible infracción del art. 149.1.8 CE. Han comparecido y formulado alegaciones el Abogado del Estado, el Parlamento de Galicia y la Xunta de Galicia, en la representación que legalmente ostentan. Ha intervenido el Fiscal General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junio de 2012 se registró en este Tribunal Constitucional un oficio de la Sala de lo Civil y Penal del Tribunal Superior de Justicia de Galicia, fechado el 18 de junio de 2012, al que se acompañaba testimonio del Auto de 12 de junio de 2012, junto con las actuaciones correspondientes al recurso de casación núm. 49-2011 del mismo órgano jurisdiccional, en el que se acuerda plantear cuestión de inconstitucionalidad en relación con la disposición adicional tercera de la Ley del Parlamento de Galicia 2/2006, de 14 de junio, de Derecho civil de Galicia, tanto en su redacción originaria como en la redacción actual tras la modificación introducida por la Ley 10/2007, de 28 de junio, ambas por posible infracción del art. 149.1.8 CE, siendo registrada esta cuestión con el núm. 3809-2012.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Primera Instancia núm. 2 de Cambados, don Manuel Bautista Martínez, interpuso demanda para que se declarara que había sido preterido en la herencia de doña Concepción Camiña Fariña, cuando le correspondía el usufructo de la mitad del capital de la herencia de doña Concepción, en calidad de asimilado al cónyuge heredero. El demandante había convivido con la causante desde 1972 hasta el 25 de mayo de 2007, fecha del fallecimiento de doña Concepción. La causante había testado el 19 de enero de 2007, instituyendo heredero universal de sus bienes a su hijo, don Antonio Pérez Camiña e ignorando totalmente al recurrente. Tras el fallecimiento de la causante, el heredero entabló frente al ahora demandante un proceso de desahucio del inmueble que habitaba, donde había convivido con la causante todo el periodo antedicho, pero que era propiedad de la causante y parte del caudal hereditario.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actor fundamentaba jurídicamente su pretensión en la disposición adicional tercera de la Ley 2/2006, de 14 de junio, de Derecho civil de Galicia, que establecía en su primer párrafo: “A los efectos de la aplicación de la presente Ley, se equiparan al matrimonio las relaciones maritales mantenidas con intención o vocación de permanencia, con lo que se extienden a los miembros de la pareja los derechos y las obligaciones que la presente ley reconoce a los cónyuges.” Y en el segundo: “Tendrán la consideración de relación marital análoga al matrimonio la formada por dos personas que lleven conviviendo al menos un año, pudiéndose acreditar tal circunstancia por medio de la inscripción en el registro, manifestación expresa mediante acta de notoriedad o cualquier otro medio admisible en derecho. En caso de tener hijos en común será suficiente con acreditar la convivencia.” La disposición adicional tercera de la Ley 2/2006 fue modificada por la Ley 10/2007, de 28 de junio, y tras la reforma dispone: “2. Tendrán la condición de parejas de hecho las uniones de dos personas mayores de edad, capaces, que convivan con la intención o vocación de permanencia en una relación de afectividad análoga a la conyugal y que la inscriban en el Registro de Parejas de Hecho de Galicia, expresando su voluntad de equiparar sus efectos a los del matrimonio.” El actor aducía en la demanda que en el procedimiento de desahucio quedó acreditado que el hijo de doña Concepción había sido nombrado heredero universal de los bienes de su madre, pero que igualmente quedó probado que entre él y la causante existió una larga relación de convivencia análoga al matrimonio que tenía vocación de permanencia y, en consecuencia, le correspondía el usufructo sobre la mitad del capital que componía la herencia, en concepto de asimilado al cónyuge.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Sentencia de 27 abril 2011, el órgano de instancia desestimó la demanda interpuesta con los argumentos siguientes: 1) la pareja de hecho no estaba inscrita en el registro de parejas establecido a tal efecto por la legislación autonómica, cuya eficacia es constitutiva de la existencia de la pareja de hecho; 2) la atribución de derechos a la pareja de hecho es genérica por parte de la legislación autonómica, no existiendo en nuestra jurisprudencia una atribución de derechos hereditarios a la pareja no casada supérstite y siendo, además, la pretensión del caso el reconocimiento de derechos sobre una finca respecto de la que no se había acreditado un derecho exclusivo de la causante; 3) de interpretar la disposición adicional tercera de la Ley 2/2006, de 14 de junio, en los términos pretendidos por el actor, se produciría una equiparación jurídica absoluta entre matrimonio y parejas de hecho, algo que a todas luces no es admisible en derecho, en tanto no se pueden tratar igualmente dos situaciones que son distintas; y 4) negar los derechos hereditarios del demandante no es incompatible con que reclame las compensaciones económicas procedentes de desembolsos que se hubieran efectuado en el marco de la relación sentimental. Por todos estos motivos, el órgano judicial declara que no puede accederse a la pretensión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interpone recurso de apelación. Aduce error del Juzgado en cuanto a la normativa que estaba vigente en el momento de producirse el fallecimiento y debía ser de aplicación al caso, que concreta en la Ley 2/2006, en su redacción originaria. Para el recurrente, la Ley 10/2007, de 28 junio, da una nueva redacción a la disposición adicional tercera de la Ley 2/2006, de 14 junio, de Derecho civil de Galicia, que no había entrado en vigor a la fecha del fallecimiento de la causante —25 de mayo de 2007—, por lo que la exigencia de la inscripción en el registro de parejas de hecho con valor constitutivo no resultaba aplicable a su caso, en la medida en que ni siquiera había sido creado el registro. A su juicio, la aplicación de la disposición adicional tercera en su redacción otorgada por la Ley 2/2006, de 14 junio, le otorgaba los derechos hereditarios que el Derecho civil de Galicia reconoce al cónyuge vivo y esa era la norma vigente en el momento de los hechos y la que le resultaba de aplicación. Por Sentencia de 30 de septiembre de 2011, el órgano judicial desestimó el recurso de apelación con los siguientes argumentos: 1) la cuestión litigiosa se centra en determinar si los requisitos exigidos en la Ley 2/2006, de 14 junio, es decir, convivencia al menos de un año o hijos en común, han de concurrir con posterioridad a la entrada en vigor de la Ley, o si su cumplimiento previo, antes de la entrada en vigor, desencadenaría el mismo efecto de aplicación del régimen previsto en la Ley; 2) para el órgano judicial, no era aceptable acceder a una retroactividad de grado mínimo de la susodicha norma, que implicase para las parejas con descendencia común, o con un tiempo de convivencia a la manera marital de más de un año en el momento de su entrada en vigor, la extensión de manera automática de los derechos y obligaciones reconocidos a los cónyuges, pues es imprescindible la voluntad de los convivientes en ese sentido; 3) en coherencia con su argumentación, el órgano judicial concluye que, en el caso enjuiciado, aunque la relación de pareja de hecho comenzó en 1972, ello no se computa a los fines pretendidos, sino que el cómputo se inicia en la fecha de entrada en vigor de la Ley 2/2006, es decir, 20 julio 2006, no habiendo transcurrido en el momento del fallecimiento —25 de mayo de 2007— el periodo de un año requerido por la propia disposición adicional para la aplicación del nuevo régimen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14 de noviembre de 2011, el actor interpuso recurso de casación ante la Sala de 1o Civil y Penal del Tribunal Superior de Justicia de Galicia. Adujo, como único motivo casacional, la inaplicación de la disposición adicional tercera de la Ley 2/2006, de 14 de junio, de Derecho civil de Galicia que resultaba de aplicación en su contenido normativo original, en cuanto el fallecimiento de la causante se produjo bajo su vigencia. Para el actor, la norma establecía que la equiparación del matrimonio y las relaciones maritales mantenidas con vocación de permanencia, por lo que a una pareja de hecho que llevara conviviendo más de un año a la entrada en vigor de la Ley 2/2006, de 14 de junio, le era aplicable el régimen de una sociedad de gananciales y así se desprendía de su tenor literal: “tendrá la consideración de relación marital análoga al matrimonio la formada por dos personas que lleven conviviendo al menos un año”. Para el recurrente, la exigencia de la inscripción en el registro entró en vigor después del fallecimiento de su pareja, por lo que no resultaba exigible en su caso. Por lo demás, añade, que si el legislador hubiera querido evitar la aplicación de la Ley 2/2006, de 14 de junio, en su literalidad, así lo habría expresado y, posteriormente, hubiera otorgado el correspondiente efecto retroactivo a la disposición adicional tercera redactada según la Ley 10/2007, de 28 de junio. Finalmente, declara que no puede tacharse de absurdo que las parejas de hecho queden vinculadas con la entrada en vigor de la Ley 2/2006, de 14 de junio, cuando lo que se está protegiendo con la norma es la situación de convivencia y la igualdad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providencia de 24 de abril de 2012, la Sala de lo Civil y Penal del Tribunal Superior de Justicia de Galicia acordó oír a las partes y al Ministerio Fiscal, con suspensión del plazo para dictar Sentencia, para que pudieran alegar lo que desearan sobre la pertinencia o sobre el fondo de que la Sala planteara cuestión de inconstitucionalidad, en relación a la disposición adicional tercera de la Ley del Parlamento de Galicia 2/2006, de 14 de junio, de Derecho civil de Galicia y la Ley del Parlamento de Galicia 10/2007, de 28 de junio, de reforma de la disposición adicional tercera, al considerar la Sala que podían ser contrarias a la Constitución y, en particular, a la competencia exclusiva del Estado sobre legislación civil prevista en el art. 149.1.8 CE y, en todo caso, sobre relaciones jurídico-civiles relativas a las formas de matrimonio y a la ordenación de los registros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su contestación, el Fiscal concluye que no procede plantear la cuestión de inconstitucionalidad. Sostiene que las uniones de hecho son una modalidad de familia, no equivalente al matrimonio y añade que el respeto a la diferencia no obsta la regulación de los efectos jurídicos de la convivencia, al objeto de evitar que se generen situaciones de desigualdad. A su parecer, esas razones han llevado al legislador —especialmente el estatal— a reconocer a las parejas de hecho una situación equiparable al matrimonio en algunos aspectos particulares, como la adopción, los arrendamientos urbanos, etc. Por su parte, las Comunidades Autónomas, ante la ausencia de una ley civil estatal que regulara las parejas de hecho, al objeto de evitar situaciones de desigualdad e inseguridad jurídica, han prolongado los derechos y obligaciones que las leyes autonómicas reconocen a los cónyuges a situaciones de hecho análogas a las matrimoniales, pero sin que concurra ese vínculo jurídico y sin rebasar los límites de lo que es la regulación propia del derecho privado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su parte, la representación procesal del actor en instancia comparece y participa de la interposición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30 de junio de 2010, el órgano judicial acuerda interponer cuestión de inconstitucionalidad, que fundamenta de la forma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fundamento de derecho segundo la Sala formula el pertinente juicio de aplicabilidad y relevancia. El órgano judicial repasa los argumentos del actor ante las diferentes instancias jurisdiccionales y señala que, para el demandante, está acreditada la convivencia por tiempo superior a un año e inmediatamente antes del fallecimiento y es un error del Juez de instancia establecer la necesidad de que el año de convivencia debe producirse con posterioridad a la vigencia de la Ley 2/2006, de 14 junio, así como someterlo a la condición de inscripción registral, pues la creación del registro se llevó a cabo el 28 de enero de 2008, tras la reforma producida con la Ley 10/2007, de 28 de junio y tal interpretación supone ignorar que la norma entró en vigor con posterioridad al fallecimiento de la causante. A partir de aquí, el órgano judicial, se remite a su propio Auto 25/2010, de 30 junio, que representa un precedente respecto del planteamiento de la cuestión de inconstitucionalidad que está formulando y dio lugar a la cuestión de inconstitucionalidad número 5657-2010 —resuelta por el STC 75/2014 de 8 de mayo—, y afirma que, a la vista de las alegaciones del recurrente, “resulta indudable que la decisión del recurso de casación interpuesto por la representación procesal del actor en instancia depende de la validez de la Disposición adicional tercera, tanto en su redacción originaria como en la reformada, toda vez que el juicio sobre su adecuación a la Constitución representa un prius respecto de la aplicación retroactiva o no del cómputo del año de convivencia inicialmente exigido a los efectos de poder considerar relación marital análoga al matrimonio y, también, en relación con su eficacia sobre las relaciones de pareja generadas con anterioridad a la Ley, subsistentes con posterioridad a su entrada en vigor y extinguidas por fallecimiento de uno de sus miembros antes de que se hubiera creado el registro constitutivo de parejas de hecho en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Expresado así el juicio de aplicabilidad y relevancia, a continuación expone que la primera y principal duda de constitucionalidad estriba en si el legislador gallego tiene competencia ex Constitutione para legislar sobre la materia y argumenta que la norma cuestionada puede ser contraria al art. 149.1.8 CE que concede al Estado “competencia exclusiva sobre la legislación civil, aparte de la conservación, modificación y desarrollo por parte de las Comunidades Autónomas de los Derechos Civiles, forales o especiales allí donde existan”. Al parecer del órgano judicial, la equiparación con el matrimonio de las relaciones maritales mantenidas con intención o vocación de permanencia que lleva a cabo por la disposición adicional tercera de la Ley de Derecho civil de Galicia resulta, por completo, ajena a la foralidad civil gallega y no entraña un supuesto de desarrollo ni se ampara en el ejercicio de la competencia exclusiva autonómica en virtud del artículo 27.4 del Estatuto, que tenía como único propósito eliminar la discriminación existente entre los matrimonios y las uniones análogas a la conyugal.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órgano judicial añade que, aun siendo lo anteriormente expuesto la razón fundamental de la cuestión de inconstitucionalidad, la norma tiene otros aspectos problemáticos que no quiere soslayar. En esa línea afirma: i) la equiparación de las parejas de hecho al matrimonio excede de lo meramente formal y se adentra en el núcleo de las relaciones jurídico-civiles relativas a las formas de matrimonio, pues se crea una nueva forma de matrimonio en Galicia y tales relaciones son competencia exclusiva del Estado ex art. 149.1.8 CE; y ii) la creación del registro de parejas de hecho de Galicia y la regulación, con carácter constitutivo, de la inscripción de parejas de hecho penetra en la competencia estatal tocante a la ordenación de los registros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octubre de 2012, el Pleno, a propuesta de la Sección Tercera de este Tribunal, acordó admitir a trámite la presente cuestión de inconstitucionalidad y, de conformidad con lo dispuesto en el art. 10.1 c) de la Ley Orgánica del Tribunal Constitucional (LOTC), deferir a la Sala Segunda, a la que por turno objetivo le correspondía, el conocimiento de la presente cuestión. Asimismo, dar traslado de las actuaciones recibidas, de conformidad con el art. 37.2 LOTC, al Congreso de los Diputados y al Senado, por conducto de sus Presidentes, al Gobierno, por conducto del Ministerio de Justicia, y al Fiscal General del Estado, así como al Parlamento de Galicia y a la Xunta de Galicia, por conducto de sus Presidentes, al objeto de que en el plazo de quince días pudieran personarse en el proceso y formular las alegaciones que estimasen convenientes. En la misma resolución se acordó publicar la incoación de la cuestión en el “Boletín Oficial del Estado”, publicación que tuvo lugar el 9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13 noviembre 2012 el Presidente del Senado comunicó a este Tribunal que la Mesa de la Cámara había adoptado el acuerdo de darse por personada en el proceso, ofreciendo su colaboración a los efectos del art. 88.1 LOTC. En la misma fecha, idéntica comunicación efectuó el Presidente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procedimiento en nombre del Gobierno mediante escrito registrado el 26 de noviembre de 2012, en el que formuló las siguientes alegaciones: a) no comparte la tesis de la prioridad lógica del juicio de constitucionalidad sobre el juicio de vigencia de la norma cuestionada, porque tal tesis no cuadra con el tenor literal de los arts. 163 CE y 35.1 LOTC. Para el Abogado del Estado, el juicio de aplicabilidad es previo al de constitucionalidad y no cabe proceder a formular ninguna duda de constitucionalidad de normas legales cuya aplicabilidad al caso no esté convincentemente razonada en el Auto de planteamiento. La inversión de la prioridad lógica entre los juicios de aplicabilidad y de constitucionalidad que propugna el fundamento jurídico dos del Auto de planteamiento de la cuestión, supone que el órgano judicial proponente no ha razonado debidamente el juicio de aplicabilidad y, por lo tanto, la cuestión no satisface las condiciones procesales constitucionales y debe ser inadmitida; b) subsidiariamente, propone la declaración de inconstitucionalidad de la equiparación al matrimonio de las relaciones maritales mantenidas con intención o vocación de permanencia, en la medida en que el matrimonio y la convivencia no son instituciones equivalentes y la decisión de hasta qué punto y en qué campos deben equipararse implica delicados problemas de ponderación constitucional que necesariamente deben recibir tratamiento uniforme en todo el territorio español, por lo que es un ámbito material incluido en la reserva absoluta de competencia legislativa civil que concede al Estado el art. 149.1.8 CE. Finalmente, el Abogado del Estado señala que la regulación de una institución convivencial cae dentro del ámbito propio de la competencia estatal en materia de ordenación de los registros, si se pretende asignar a dicha institución eficacia constitutiva respecto a la creación o modificación o extinción de la unión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4 de diciembre de 2012, el Letrado del Parlamento de Galicia presentó sus alegaciones interesando la desestimación de la cuestión de inconstitucionalidad. El representante del Parlamento gallego advierte del defecto de concreción del que adolece la formulación de la cuestión, como exige el art. 35 LOTC pues, a su parecer, la Sala no resuelve las dudas que se le plantean en relación con la aplicación temporal de la norma y, en el momento procesal en que se eleva la cuestión al Tribunal Constitucional, todavía no es posible saber qué norma se cuestiona y cuál es aquélla de la que va a depender el fallo. Para el Parlamento de Galicia, la cuestión no puede concebirse como un mecanismo de consulta para aclarar las dudas interpretativas del juzgador, por lo que reprocha la falta de precisión exigida en orden a la determinación del precepto cuya constitucionalidad la Sala de lo Civil y Penal del Tribunal Superior de Justicia de Galicia eleva a este Tribunal. En este contexto, el Letrado del Parlamento recuerda que la cuestión de inconstitucionalidad no se concibe como una mera posibilidad lejana de que la norma cuestionada puede ser contraria a la Norma Suprema, sino que el órgano judicial ha de tener dudas positivas que deben ser exteriorizadas, requisitos que entiende que la cuestión presentada no cumple. Por lo que al fondo se refiere, niega la vulneración del art. 149.1.8 CE pues, a su parecer, la norma cuestionada es claramente desarrollo del Derecho civil gallego, ya que se limita a hacer extensivas a las parejas de hecho ciertos derechos y obligaciones que se contienen en la Ley de Derecho civil de Galicia respecto del matrimonio —es decir, es una extensión subjetiva de las disposiciones de la Ley—, y no es una norma genérica reguladora de las uniones de hecho. Por lo demás, el Parlamento recuerda que la equiparación de las uniones de hecho al matrimonio a efectos del derecho sucesorio propio de una Comunidad Autónoma no constituye novedad alguna en el Derecho civil territorial comparado, como ponen de manifiesto el art. 9 de la Ley del Parlamento Vasco y otros supuestos que cita. Por otra parte, el Letrado del Parlamento rechaza la tacha de inconstitucionalidad por vulneración de la competencia estatal para la ordenación de los registros públicos, alegando que se trata de un registro de índole administrativa solo destinado a constatar la existencia de relaciones de pareja estables, pero con valor declarativo, no constitutivo.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10 de diciembre de 2012 presentó sus alegaciones el Letrado de la Xunta de Galicia, interesando la desestimación de la cuestión de inconstitucionalidad interpuesta. En primer lugar, niega que la cuestión interpuesta supere el juicio de aplicabilidad y el juicio de relevancia (art. 35.1 y 2 LOTC). Para la representación de la Xunta, la disposición adicional tercera, en su redacción originaria, no puede ser aplicable al caso, en la medida en que no cabe su aplicación a las parejas estables existentes antes de la adopción de la norma, sino sólo a aquéllas que perduraron un año desde la entrada en vigor de la misma pues, en caso contrario, se le estaría otorgando a la norma un efecto retroactivo no previsto en la misma. Por lo que se refiere a la disposición adicional tercera reformada por la Ley 10/2007, de 28 de junio, defiende el Letrado autonómico que tampoco resulta aplicable, si bien en este caso porque la causante falleció antes de que se creara el registro que la norma prevé para que fuera efectiva su aplicación. En relación con el juicio de relevancia, niega que el órgano judicial demuestre en el Auto de planteamiento que la decisión sobre la constitucionalidad de la norma sea necesaria para el fallo del recurso de casación e, igualmente, que el debate sobre la constitucionalidad de la norma sea el primer debate a resolver, pues entiende que éste sería innecesario si la norma, finalmente, no resultara de aplicación. Por lo que se refiere al fondo, el Letrado de la Xunta de Galicia argumenta en dos direcciones. Por un lado, alega la existencia de competencia autonómica para adoptar la norma cuestionada, pues encaja perfectamente en la noción constitucional de desarrollo del derecho foral, ya que extender los derechos y obligaciones de los cónyuges a otras uniones de hecho entra dentro de la posibilidad de desarrollo y adaptación del Derecho gallego a las realidades sociales vigentes, sin que afecte a materias que debe regir el derecho común y a otras realidades ajenas a la competencia gallega. Añade que, si se quiere enfocar la cuestión desde la perspectiva de otras referencias a instituciones familiares en el derecho foral, también por ese camino encontraremos sustento competencial suficiente, pues son múltiples las referencias a la configuración jurídica de la familia, donde tiene perfecto encaje una unión de hecho. Por otro lado, aduce que la disposición adicional tercera de la Ley 2/2006 no crea una nueva forma de matrimonio y que la competencia estatal en relación con el matrimonio se encuentra limitada a la regulación de las formalidades para la celebración matrimonial, sin que pueda darse una interpretación expansiva de qué debe entenderse por formas de matrimonio, de manera que el Estado se atribuya la competencia para regular otras formas de convivencias estable.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 escrito de alegaciones ante este Tribunal con fecha 10 de diciembre de 2012, interesando la desestimación de la presente cuestión de inconstitucionalidad. Previamente a exponer los argumentos que apoyen la desestimación de la cuestión, el Fiscal General de Estado expresa sus dudas acerca de si la cuestión planteada supera el juicio de aplicabilidad y de relevancia. En relación con el juicio de aplicabilidad, aduce que le suscita inquietud el razonamiento del órgano judicial en el Auto de planteamiento de la cuestión de inconstitucionalidad, pues, a su parecer, el órgano judicial debería decidir primero sobre la aplicación retroactiva o no de la norma cuestionada, sobre la fecha crítica para el cómputo del año de convivencia que exige la norma en su redacción originaria y, en definitiva, sobre la efectividad de la norma sobre las parejas de hecho que ya existían en el momento de su entrada en vigor. En relación con el fondo, el Fiscal defiende la constitucionalidad de la norma e interesa la desestimación de la cuestión de inconstitucionalidad, pues descarta la invasión de la exclusiva competencia estatal para regular las relaciones jurídico-privadas relativas a las formas de matrimonio (art. 149.1.8 CE), argumentado que: i) las parejas de hecho no son una forma de matrimonio —precisamente se caracterizan por la ausencia de vínculo matrimonial (STC 148/1990 FJ 3)—, por lo que cuando se regula una pareja de hecho no se están regulando las relaciones jurídico-civiles relativas a las formas de matrimonio; ii) la equiparación de derechos derivados de diferentes situaciones jurídicas no puede ni debe identificarse con equiparar tales situaciones jurídicas, pues la extensión de derechos no trasmuta la naturaleza de dichas situaciones jurídicas, en este caso, no trasmuta la naturaleza de una unión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señala el Fiscal General del Estado que la materia regulada por la disposición adicional tercera sí ha de calificarse como desarrollo del Derecho civil foral gallego, apoyándose en los siguientes argumentos: a) existen otras normas sobre las parejas de hecho en el Derecho gallego, si bien no en el Derecho civil gallego sino en ejercicio de sus competencias autonómicas, que proceden a una extensión de los derechos reconocidos en el matrimonio; b) el Tribunal Constitucional ya declaró que el concepto de desarrollo no debe vincularse rígidamente al contenido actual de la compilación, sino que debe estar dotado de la necesaria flexibilidad en clave de foralidad civil (STC 31/2010, FJ 76), pues lo contrario comportaría una identificación con el más restringido concepto de modificación (STC 88/1983, FJ 3), por lo que debe entenderse que toda labor de complementación, actualización, innovación, ampliación, expansión y/o mejora técnica del Derecho civil gallego formaría parte del concepto constitucional de desarrollo y la competencia autonómica para el desarrollo ampararía toda regulación conectada con instituciones históricas; c) en el presente caso, el elemento de conexidad institucional se encuentra en la protección del patrimonio y de la unidad familiar, tanto en vida como en la sucesión mortis causa, que quedaría realmente limitada cuando no cercenada, si no se reconocieran los mismos derechos a quienes optaron por constituir una familia en el sentido constitucional del término (art. 32.2 CE), al margen de la formalización de un vínculo matrimonial. El Fiscal asegura que, desde este plano, la disposición adicional tercera complementa la normativa anterior y ninguna censura constitucional se puede hacer al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julio de 2014, se acordó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Civil y Penal del Tribunal Superior de Justicia de Galicia promueve cuestión de inconstitucionalidad en relación con la disposición adicional tercera de la Ley 2/2006, de 14 junio, del Parlamento gallego, de Derecho civil de Galicia, modificada su redacción por la Ley 10/2007, de 28 de junio, por considerar que puede ser contraria al art. 149.1.8 CE, que reserva competencia exclusiva al Estado en materia de legislación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que regula la situación de las parejas de hecho en el territorio foral, establece lo siguiente: “1. A los efectos de la aplicación de la presente Ley, se equiparan al matrimonio las relaciones maritales mantenidas con intención o vocación de permanencia, con lo que se extienden a los miembros de la pareja los derechos y las obligaciones que la presente ley reconoce a los cónyuges. 2. Tendrán la consideración de relación marital análoga al matrimonio la formada por dos personas que lleven conviviendo al menos un año, pudiéndose acreditar tal circunstancia por medio de la inscripción en el registro, manifestación expresa mediante acta de notoriedad o cualquier otro medio admisible en derecho. En caso de tener hijos en común será suficiente con acreditar la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redacción originaria de la Ley 2/2006 fue modificada por el artículo único de la Ley 10/2007, de 28 de junio, en los siguientes términos: “2. Tendrán la condición de parejas de hecho las uniones de dos personas mayores de edad, capaces, que convivan con la intención o vocación de permanencia en una relación de afectividad análoga a la conyugal y que la inscriban en el Registro de Parejas de Hecho de Galicia, expresando su voluntad de equiparar sus efectos a los del matrimonio.” Norma esta última que, según su exposición de motivos, persigue aclarar la voluntad del legislador respecto a la redacción de la citada disposición adicional tercera de la Ley 2/2006, en el sentido de precisar la aplicación de la norma a aquellas uniones de hecho que expresasen su voluntad de equiparación al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lectura del Auto de planteamiento de la cuestión se infiere que, para el órgano remitente, las dudas de constitucionalidad formuladas se concretan en que la disposición adicional tercera de la Ley de Derecho civil de Galicia, tanto en la redacción dada por la Ley 2/2006, de 14 de junio, como en su redacción actual, resultante de la reforma operada por la Ley 10/2007, de 28 de junio, no es un supuesto de conservación ni de modificación del derecho foral de Galicia, resultando más que dudoso que se pueda entender como desarrollo, pues no es fácil la conexión con ninguna institución ya regulada por el Derecho foral gallego a la que se esté actualizando o innovando, por lo que no cabe descartar la invasión de la competencia del Estado en materia de legislación civil (art. 149.1.8 CE, inciso primero). Por otra parte, considera que crea una nueva forma de matrimonio en Galicia, con invasión de la competencia exclusiva del Estado en relación con la regulación de las relaciones jurídico-civiles relativas a las formas de matrimonio (art. 149.1.8 CE, inciso segundo). Finalmente, que se introduce en la competencia del Estado relativa a la ordenación de los registros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el Parlamento de Galicia interesa la desestimación de la cuestión, si bien reprocha, en primer lugar, al Auto de planteamiento que no haya resuelto la duda sobre la aplicación temporal de la norma al caso pues, en el momento procesal en que se eleva la cuestión al Tribunal Constitucional, todavía no es posible saber qué norma se cuestiona y cuál es aquélla de la que va a depender el fallo, indeterminación que impide concretar qué norma suscita a la Sala dudas sobre su adecuación a la Constitución, como exige el art. 35.1 de la Ley Orgánica del Tribunal Constitucional (LOTC). Respecto al fondo, entiende que la norma es claramente desarrollo del derecho civil gallego, razones por las cuales interesa la inadmisión de la cuestión o, en su caso, su desestimación. En un sentido similar el Letrado de la Xunta alega, en primer término, que la cuestión no supera el juicio de aplicabilidad ni el juicio de relevancia (art. 35.2 LOTC), y, en relación con el fondo, defiende la existencia de competencia para adopción de la norma cuestionada, por lo que interesa su desestimación. El Fiscal General del Estado rechaza que sea adecuada la formulación de los juicios de aplicabilidad y relevancia, dudas que, de ser apreciadas, llevarían a la inadmisión de la cuestión. Pero para el caso de que este Tribunal no aceptara la objeción señalada, considera que la cuestión debe ser desestimada en cuanto que no aprecia vulneración competencial alguna, en la medida en que se da el elemento de conexidad institucional en la protección del patrimonio y la unidad familiar. Por su parte, el Abogado del Estado solicita que se inadmita la cuestión por quebrar el juicio de aplicabilidad, y, subsidiariamente, que se declare la inconstitucionalidad de la norma por vulnerar la competencia estatal ex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a esto último respecta, tanto los Letrados de la Xunta y del Parlamento de Galicia como el Fiscal General del Estado y el Abogado del Estado han planteado óbices procesales determinantes, caso de ser apreciados, de la inadmisión de la presente cuestión por incumplimiento de las condiciones procesales. Todos ellos han alegado que la presente cuestión de inconstitucionalidad no reúne, en lo que concierne a los juicios de aplicabilidad y relevancia, los requisitos establecidos en el art. 35 LOTC. Por ello, y previo a cualquier enjuiciamiento de fondo, lo procedente es examinar tales objeciones, pues “no existe ningún óbice para realizar un pronunciamiento de inadmisión de una cuestión de inconstitucionalidad en la fase de resolución de la misma, esto es, mediante Sentencia, dado que la tramitación específica del art. 37.1 LOTC no tiene carácter preclusivo y cabe apreciar en Sentencia la ausencia de los requisitos, tanto procesales como de fundamentación, requeridos para el válido planteamiento de la cuestión de inconstitucionalidad” (por todas, STC 42/2013, de 14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35.1 LOTC exige que la norma con rango de ley de la que tenga dudas un Juez o Tribunal debe ser “aplicable al caso y de cuya validez dependa el fallo”, y el art. 35.2 LOTC añade que el órgano judicial deberá especificar o justificar, en el Auto de planteamiento de la cuestión, en qué medida la decisión del proceso depende de la validez de la norma en cuestión. Es decir, la norma cuestionada debe superar el denominado “juicio de relevancia”, por ser la norma de cuya validez dependa la decisión del proceso. La cuestión de inconstitucionalidad no puede resultar desvirtuada por un uso no acomodado a su naturaleza y finalidad propias, lo que sucedería si se permitiera que se utilizase para obtener pronunciamientos innecesarios o indiferentes para la decisión del proceso en el que la cuestión se suscita (STC 42/2013, FJ 2,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planteamiento de la cuestión de inconstitucionalidad (fundamento jurídico segundo) el órgano judicial considera que la decisión del recurso de casación interpuesto depende de la validez de la disposición adicional tercera de la Ley 2/2006, de 14 junio, del Parlamento gallego, de Derecho civil de Galicia, modificada su redacción por la Ley 10/2007, de 28 de junio, tanto en su redacción originaria como en la reformada “toda vez que el juicio sobre su adecuación a la Constitución representa un prius respecto de la aplicación retroactiva o no del cómputo del año de convivencia inicialmente exigido a los efectos de poder considerar la pareja de hecho relación marital análoga al matrimonio y, también, en relación con su eficacia sobre las relaciones de pareja generadas con anterioridad a la Ley, subsistentes con posterioridad a su entrada en vigor y extinguidas por fallecimiento de uno de sus miembros antes de que se hubiera creado el Registro constitutivo de parejas de hecho en Galicia”. Este Tribunal entiende que el órgano requirente —coincidiendo con la parte actora— argumenta: 1) que la disposición adicional tercera de la Ley 2/2006, de 14 de junio, equipara las parejas de hecho al matrimonio a los efectos de la aplicación de la Ley de Derecho civil de Galicia siempre que pueda acreditarse la voluntad de los miembros de la pareja de hecho de ser equiparados; 2) que la nueva redacción de la disposición adicional tercera como consecuencia de la ley de reforma 10/2007, de 28 de junio, no altera la afirmación anterior, salvo en la medida en que establece una vía de acreditación de la voluntad de equiparación más certera y obvia, como es un registro de parejas de hecho que la propia ley ordena crear; 3) que la forma de acreditar la voluntad de equiparación —para todos los supuestos anteriores a la creación de dicho registro— como es el caso examinado, podrá ser diversa, en función del resultado que se alcance en aplicación de las normas de derecho intertemporal. En relación con esta última cuestión, según se desprende del Auto de planteamiento, el órgano judicial deja en suspenso tanto la decisión sobre la aplicación retroactiva o no del cómputo del año de convivencia inicialmente exigido como la relativa a la eficacia de la disposición adicional tercera respecto las relaciones de las pareja preexistentes y extinguidas por fallecimiento de uno de sus miembros antes de que se hubiera creado el registro de parejas de hecho. Pues bien, en la hipótesis de que el órgano judicial decidiese descartar la aplicación de la norma a situaciones de hecho preexistentes, o bien computar el año de convivencia exigido solo a partir de la entrada en vigor de la Ley 2/2006, de 14 junio, resultaría que la disposición cuestionada no es aplicable al litigio y en consecuencia, el pronunciamiento del Tribunal Constitucional sobre la existencia o inexistencia de fundamento competencial para la regulación de las parejas de hecho en el Derecho civil de Galicia, sería innecesario o indiferente para la decisión del proceso en el que, realmente, lo que se debate es la existencia misma de una situación de convivencia de hecho sometida a las previsiones de la norma. En dos casos que tienen gran similitud con el aquí enjuiciado, este Tribunal declaró en las SSTC 18/2014, de 30 enero, y 75/2014, de 8 de mayo, en relación con esta misma disposición adicional tercera de la Ley de Derecho civil de Galicia, que del razonamiento del órgano judicial no se desprendía que el pronunciamiento del Tribunal Constitucional fuera necesario para resolver el caso sometido a su consideración, dado que no definía la aplicabilidad de la norma al caso por razones temporales.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hay que concluir que, en este caso, no se han satisfecho suficientemente los juicios de aplicabilidad y relevancia exigidos por el art. 35 LOTC y esta circunstancia determina la inadmisión a trámite de la presente cuestión de inconstitucionalidad en aplicación de lo dispuesto en el art. 37.1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