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241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Sentencia de 17 de diciembre de 2010 dictada por la Sección Séptima de la Sala Tercera de lo Contencioso-Administrativo del Tribunal Supremo en el recurso de casación núm. 3254-2010 interpuesto contra Sentencia de 30 de octubre de 2009 dictada por la Sección Tercera de la Sala de lo Contencioso-Administrativo del Tribunal Superior de Justicia de Castilla y León en el recurso núm. 2346-2008.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15 de octubre de 2014 el Magistrado don Antonio Narváez Rodríguez comunicó a los efectos oportunos que se abstenía de intervenir en el antes indicado recurso de amparo, de conformidad con el art. 80 de la Ley Orgánica del Tribunal Constitucional, por haber intervenido en representación del Ministerio Fiscal en el recurso de casación núm. 3254-2010 del que trae causa el presente recurso de amparo núm. 149-2011.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Antonio Narváez Rodríguez Magistrado de esta Sección Cuarta del Tribunal Constitucional, la Sección, en virtud de lo previsto en el art. 219. 13 y 16 de la Ley Orgánica del Poder Judicial, supletoria de la Ley Orgánica del Tribunal Constitucional (art. 80), estima justificada la causa de abstención formulada, puesto que el mencionado Magistrado intervino en representación del Ministerio Fiscal en el recurso de casación núm. 3254-2010 seguido en la Sección Séptima de la Sala Tercera de lo Contencioso-Administrativo del Tribunal Supremo que dictó la Sentencia de 17 de diciembre de 2010, resolución que ha sido impugnada en el presente recurso de amparo núm.149-2011.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Antonio Narváez Rodríguez en el recurso de amparo núm. 149-2011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