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1629-2014 promovida por el Juzgado de lo Social núm. 5 de Santa Cruz de Tenerife,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marzo de 2014 se registró en este Tribunal Constitucional un oficio del Juzgado de lo Social núm. 5 de Santa Cruz de Tenerife, fechado el 11 de marzo de 2014, al que se acompañaba, junto al testimonio del correspondiente procedimiento, el Auto de ese mismo órgano judicial de 10 de marzo de 2014, por el que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Juzgado de lo Social núm. 5 de Santa Cruz de Tenerife le fue turnada demanda de conflicto colectivo interpuesta por la Federación de Servicios Públicos de la Unión General de Trabajadores de Canarias (FSP-UGT), que dio lugar a los autos núm. 25-2014. La citada organización sindical pretendía en su demanda que se declarase el derecho de los trabajadores del Instituto de Astrofísica de Canarias a percibir la cuantía integra de la paga extraordinaria de diciembre de 2012, condenando a la demandada al abono íntegro de la misma; subsidiariamente, pretendían que no se descontase de la paga extra de diciembre la parte ya devengada cuando entró en vigor el Real Decreto-ley 20/2012. Asimismo solicitaban con carácter subsidiario que se reconociera y declarara que la privación de la paga extraordinaria de diciembre o equivalente, da derecho a los trabajadores afectados a ser indemnizados conforme a los arts. 33.3 y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7 de febrero de 2014 del Juzgado, se acordó oír a las partes y al Ministerio Fiscal para que alegasen sobre la pertinencia de plantear cuestión de inconstitucionalidad en relación con el art. 2 del citado Real Decreto-ley 20/2012, por posible vulneración de los arts. 9.3 y 33.3 CE, en la medida en que la supresión de la totalidad de la paga extraordinaria de diciembre de 2012, “sin excepcionar la parte proporcional de la misma devengada hasta el momento de entrada en vigor del Real Decreto- Ley 20/2012, podría considerarse una norma retroactiva restrictiva de derechos individuales y una expropiación forzosa de un derecho patrimonial sin verse acompañada de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registrado el 13 de febrero de 2014, la Federación de Servicios Públicos de la Unión General de Trabajadores de Canarias (FSP-UGT), estimó pertinente el planteamiento de la cuestión. Con fecha 20 de febrero de 2014, se presentó escrito del Ministerio Fiscal en el que se afirmaba que se daban los requisitos procesales suficientes para plantear la cuestión, sin entrar en el fondo de la misma. Finalmente el Abogado del Estado, en representación del Instituto de Astrofísica de Canarias, se opuso al planteamiento de la cuestión por escrito registrado el 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10 de marzo de 2014, el Juzgado de lo Social núm. 5 de Santa Cruz de Tenerife acordó plantear cuestión de inconstitucionalidad en relación con el art. 2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10 de marzo de 2014, el Juzgado de lo Social núm. 5 de Santa Cruz de Tenerife considera que el art. 2 del Real Decreto-ley 20/2012 podría vulnerar el principio de irretroactividad de las disposiciones sancionadoras no favorables o restrictivas de derechos individuales que garantiza el art. 9.3 CE, en relación con el art. 33.3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cuando establece la supresión del pago de la totalidad de la paga extraordinaria del mes de diciembre del año 2012 para el personal laboral del sector público, no hace excepción alguna de la parte proporcional que en su caso ya pudiera haberse devengado. Afirma que una reiterada jurisprudencia, que no puede ser desconocida por el legislador sin motivos justificados de interés general, configura la paga extraordinaria como de devengo diario y cobro aplazado, de modo que no puede dejarse retroactivamente sin efecto tal jurisprudencia, sin mediar la indemnización adecuada conforme al art. 33.3 CE, al afectar la retroactividad a derechos de contenido patrimonial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cabría entender que el precepto cuestionado reduce las percepciones del personal del sector público pendientes de devengo y abono, pero no fijando (para el personal que cobra dos pagas extraordinarias al año) un determinado porcentaje de reducción (porcentaje que, en cambio, si se fija para el personal sin pagas extraordinarias, con pagas extras prorrateadas por meses, o con más de dos pagas extras anuales), sino remitiéndose en cuanto al importe (de la reducción) al equivalente a la paga extraordinaria de diciembre de 2012. Sostiene que así entendido, no se produciría una supresión de una paga extraordinaria incluyendo las partes proporcionales ya devengadas, sino una reducción de las retribuciones de 2012 pendientes de devengarse con posterioridad a la entrada en vigor del Real Decreto-ley 20/2012, y el no abono de la paga extraordinaria en el mes correspondiente de pago sería simplemente, una forma de ejecutar esa reducción. Esa interpretación, que a juicio del Magistrado proponente haría el precepto conforme con los arts. 9.3 y 33.3 CE, sin embargo, no se aviene con la regulación positiva que se refiere a la supresión durante el año 2012 de la “paga extraordinaria del mes de diciembre y la paga adicional de complemento específico o pagas adicionales equivalentes del mes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Juzgado de lo Social núm. 5 de Santa Cruz de Tenerife concluye que el art. 2 del Real Decreto-ley 20/2012, en su aplicación al personal laboral del sector público, ha podido vulnerar el principio de irretroactividad de las disposiciones restrictivas de derechos individuales previsto en el art. 9.3 CE, en relación con el art. 33.3 de la Constitución respecto a la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2014, el Pleno de este Tribunal acordó admitir a trámite la cuestión de inconstitucionalidad, deferir a la Sala Primera, el conocimiento de la misma conforme al art. 10.1 c) de la Ley Orgánica del Tribunal Constitucional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al Juzgado de lo Social núm. 5 de Santa Cruz de Tenerife a fin de que, de conformidad con el art. 35.3 LOTC, permaneciese suspendido el proceso hasta que este Tribunal resolviese definitivamente la presente cuestión, y de otro lado, publicar la incoación de la cuestión en el “Boletín Oficial del Estado”, lo que se llevó a efecto en el núm. 116, de 13 de mayo de 2014, concediendo un plazo de quince días a partir de la publicación del referido edicto para que, de conformidad con lo establecido en el art. 37.2 LOTC, quienes fuesen parte en el conflicto colectivo núm. 25-2012, seguido ante el Juzgado de lo Social núm. 5 de Santa Cruz de Tenerife,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19 mayo de 2014,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11 de mayo de 2014, el Presidente del Senado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20 de mayo de 2014, el Fiscal General del Estado evacuó el trámite de alegaciones, solicitando la declaración de inconstitucionalidad del precepto cuestionado, por considerarlo contrario al principio de irretroactividad de las disposiciones restrictivas de derechos individuales que garantiza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del Juzgado de lo Social núm. 5 de Santa Cruz de Tenerife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30 de mayo de 2014, el Abogado del Estado se personó en el presente proceso constitucional y formuló las alegaciones que a continuación se sintetizan. 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Indica,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precepto infrinja el art. 33.3 CE. Con cita de la STC 227/1988, de 29 de noviembre, sostiene que no existe una privación singular de un derecho adquirido, sino un aplazamiento en el pago y una regulación general para todos los empleados públicos que precisa la configuración legal de las gratificaciones extraordinarias, que no está sujeta a garantía de indemnización prevista en el art. 33.3 CE. Insistiendo en que incluso en el supuesto que se entendiera lo contrario, el art. 2 del Real Decreto-ley 20/2012 establece la compensación fijada en su apartado cuarto, sobre el que ninguna consideración realiza el Auto de planteamiento.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mayo de 2015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5 de Santa Cruz de Tenerife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el Juez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de lo Social núm. 5 de Santa Cruz de Tenerife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pues la cuestión de inconstitucionalidad trae causa de un proceso de conflicto colectivo promovido por la Federación de Servicios Públicos de la Unión General de Trabajadores de Canarias con motivo de la supresión, por aplicación de las previsiones contenidas en el Real Decreto-ley 20/2012, de la paga o gratificación extraordinaria de diciembre de 2012 al personal laboral del Instituto de Astrofísica de Canarias, proceso en el que lo pretendido por los demandantes con carácter subsidiario a la pretensión principal (referida a que no se aplique en esta empresa la medida de supresión de la paga extra de diciembre de 2012) es justamente que se declare el derecho de los trabajadores de dicho organismo público a percibir la parte proporcional de la paga extra de diciembre de 2012 que consideran ya devengada al momento de la entrada en vigor del Real Decreto-ley 20/2012,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Social núm. 5 de Santa Cruz de Tenerife la medida de supresión de la paga extraordinaria de diciembre de 2012 en sí misma considerada (que es la pretensión principal que se deduce por los demandantes en el proceso a quo, como se ha dicho), sino sólo en cuanto su aplicación haya podido suponer la infracción del principio de irretroactividad establecido en el 9.3 CE en relación con el art. 33.3 CE, al no contemplar excepción alguna respecto de las cuantías que se entienden ya devengadas de dicha paga extra (en concreto, catorce días del mes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y en su apartado 2 dispone las reglas para el abono de dichas cantidades al personal del sector público estatal (entre el que se encuentran los trabajadores del Instituto de Astrofísica de Canarias),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III de la referida instrucción, que contiene las reglas aplicables al personal laboral del sector público estatal al que no le resulte de aplicación el III convenio colectivo único del personal laboral al servicio de la Administración general del Estado, pues en esta situación se encuentra el personal incluido en el ámbito de aplicación del convenio del Instituto Astrofísico de Canarias, según resulta del párrafo segundo del apartado segundo del art. 1 del III convenio colectivo único para el personal laboral de la Administración general del Estado, publicado por resolución de 3 de noviembre de 2009 (“BOE” núm. 273, de 12 de noviembre de 2009), al que le es de aplicación el I convenio colectivo de la empresa Instituto Astrofísico de Canarias, publicado por resolución de 19 de abril de 2004 (“Boletín Oficial de la Provincia de Santa Cruz de Tenerife”, núm. 66, de 21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trabajadores del Consorcio Público de Gestión —Instituto de Astrofísica de Canarias— a percibir la parte proporcional (en concreto, catorce días) de la paga extra de diciembre de 2012, por entenderse ya devengada al momento de la entrada en vigor del Real Decreto-ley 20/2012, contraviene el art. 9.3 CE, en relación con el art. 33.3 CE. En esos términos planteada la cuestión es obligado concluir como hicimos en la STC 83/2015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número 1629-2014,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