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1281-2013, promovido por don Lluís Corominas Padullés, representado por el Procurador de los Tribunales don Jaime Briones Méndez y asistido por los Abogados don Carlos Bueren Roncero y don Óscar Morales García, contra la Sentencia de la Sala de lo Penal del Tribunal Supremo de fecha 28 de noviembre de 2012, dictada en el recurso de casación núm. 913-2012, por la que se declaró no haber lugar al recurso de casación interpuesto contra la Sentencia del Tribunal Superior de Justicia de Cataluña de 19 de marzo de 2012 (Sala de lo Civil y Penal) en el rollo de apelación núm. 29-2011. Esta última resolución, por su parte, había estimado el primer motivo del recurso interpuesto por la acusación particular constituida por doña Huseni Burbuque y representada por la Procuradora de los Tribunales doña Begoña Sáez Pérez, anulando el veredicto de inculpabilidad emitido por el Tribunal del Jurado en el procedimiento núm. 29-2009, así como la Sentencia de 21 de junio de 2011 derivada del mismo, procedentes del seguido ante el Juzgado de Instrucción núm. 4 de Manresa como procedimiento jurado núm. 2-2006, ordenándose la celebración de nuevo juicio ante un nuevo Tribunal del Jurado.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marzo de 2013, el Procurador de los Tribunales don Jaime Briones Méndez, en nombre y representación de don Lluís Corominas Padullés, interpuso recurso de amparo contra las resoluciones judiciales que se citan en el encabezamiento, solicitando por otrosí, como medida cautelar,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21 de junio de 2009 la Magistrada-Presidente del Tribunal del Jurado dictó Sentencia en el procedimiento jurado núm. 29-2009, seguido contra el demandante de amparo ante la Audiencia Provincial de Barcelona y procedente del Juzgado de Instrucción núm. 4 de Manresa. En ella se absolvía al demandante del delito de homicidio del que venía acusado, expresando el fallo la apreciación en su conducta de la eximente completa de legítima defensa putativa. Se imponía, no obstante, al acusado y a la empresa CES 21, S.L., la obligación de indemnizar, en calidad de responsable civil directo el primero y de responsable civil subsidiaria la segunda, a las personas físicas y jurídicas determinadas en el fallo, en las cantidades y con los intereses asimismo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declaraba probado, de conformidad con el veredicto del Jurado,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El acusado Lluís Corominas Padullés, nacido el 13 de junio de 1961, y sin antecedentes penales, desde enero de 2006, se hallaba habilitado como Director de Seguridad con TIP nº 3762, sin ejercer oficialmente actividad profesional de seguridad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El acusado actuaba a modo de coordinador de seguridad privada de la familia Tous.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En la fecha de los hechos, el acusado era socio y administrador único de la sociedad ‘CES 21, SL’, desarrollando la mencionada actividad de manera vinculada a esta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Alrededor de las 19 horas del día 9 de diciembre de 2006, el acusado recibió una llamada telefónica de uno de los auxiliares de control encargados del control del servicio de videovigilancia de las viviendas de la familia Tous, sitas principalmente de (sic) la Urbanización Pineda de la localidad de San Fruitós de Bages en la que le comunicaba que, a través de las cámaras de seguridad, había observado la presencia de intrusos dentro de la finca del matrimonio Tous (suegros del acusado), y que ya había avisado a los Mossos d’Esquadra.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En esos momentos, no se encontraba en el interior del domicilio de los Sres. Tous ninguno de sus moradores.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SEXTO.- El acusado, pasados unos minutos de las 19 horas del día 9 de diciembre de 2006, se dirigió hacia la Avenida Pirineus con calle Cardona de dicha Urbanización, y paró el vehículo Mercedes con matrícula 8806 DRX que conducía delante de la puerta principal del domicilio de sus suegros portando consigo la pistola semiautomática de la marca Glock de su propiedad, cargada con siete cartuchos ordinarios de calibre 9 mm parabellum y con un cartucho del calibre 9 mm parabellum que montaba una bala expansiva de punta perforada, siendo esta última considerada munición prohibida.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SÉPTIMO.- Una vez hubo llegado a la Avenida Pirineus, y hallándose fuera del vehículo, el acusado se percató de la presencia de un vehículo aparcado en la calle Pastor de la misma urbanización.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OCTAVO.- Al sospechar que podía estar relacionado con los intrusos, el acusado decidió subir de nuevo al vehículo y dirigirse hacia donde se hallaba dicho automóvil, tratándose de un Renault Megane con matrícula 1164-FHN, percatándose, al llegar a su altura, de que en su interior había dos personas ocupando el asiento del conductor y del copiloto, y deteniendo allí su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NOVENO.- Los ocupantes del Renault Megane, Sinani Gazmend y Dulji Kosum, formaban parte de un grupo de personas que estaban intentando cometer un robo en la mencionada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DÉCIMO.- En el momento en que el acusado detuvo su vehículo a la altura del Renault Megane, el conductor de este último inició su marcha.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UNDÉCIMO.- El acusado, utilizando la pistola semiautomática que portaba, efectuó dos disparos al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DECIMOSEGUNDO.- Ambos proyectiles penetraron en el habitáculo delantero del vehículo a través del cristal de la ventanilla delantera izquierda, alojándose uno de ellos en la parte interior de la puerta delantera derecha del vehículo, mientras que el otro proyectil penetró por la parte posterior izquierda del cráneo de Sinani Gazmend, quien ocupaba el lugar del conductor, y salió por la parte delantera frontal del cráneo hasta impactar contra la parte inferior derecha del parabrisas.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DECIMOTERCERO.- El proyectil que alcanzó el cráneo de Sinani Gazmend causó de forma irremediable su muerte, al provocarle una lesión cerebral global con necrosis del tronco encefálico con encefalopatía mecánica, produciéndose su desconexión de los medios instrumentales médicos a las 10,30 horas del día 11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DECIMOCUARTO.- Inmediatamente después de efectuar los disparos, el acusado bajó de su vehículo, y mantuvo encañonado al copiloto, identificado como Dulji Kosum, mientras esperaba la llegada de los Mossos d’Esquadra.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DECIMOQUINTO.- En el momento en que el acusado se acercó al vehículo Renault Megane, los ocupantes Sinani Gazmend y Dulji Kosum hicieron un movimiento brusco.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DECIMOSEXTO.- Ese movimiento brusco hizo creer al acusado que iban a dispararle.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DECIMOSÉPTIMO.- El acusado disparó su arma para defenderse del ataque del que creyó erróneamente que estaba siendo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DECIMOCTAVO.- Los disparos efectuados eran necesarios para responder al ataque que el acusado se representó como procedente de los ocupantes del Renault Megane.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DECIMONOVENO.- Los disparos efectuados eran proporcionados al ataque que el acusado se representó como procedente de los ocupantes del Renault Megane.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VIGÉSIMO.- Inmediatamente antes de que el acusado se dirigiera al Renault Megane, el vigilante de seguridad le informó de que los dos asaltantes que estaban en la casa bajaban hacia la puerta de salida donde el acusado se encontraba, advirtiéndole de que parecían ir armados, y de que los Mossos d’Esquadra aún no habían llegado; información que, unida al conocimiento del asalto de días previos, le provocó un temor a sufrir algún mal sobre su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VIGESIMOPRIMERO.- El miedo que sintió el acusado procedía de una amenaza real, seria e inminente para su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VIGÉSIMOSEGUNDO.- El acusado disparó con su arma determinado por el miedo que sentía.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VIGÉSIMOTERCERO.- Después de efectuar los disparos, el acusado realizó una llamada a los Mossos d’Esquadra, reclamando el envío de una ambulancia, y permaneciendo en el lugar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VIGESIMOCUARTO.- El día 15 de diciembre de 2006, el acusado pagó a través del Juzgado la cantidad de 150.000 euros en concepto de indemnización por la muerte de Sinani Gazmend.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VIGÉSIMOQUINTO.- Sinani Gazmend estaba casado con Huseni Burbeque y tenían un hijo común menor de edad llamado Rinor Sinani.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VIGÉSIMOSEXTO.- Los padres de Sinani Gazmend, Xhfafer Sinani y Nexhmije Halimi, le han sobrevivido.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VIGÉSIMOSÉPTIMO.- El vehículo Renault Megane, matrícula 1164-FMN, propiedad de la empresa ‘Julio Sánchez 4 por 4, SL’, resultó con daños cuya cuantía asciende a 617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apuntada declaración fáctica venía a ser traslación de la convicción alcanzada por los jurados, que apreciaron en el acusado una actuación bajo la eximente completa de miedo insuperable, inserto en la legítima defensa putativa. Entendieron los jurados que el acusado había actuado movido por un error invencible, al haber deducido equivocadamente que los ocupantes del vehículo sobre el que disparó —provocando con ello la muerte del conductor, por alcance en la cabeza— estaban relacionados con el asalto que, en esos momentos, se estaba cometiendo en el domicilio de la familia Tous e iban a acabar con su vida, llevándole su instinto a defenderse. La apreciación de estas eximentes condujo al dictado del citado fallo absolutorio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probado úndécimo que se acaba de trascribir es el resultado, tal como se refleja en el acto de votación del jurado, del hecho 11 del objeto del veredicto que obtuvo un resultado de tres votos a favor y seis en contra respecto de lo siguiente: “El acusado, siendo consciente del riesgo que para la vida de los ocupantes del Renault Megane implicaba su acción, y de las altas probabilidades de causar su muerte, utilizando una pistola semiautomática que portaba, efectuó dos disparos al vehículo”. La votación de este hecho encuentra su reflejo probatorio al folio 15 del acta, justificándolo los jurados en la declaración emitida por el acusado el día 12 de mayo de 2011 cuando, a preguntas de un jurado, manifestó que en aquel momento no era consciente de los hechos; también en lo manifestado en la pericial forense, en el concreto particular de que “en una situación de estrés puede haber un estado de alerta con distorsión de la percepción sensorial, visual y cognitiva”. Desde estos elementos de convicción, los jurados consideraron que el acusado, al tiempo de los hechos, “no era consciente del riesgo de su acción porque no tuvo tiempo real para pensar en su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descartado por mayoría lo anterior, los jurados introdujeron un hecho 11 bis, que fue aprobado por unanimidad, del siguiente tenor: “El acusado, utilizando la pistola semiautomática que portaba, efectuó dos disparos al vehículo”. El acta da cuenta de que el soporte probatorio de esta convicción dimana, igualmente, de la declaración prestada por el acusado el 12 de mayo de 2011, en la que reconoció haber efectuado esos dos disparos.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Trasladando éstos y otros resultados de la votación popular, la Magistrada-Presidente encabezó el fundamento jurídico 1 de la Sentencia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jurados han considerado probado que Lluis Corominas Padullés efectuó dos disparos contra el vehículo en que se encontraban los intrusos, alcanzando uno de ellos el cráneo de Sinani Gazmend, quien murió a consecuencia de dicha acción. De igual modo, declaran probado que el acusado actuó determinado por un miedo (que resulta tributario de la calificación jurídica de insuperable, como se analizará con posterioridad), el cual provocó en él una creencia errónea e invencible (extremos que también se analizarán en párrafos posteriores de esta fundamentación jurídica) de que los ocupantes del vehículo iban a dispararle, completando ese relato fáctico, de forma congruente, con la declaración de que los referidos disparos iban dirigidos, en exclusiva, a defenderse de la agresión errónea de la que creía ser objeto, siendo necesarios y proporcionados a ella, sin que el acusado tuviera frente a esta aparente agresión otra alternativa de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afirmaciones cuentan después con un amplio desarrollo en el cuerpo de la Sentencia, en el cual la Magistrada pone de relieve que la proposición 11 del objeto del veredicto “que, sin oposición de las partes, incorporaba en un solo hecho la acción de disparar y el dolo eventual de matar de forma inherente a la misma”, no encontró refrendo entre los jurados, contando con sólo tres votos a favor de considerarlo demostrado. Y que ello motivó que los propios jurados realizaran una proposición alternativa 11 bis, aprobada por unanimidad, basando la realidad de este hecho en la declaración prestada por el acusado en el plenario, reconociendo ante los jurados que efectuó los dos disparos. La Sentencia subraya que, ello no obstante, no consideraron probado que aquél actuara con conciencia del riesgo para la vida de los ocupantes del vehículo que comportaba su acción, como tampoco de las altas probabilidades de causar su muerte.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Magistrada-Presidente reconoce que en estas premisas “se encuentra la esencia de la calificación jurídica sostenida por las acusaciones, la cual viene concretada en un delito de homicidio en grado de consumación”. Con esos fines calificadores, y partiendo del nexo de causalidad existente entre la acción de disparar y el resultado letal derivado de la misma —hechos ambos que fueron declarados probados por unanimidad (11 bis y 14)—, la Magistrada consideró necesario determinar “el ánimo que movió al agente a su acción, a fin de contrastar si nos hallamos o no ante la infracción penal analizada”. Y, tras reflejar en la Sentencia las diferentes teorías doctrinales y jurisprudenciales sobre el propósito criminal, apuntó que la conclusión sobre la existencia del ánimo de matar o sobre la falta del mismo, ante la negativa permanente del acusado, no podía obtenerse sino mediante el estudio de las circunstancias envolventes de la acción. Se trataba, en definitiva, de determinar si el resultado mortal sufrido por la víctima era reprochable al agente por haberlo perseguido voluntariamente, ya de forma directa, ya a través de la construcción jurídica del denominado dolo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este preliminar, continúa expresando la Sentencia cómo el Jurado fue ilustrado sobre la necesidad de efectuar una inferencia lógica respecto de sus conclusiones sobre hechos no perceptibles directamente por los sentidos, como son las intenciones o las emociones, y cómo desde esas instrucciones los jurados concluyeron que el acusado, al efectuar los disparos, no era consciente de las altas probabilidades de causar la muerte que conllevaba su acción. No obstante reconocer que era ésta la única proposición que, en relación con la intencionalidad que movió al acusado, se sometió a la consideración del Jurado, siendo descartada por su mayoría, la Sentencia afirma acto seguido que “dicho pronunciamiento no puede analizarse de forma aislada e independiente, pues sólo alcanzará plena significación y congruencia con el resto del veredicto al ponerse en contacto con las demás proposiciones que fueron declaradas probadas, y que comportan, como luego se verá, la apreciación de los elementos definidores de la legítima defensa putativa motivada por un miedo insuperable, cuya concurrencia en el caso de autos apoyan los jurados sobre iguales pruebas y análogos razonamientos”. Entendió la Magistrada-Presidente que la cuestión quedaba centrada, por tanto, en determinar si la proposición declarada probada bajo el ordinal 11 bis del objeto del veredicto, puesta en relación con los demás hechos probados, constituía sustento suficiente para estimar concurrentes en el caso los elementos definidores del delito de homicidio por el que se sostenía acusación, conclusión a la que llegaba la redactora en sentido afirmativo, apreciando en el actuar del acusado todos los elementos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cuanto antecede, afronta la Sentencia en su fundamento jurídico 2 el conjunto de proposiciones sometidas a la consideración del Tribunal popular en orden a determinar las circunstancias modificativas concurrentes. En concreto, si el acusado efectuó los disparos amparado por una eximente de legítima defensa putativa, relacionada con las figuras del error invencible y del miedo insuperable (hechos 17 a 21 del objeto del veredicto), todo lo cual los jurados estimaron probado, por un lado, a través de lo manifestado por el acusado en el juicio oral en el sentido de que “se vio muerto y su instinto le llevó a defenderse” y, por otro, desde un concreto apartado de la pericial forense sobre la salud mental del acusado que indicaba cómo, desde un plano teórico, ante situaciones de estrés o miedo técnicamente puede generarse en quien lo sufre un estado de alerta con distorsión de la percepción sensorial, visual o auditiva, aunque el hecho que la provoca no exista o sea malinterpretado. Con apoyo en estas dos consideraciones principales, a las que añadían algunas otras, estimaron los jurados verosímil que el acusado incurriera en error al interpretar el movimiento brusco referido en el hecho 17, creyendo ver un arma en manos del conductor del vehículo y deduciendo de ello, de forma fundada y razonable, que iban a dispararle. A lo anterior añade la Sentencia el pronunciamiento popular favorable a la invencibilidad del error sufrido, declarando no probado que el acusado tuviera posibilidad de hacer desaparecer su creencia errónea de que iba a ser atacado por los ocupantes del vehículo (hecho 22 del objeto del veredicto), lo que cuenta con apoyo probatorio en esos mismos apartados de la declaración del acusado y de la pericial, añadiéndose lo referido por uno de los peritos sobre el denominado “efecto túnel”. Para los jurados, los hechos se sucedieron tan rápidamente que el acusado no tuvo tiempo de vencer la percepción errónea de la realidad que en esos instantes recibía, y que le había sumido en un estado de irracionalidad e inconsciencia.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Figura analizada, acto seguido, la eximente de miedo insuperable que, sobre la base de la decisión popular, la Sentencia recoge igualmente en sentido afirmativo, en grado completo. El soporte probatorio relativo a su aspecto subjetivo (hecho 25) se residencia nuevamente en su declaración plenaria sobre el instinto de defenderse, así como en el citado extremo de la pericial. Los jurados se pronunciaron, asimismo, a favor de la insuperabilidad del miedo, no considerando probado que para evitarlo el acusado dispusiera de otra conducta, alternativa y distinta a los disparos que realizó (hecho 26), y ello con apoyo en el insistente mismo punto de la pericial, llegando a la conclusión de que “actuó bajo presión de forma y casi como un acto reflejo, respondiendo a un posible ataque, sin tiempo real para pensar en otra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las líneas esencialmente expuestas, llega la Sentencia de primer grado al mentado fallo absolutorio, estimando que el miedo a sufrir algún mal sobre su persona fue el factor desencadenante de la conducta del acusado que le hizo creer, erróneamente, que era víctima de un ataque frente al cual no tenía más opción defensiva que disparar el arma que portaba.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resolución prepararon recurso de apelación, en el lado de las acusaciones, el Ministerio Fiscal y la acusación particular y, en el lado de las defensas, el acusado Lluis Corominas Padullés y la responsable civil subsidiaria CES 21, S.L. Remitidas las actuaciones a la Sala de lo Civil y Penal del Tribunal Superior de Justicia de Cataluña, con fecha 19 de marzo de 2012 el Tribunal Superior de Justicia dictaba Sentencia estimatoria del primer motivo del recurso interpuesto por la acusación particular, anulando el veredicto del jurado, así como la Sentencia apelada, al tiempo que ordenaba la devolución de la causa a la oficina del jurado de la Audiencia Provincial de Barcelona con el fin de que se procediera a la celebración de juicio oral ante un nuevo Jurado y un nuevo Magistrado-Presidente.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Tribunal Superior de Justicia de Cataluña, por su parte, examinó con carácter preferente el primero de los motivos del recurso de apelación interpuesto por la acusación particular, que denunciaba como cuestión preliminar la infracción de los arts. 9.3, 24.1, 117.1 y 120.3 de la Constitución, en relación con el art. 61.1.d) de la Ley Orgánica del Tribunal del Jurado (LOTJ), por manifiesta arbitrariedad e insuficiencia motivacional en los juicios de inferencia en los que se basó la apreciación de las dos eximentes completas.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centrar la pretensión impugnativa, la Sentencia de apelación describe las características del procedimiento español ante el Tribunal el Jurado y efectúa, acto seguido, una minuciosa cita jurisprudencial, así como de la doctrina fijada por este Tribunal Constitucional en las repetidas SSTC 169/2004, de 6 de octubre; 246/2004, de 20 de diciembre; 115/2006, de 24 de abril, y 192/2005, de 18 de julio, sobre el canon de motivación exigible a las decisiones del jurado. Desde estas consideraciones preliminares, se aproximó el Tribunal Superior de Justicia a la cuestión nuclear, destacando cómo el consenso del Jurado encalló en la valoración del animus necandi con el que habría actuado el acusado, descartando que fuera consciente del riesgo para la vida de los ocupantes del vehículo sobre el que disparó y de las altas probabilidades de causar su muerte (hecho 11) para ponerse únicamente de acuerdo en atribuirle, de manera alternativa a la proposición formulada por la Magistrada-Presidente con el consenso de las partes, una simple acción mecánica, consistente en efectuar dos disparos con su arma en dirección al vehículo ocupado por la víctima y su acompañante (hecho 11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Superior de Justicia resultaba evidente que el Jurado bien no entendió, bien desoyó las instrucciones recibidas de la Magistrada sobre este particular fáctico del objeto del veredicto, comprensivo del elemento intencional, pues alcanzaron una deducción de todo punto incompatible con los extremos previamente tenidos por probados, referidos al tipo de arma utilizada, su potencialidad letal y la escasa distancia de los disparos respecto de su objetivo, sabiendo como sabía el acusado que en la dirección en la que disparó se encontraban los dos ocupantes del vehículo. Destaca el Tribunal Superior de Justicia en su Sentencia que, siendo la conclusión excluyente de la intención de matar, o bien de la representación y/o conocimiento de las altas probabilidades de ocasionar tal resultado con su acción de disparar, irracional por contraria a los demás elementos objetivos tenidos por probados, una vez recibida el acta de votación y después de valorar que la inferencia sobre la falta de dolo homicida impedía el análisis de las causas excluyentes de su culpabilidad, la Magistrada se abstuvo de hacer uso de la facultad prevista en el art. 63.1 d) LOTJ para, en su lugar, optar por corregir directamente el juicio de inferencia del Jurado y estimar concurrentes en el caso los elementos definidores del delito de homicidio objeto de acusación; en concreto, la intención dolosa de matar, en el entendimiento de que la “falta de conciencia en su actuar” que el Jurado atribuyó al acusado “no afecta al dolo de su acción y, por tanto, nada tiene que ver con el animus necandi”.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Remarcaba el Tribunal Superior de Justicia en que el veredicto no puede incluir conceptos jurídicos, de manera que si, por error, se sometieran a la consideración del Jurado, su decisión no vincularía al Magistrado-Presidente. Está, en cambio, plenamente admitido que los jurados se pronuncien, cuando sea necesario, sobre los elementos intencionales bien del delito, bien de las circunstancias modificativas de la responsabilidad criminal, aun sin olvidar que la decisión que adopten al respecto no deja de ser un juicio de inferencia que necesariamente ha de tener base objetivada en una secuencia lógica de datos externos, que habrán de declararse previa y expresamente como probados o no. Resaltaba también cómo, una vez preguntado el Jurado sobre los elementos intencionales del delito o de las circunstancias agravantes, y una vez aceptada su decisión —sea cual sea el sentido de la misma— por el Magistrado-Presidente sin hacer uso de la facultad de devolución del acta que le confiere el art. 63 LOTJ, “éste viene obligado por el art. 70.1 LOTJ a incluir fielmente en su resolución el contenido correspondiente del veredicto”, ajustándose en la redacción de la Sentencia a “los estrictos términos que se derivan de las respuestas dadas a cada uno de los puntos que han sido objeto de preguntas”. De modo que el Magistrado-Presidente, más allá de las simples correcciones de estilo, carece de facultad alguna para disentir en la Sentencia del resultado de la deliberación o de la motivación que los integrantes del Jurado hayan hecho constar en el acta de votación del veredicto, tanto en lo referido a hechos objetivos directamente susceptibles de prueba como a hechos subjetivos sólo cognoscibles mediante inferencias. De igual manera, no puede completar los hechos declarados probados por el Jurado, y ello aunque concurran pruebas que pudieran justificar añadidos o rectificaciones, posibilidades ambas vetadas por la Ley. Tampoco puede alterar el verdadero sentido de la declaración efectuada por el Jurado, pues el veredicto emitido por los Jueces legos, como expresión de su voluntad, es base intangible sobre la que el Juez profesional debe realizar la calificación jurídica de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Hallándose, pues, claramente delimitadas las funciones de éste (art. 4 LOTJ) y las de aquéllos (art. 3 LOTJ), y formando todos parte de un mismo órgano judicial (art. 2.1 LOTJ), la única posibilidad al alcance del Magistrado-Presidente de desconocer la eficacia del veredicto, si advirtiese que el juicio de inferencia sobre los elementos subjetivos realizado por el Jurado es contradictorio con los pronunciamientos relativos a los elementos objetivos en que aquél deba fundarse, es la devolución prevista en el art. 63.1 d) LOTJ, previa explicación detenida de las causas que la justifican y de la forma en que deben subsanarse los defectos advertidos (art. 64 LOTJ).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este punto de partida, el Tribunal Superior de Justicia establecía una doble línea de análisis. Por un lado, se mostraba plenamente conforme con el razonamiento expuesto por la Magistrada-Presidente, por las mismas razones invocadas en la Sentencia recurrida, a la hora de estimar irracional, en tanto que contrario a los demás elementos objetivos tenidos por probados, la convicción popular sobre los hechos 11 y 11 bis del veredicto frente a los incluidos en los hechos 6, 8, 13 y 14, de los que se desprende inequívocamente que el acusado realizó la acción homicida con pleno conocimiento de la situación y de la creación de un riesgo para la vida de los ocupantes de vehículo, inherente a su conducta. Se mostraba, en cambio, disconforme con la vía escogida por la Magistrada para solucionar el grave defecto apreciado en el veredicto, no teniendo otra opción para subsanarlo que acudir al señalado mecanismo del art. 63.1.d) LOTJ, del que no hizo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nivel de análisis, estimó también el Tribunal Superior de Justicia que ninguno de los elementos probatorios sobre los que, desde su reflejo en el acta de votación, el Jurado hacía gravitar la concurrencia del miedo insuperable lo justificaban en buena lógica, según las reglas de la experiencia racional. En particular, en lo referido a la afectación de la salud mental del acusado, pues la perturbación psicológica afirmada por los jurados se basaba en un aserto genérico o meramente teórico de la pericial forense, aserto que, siendo determinante en la convicción popular, en puridad la pericial no había extrapolado a la concreta situación del acusado al tiempo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como resultado de todo ello como el Tribunal Superior de Justicia entendió que el Jurado, por un lado, había desatendido las instrucciones de la Magistrada-Presidente, incurriendo en una contradicción evidente al inferir que el acusado no había actuado con intención de matar, pese al contenido de aquellos otros hechos incompatibles con semejante conclusión y que con carácter inmediato anterior había tenido por probados; por otro, para justificar su decisión, había tergiversado esencialmente la pericial forense, sin explicar sus conclusiones en forma que permita a un observador imparcial entender el significado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Superior de Justicia, teniendo en cuenta que, respecto de la acreditación bastante de circunstancias eximentes y modificativas de la responsabilidad criminal no rige la presunción de inocencia, su concurrencia debía hallarse adecuadamente contrastada, lo que entendió motivado en el caso de autos de manera claramente arbitraria y errónea, con trascendencia en la tutela judicial efectiva de la acusación particular recurrente, en su vertiente de derecho a obtener una resolución racional y fundada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justificaba la anulación tanto de la Sentencia de instancia como del veredicto, ordenando la Sala de apelación la retroacción de las actuaciones para la celebración de un nuevo juicio oral ante un Tribunal de diferente composición.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Únicamente el demandante de amparo preparó recurso de casación, que se tuvo por anunciado, remitiéndose a la Sala Segunda del Tribunal Supremo las certificaciones necesarias para su sustanciación y resolución. Al formalizar el recurso, el hoy demandante articuló un total de cinco motivos: cuatro de ellos, sustentados en diversas infracciones en materia de los derechos y garantías del proceso, invocando el derecho a la tutela judicial efectiva, a un proceso con todas las garantías, a la presunción de inocencia y a la interdicción de la arbitrariedad (arts. 24.1 y 2, y 9.3 CE); y un último motivo por infracción de ley, relacionado con los arts. 138 y 70 del Código penal. Respecto de todos ellos, el Ministerio Fiscal interesó la inadmisión y subsidiaria desestimación, siendo asimismo impugnados por la representación procesal de doña Huseni Burbuque. Admitido a trámite el recurso, y tras quedar conclusos los autos para deliberación y fallo, el 28 de noviembre de 2012 la Sala Segunda del Tribunal Supremo dictó Sentencia íntegramente desestimatoria del recurso del hoy demandante, confirmando así el pronunciamiento emitido por 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después recordar que la segunda instancia en el proceso ante el Tribunal del Jurado es una impugnación con nombre de segunda instancia, pero con armazón y sustancia de recurso extraordinario, y después de delimitar, desde esa misma premisa, sus funciones de revisión o control casacional, constreñidas a lo decidido en la Sentencia de apelación, puso de relieve cómo en los juicios con Jurado la existencia de una Sentencia intermedia entre la de primera instancia y la de casación altera en buena medida el funcionamiento tradicional de la casación, no pudiendo reproducirse íntegramente en tal sede el debate previamente llevado a cabo en apelación, como tampoco introducirse buena parte de las pretensiones efectuadas por el recurrente, al desbordar algunos de sus planteamientos los límites vetados a la casación, entre ellos: a) la vulneración de una norma penal sustantiva canalizable por el art. 849.1 de la Ley de enjuiciamiento criminal (LECrim), al no existir en la Sentencia de apelación examinada un pronunciamiento penal de fondo; b) el error en la valoración de la prueba (art. 849.2 LECrim), en la medida en que la anulación de la Sentencia de primer grado provoca la inexistencia de hechos probados en la de apelación; y c) la vulneración del derecho a la presunción de inocencia tanto en su vertiente de regla de juicio, como en su dimensión de regla probatoria, dado que la Sentencia combatida no contiene pronunciamiento condenatorio alguno, como tampoco de culpabilidad, limitándose a declarar una nulidad. Estimó, en consecuencia, factible revisar el pronunciamiento del Tribunal de apelación únicamente desde la perspectiva que brinda el art. 852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destacó igualmente el Tribunal Supremo dos aspectos de la decisión tomada por el Tribunal Superior de Justicia en orden a la repetición del juicio ante un nuevo Jurado: el primero de ellos, que la Sentencia de apelación no introdujo modificación alguna en el relato de hechos probados; el segundo, que tampoco vulneró la presunción de inocencia del acusado, pues sólo un pronunciamiento que en apelación hubiera declarado su culpabilidad, adentrándose en el fondo de la cuestión mediante una valoración probatoria que incluyera aquellas pruebas sometidas a inmediación, podría violar este derecho. Añadía, con cita de la STC 169/2004, de 6 de octubre, que un Tribunal de apelación puede declarar la nulidad de una Sentencia absolutoria por considerar arbitraria o insuficientemente motivada la valoración de la prueba efectuada, sin necesidad de oír al acusado. Lo que le está vedado, en cambio, es dictar Sentencia condenatoria al margen de los principios de inmediación y audiencia, que imponen el deber de escuchar directa y personalmente al acusado según la jurisprudencia emanada del Tribunal Europeo de Derechos Humanos. De este modo, para el Tribunal Supremo sólo resultaban revisables las consecuencias de la decisión de la Magistrada que presidió el Tribunal del Jurado de considerar dolosa la conducta del acusado, en contra de lo que resultaba formalmente del veredicto.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Adentrándose en la cuestión, el Tribunal de casación dictaminó que, coincidiendo el Tribunal Superior de Justicia con el criterio antes sostenido por la Magistrada-Presidente en cuanto a las quiebras lógicas existentes en el veredicto del jurado, la Sala de apelación no había invadido ningún espacio que exigiese práctica de prueba sujeta a inmediación, del mismo modo en que tampoco había llegado a un pronunciamiento de culpabilidad. Al efecto, distingue la Sentencia casacional entre los supuestos de condena en segunda instancia y aquéllos en los que lo único que se ordena es la celebración de un nuevo juicio con nuevo Jurado, como es el caso. Concluye su análisis entendiendo razonable la lesión apreciada por el Tribunal Superior de Justicia desde el estándar de racionalidad y suficiencia exigible a la motivación del veredicto del Jurado, conclusión ésta la de segunda instancia que no consideró arbitraria, como tampoco lesiva del derecho a la tutela judicial efectiva del recurrente. Matizaba, por último, el Tribunal Supremo que no se estaba en este caso ante una primigenia Sentencia absolutoria, sino ante un veredicto de inculpabilidad basado en determinados elementos fácticos que, en forma de eximentes, se erigieron en óbice para el nacimiento de la responsabilidad penal, supuesto en el que el nivel de exigencia motivacional ha de ser necesariamente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través de tres motivos diferentes de queja, el demandante de amparo invoca los derechos a la tutela judicial efectiva (art. 24.1 CE), a la presunción de inocencia (art. 24.2 CE) y nuevamente a la tutela judicial efectiva por interdicción de la arbitrariedad de los poderes públicos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las quejas, estima vulnerada su tutela judicial efectiva como consecuencia de la anulación en grado de apelación de la previa absolución decidida por el Tribunal del Jurado, lo que considera fruto de un claro ejercicio de valoración de prueba personal por parte del Tribunal Superior de Justicia de Cataluña, pese a no disponer de la inmediación de la instancia. Considera, igualmente, que el órgano de apelación aplicó de forma desmesurada la doctrina relativa al canon de motivación exigible a las Sentencias absolutorias del Tribunal del Jurado, con lo cual incurrió, asimismo, en arbitrariedad. Infracciones que, por ratificar la misma, el demandante extiende a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argumentación de fondo que sustenta la queja, el demandante efectúa un doble análisis. De un lado, considera que la Sentencia de apelación, al valorar prueba personal directamente practicada ante los jurados, se extralimitó en sus funciones revisoras bajo la excusa de un veredicto irracional e inmotivado. Estima que dicha forma de actuar compromete la doctrina constitucional consagrada en la STC 167/2002, de 18 de septiembre, que prohíbe al órgano de apelación valorar pruebas practicadas a presencia del órgano llamado a decidir en primer grado cuando ello implique revocar una resolución absolutoria por otra condenatoria. De otro, tras dejar amplia constancia de las resoluciones en las que este Tribunal Constitucional se ha pronunciado sobre el canon de motivación exigible al veredicto (SSTC 169/2004, 246/2004, 192/2005, o 115/2006), expone los detalles por los que considera que, en realidad, dicho vicio in iudicando no era imputable a la decisión emitida por el Jurado en este caso, a la vista del número de páginas a que se extiende el acta de votación, por lo que el Tribunal Superior de Justicia fue riguroso en exceso en relación con la motivación que cabe requerir a un Jurado, a tenor del canon demandado por este Tribunal Constitucional, más liviano en tales casos que el aplicable con carácter general. Como argumento de cierre, aduce que nada hay en la doctrina emanada del Tribunal Europeo de Derechos Humanos que impida extender las exigencias de respeto a la inmediación y de la audiencia al reo, fijadas para la revocación en segunda instancia de un previo pronunciamiento absolutorio, a aquellos supuestos en que éste simplemente deviene anulado.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derecho a la presunción de inocencia, para el demandante de amparo la afirmación por la Magistrada que presidió el Tribunal de primer grado de que actuó con dolo eventual, cuando realmente el Jurado lo había descartado, atrae el riesgo de generalizar una práctica que rompe la presunción de inocencia, al incorporar como probado un hecho que el único órgano soberano para decidir no entendió como tal. Añade que, precisamente para dotar de coherencia la decisión sometida a su consideración, y tras rechazar por seis votos frente a tres tener como probado el hecho 11 del veredicto (“El acusado, siendo consciente del riesgo que para la vida de los ocupantes del Renault Megane implicaba su acción, y de las altas probabilidades de causar su muerte, utilizando la pistola semiautomática que portaba, efectuó dos disparos al vehículo”), los jurados introdujeron un hecho 11 bis, que estimaron probado por unanimidad, del siguiente tenor: “El acusado, utilizando la pistola semiautomática que portaba, efectuó dos disparos al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del tercero de los motivos considera vulnerado su derecho a la tutela judicial efectiva, que conecta con la interdicción de la arbitrariedad de los poderes públicos, tildando de arbitrarias las resoluciones emanadas tanto del Tribunal Superior de Justicia como del Tribunal Supremo. Estima que la Sentencia de apelación añadió afirmaciones fácticas en perjuicio del acusado, para lo cual “inventa hechos que no constan en el hecho probado y que fueron desmentidos por los peritos”, en relación con el movimiento de los vehículos y con la desocupación de la vivienda. Adjudica a la Sentencia de apelación la plasmación de una realidad que no existió, para lo cual introdujo ciertos aspectos probatorios sujetos a inmediación y concretamente obtenidos de prueba pericial y testifical. Considera que el Tribunal Supremo, al convalidar la decisión de apelación, perpetuó tal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interesa, en función de todo ello, que se tenga por interpuesto recurso de amparo frente a las tres Sentencias recaídas en este caso, reconociéndose la vulneración de sus derechos a la tutela judicial efectiva y a la presunción de inocencia. Condiciona los efectos de un eventual otorgamiento del amparo en función de que lo sea por el primero o por el tercero de los motivos de queja (en cuyo caso solicita la anulación de las Sentencias dictadas por el Tribunal Superior de Justicia y el Tribunal Supremo, con devolución de las actuaciones a este último para que se pronuncie sobre el quinto de los motivos aducidos en casación), o bien por vulneración del derecho a la presunción de inocencia, por sí solo o conjuntamente con la tutela judicial efectiva (en cuyo caso solicita la anulación de las tres Sentencias, con directa absolución del demandante respecto del delito de homicidio doloso, al haberse declarado no probado por el Jurado el hecho delictivo objeto de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solicitaba, finalmente, la suspensión de la ejecución de las resoluciones impugnadas a la espera de la decisión por parte de este Tribunal, en aras de evitar los perjuicios que una eventual concesión del amparo pudiera generarle en otro caso. Petición que reiteró mediante un nuevo escrito registrado en este Tribunal el 1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2013, la Sala Segunda de este Tribunal acordó admitir a trámite la demanda de amparo y, en aplicación de lo previsto en el art. 51 de la Ley Orgánica del Tribunal Constitucional (en adelante, LOTC), dirigir atenta comunicación a los órganos judiciales correspondientes, a fin de que remitiesen certificación o copia adverada de las actuaciones que dieron lugar al presente procedimiento de amparo. Emplazó, asimismo, a las demás partes personadas en el procedimiento por si fuese su deseo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esa misma fecha el Tribunal acordó también la suspensión provisional de la ejecución de las resoluciones judiciales impugnadas, al apreciarse las condiciones a que se refiere el art. 56.2 LOTC, ordenando al propio tiempo formar pieza separada para la sustanciación del incidente de suspensión y dar los pertinentes traslados a las partes para alegaciones respecto de su mantenimiento.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las oportunas alegaciones por la representación del demandante, así como por el Ministerio Fiscal, que informó en sentido favorable al mantenimiento de la medida cautelar, por Auto de 9 de septiembre de 2013 este Tribunal así lo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12 de junio de 2013, el Procurador de los Tribunales don Marco Aurelio Labajo González se personó en el presente procedimiento de amparo en nombre de la mercantil CES 21,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Evacuando el traslado conferido para alegaciones, mediante escrito presentado el 10 de septiembre de 2013, bajo la dirección letrada de don Eduardo Sánchez-Cervera García, CES 21, S.L., mostró su adhesión a los motivos aducidos por el demandante de amparo, haciendo expresa remisión a los argumentos de fondo esgrimidos en la demanda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Conferido, asimismo, un nuevo traslado al demandante de amparo para alegaciones, mediante escrito registrado el 11 de septiembre de 2013 ratificó íntegramente el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7 de octubre de 2013, el Ministerio Fiscal presentó sus alegaciones sobre el fondo de la demanda. En su minuciosa exposición, el Fiscal expresa las razones por las que interesa la desestimación del amparo solicitado, al no apreciar lesión de los derechos a la tutela judicial efectiva sin indefensión (art. 24.1 CE) y a la presunción de inocencia (art. 24.2 CE), a los que el Fiscal agrega el derecho a un proceso con todas las garantías (art. 24.2 CE), que estima tácitamente incluido en la demanda, pese a no ser objeto de expresa invocación.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como premisa de que la repetición de un juicio no necesariamente lesiona el derecho a la tutela judicial efectiva, afirma el Fiscal que el Tribunal Superior de Justicia de Cataluña no entró a valorar prueba personal, sino prueba documental, consistente en material videográfico y de audio. De igual modo, aunque el Tribunal Superior de Justicia también se adentrara en la prueba pericial, no lo hizo respecto de lo declarado por los peritos en la vista, sino desde el contenido de los informes obrantes en las actuaciones, que tienen el carácter de pericial documentada. Por tal motivo, ni era necesario que dichas pruebas se practicaran bajo la inmediación del Tribunal de apelación, ni la ausencia de la misma supuso una quiebra de la doctrina emanada de la STC 167/2002, de 18 de septiembre, y sus sucesoras.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tanto el Tribunal Superior de Justicia como el Tribunal Supremo fiscalizaron la decisión del Jurado ciñéndose a un análisis de racionalidad y suficiencia de la valoración probatoria, premisa desde la que observaron que la inferencia de los jurados carecía de esa exigible racionalidad, habiendo asimismo motivado insuficientemente algunas de sus conclusiones. La Sala de apelación observó que la prueba pericial había sido tergiversada, pues el Jurado se había quedado en la parte teórica de la misma, desconociendo su aplicación al caso concreto, y ello porque el único extremo del informe pericial que los jurados pusieron de relieve en el acta de votación del veredicto en todos los casos en los que lo mencionaron fue aquél que expone que en una situación de estrés o miedo puede existir un estado de alerta, con distorsión de la percepción sensorial, visual o cognitiva (hecho 11), o auditiva, aunque no existan o sean malinterpretadas (hechos 17 a 22, 25 y 26), añadiendo en algunos casos la referencia, asimismo teórica, de uno de los doctores al llamado “efecto túnel”, que ocasionalmente surge por situaciones de estrés, perdiéndose la percepción de lo que ocurre alrededor (25 y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veredicto no cubría, en efecto, la motivación exigible ex art. 120.3 CE, al incurrir en contradicción interna y no explicitar las razones por las que se entendía aplicable al acusado tal punto teórico de la pericial, no trasladado por los peritos al caso del explorado. Tal defecto fue implementado a través de la directa intervención de la Magistrada encargada de la labor de redactar la Sentencia, en lugar de acudir al mecanismo de la devolución del acta al Jurado que prevé el art. 63.1 d) LOTJ, previa explicación de las causas que la justifican y de la forma en que deben subsanarse los defectos advertidos (art. 64 LOTJ).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apelación no se pronunció, pues, sobre la culpabilidad o inculpabilidad del acusado, como tampoco alteró los hechos en su perjuicio. Muy al contrario, apreció un defecto en una garantía esencial del proceso, como es la racionalidad de la motivación del veredicto, garantía que también asiste a las acusaciones. Para corregir tal defecto no necesitaba la inmediación de la que habían dispuesto los jurados. Fue ésta la razón por la que el Tribunal Superior de Justicia dejó sin efecto la Sentencia absolutoria y ordenó la retroacción de las actuaciones para la celebración de un nuevo juicio, lo cual es algo bien distinto de dictar una Sentencia condenatoria en vía de recurso, revocando una anterior de sentido absolutorio.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supuesta arbitrariedad en que habría incurrido el Tribunal Superior de Justicia al introducir hechos no declarados probados por los jurados (en concreto, acerca de si había o no alguien en el interior de la finca asaltada y si los vehículos estaban en movimiento en el momento de los disparos), destaca el Ministerio Público que la Sentencia de apelación no contiene un relato de hechos probados propios, por lo que no puede afirmarse —como postula el demandante de amparo— que introdujera hechos nuevos y diferentes a los tenidos en cuenta por el Jurado en su veredicto de inculpabilidad. Simplemente, valoró el resultado de ciertas pruebas documentadas. Para el Fiscal, el punto en el que la demanda asienta esa supuesta arbitrariedad muestra, simplemente, la discrepancia del demandante respecto de la apreciación que, desde las pruebas expresamente atendidas por los jurados, hizo el órgano de apelación, llegando a la conclusión de que el veredicto resultaba arbitrario e insuficiente. Lo que en modo alguno convierte en arbitraria a la Sentencia de apelación que así lo declaró.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función de todo ello, descarta el Fiscal que los órganos judiciales lesionaran los derechos aducidos como soporte del amparo, solicitando, en consecuencia,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las tres Sentencias recaídas en el presente procedimiento, siendo éstas la dictada el 28 de noviembre de 2012 por la Sala de lo Penal del Tribunal Supremo en el recurso de casación núm. 913-2012, que declaró no haber lugar al recurso interpuesto por el demandante contra la que el 19 de marzo de 2012 emitió el Tribunal Superior de Justicia de Cataluña (Sala de lo Civil y Penal) en el rollo de apelación núm. 29-2011. Tal Sentencia, por su parte, estimando el primer motivo del recurso interpuesto por la acusación particular frente al pronunciamiento absolutorio de primera instancia, ordenó la celebración de un nuevo juicio ante un Tribunal del Jurado de diferente composición, anulando tanto el veredicto emitido por los jurados, como la Sentencia dictada el 21 de junio de 2011, en función del mismo, por la Magistrada de la Audiencia Provincial de Barcelona que había presidido dicho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nuestro enjuiciamiento se contrae a determinar si las resoluciones impugnadas han vulnerado los derechos del recurrente a la tutela judicial efectiva sin indefensión y con interdicción de la arbitrariedad de los poderes públicos, que el Fiscal reconduce hacia el proceso con todas las garantías, así como del derecho a la presunción de inocencia (art. 24.1 y 2 CE), en la forma que a continuación se describe.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primero de estos derechos, afirma el demandante de amparo, a través del primer motivo de la demanda, que la anulación en grado de apelación de la absolución decidida por un Jurado popular en la instancia previa lesiona su derecho a la tutela judicial efectiva, en la medida en que se asienta sobre la valoración de pruebas personales no sometidas a la preceptiva inmediación. Tal vicio, en el que estaría directamente incursa la Sentencia de apelación, extendería su efecto a la decisión casacional al haber venido a refrendar la misma. Considera que ambas resoluciones judiciales incurren además en una aplicación desequilibrada, por desproporcionada, de la doctrina constitucional relativa a la “sucinta motivación” exigible a las decisiones del Jurado, para lo cual recurren a un análisis de pruebas personales desprovisto de inmediación. Recuerda la demanda el menor rigor motivacional que precisan, en todo caso, las sentencias absolutorias frente a las condenatorias, habiendo quedado sobradamente exteriorizados en el acta del veredicto no sólo los hechos que el Jurado tuvo aquí por probados y no probados, sino también el sustento probatorio relacionado con cada uno. Por todo lo cual no cabe atribuir laconismo, vaguedad o contradicciones internas al juicio emitido por los jurados, que el Tribunal Superior de Justicia simplemente no compartió.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segundo de la demanda viene a sostener que la apreciación por la Magistrada-Presidente de que el demandante actuó con dolo eventual, cuando realmente tal extremo había sido expresamente descartado por los jurados, atrae el riesgo de generalizar en este concreto tipo de procedimientos una práctica permeable a la incorporación como probados de hechos que el único órgano soberano para decidir no entendió como tales, en quiebra del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tercera de las quejas viene a insistir, de nuevo desde la perspectiva del derecho a la tutela judicial efectiva y en expresa conexión con el primero de los motivos, en el ámbito de control que incumbe a los órganos que conocen de los hechos en vía de recurso, y que debe ceñirse a la fiscalización de la racionalidad y rigurosidad del proceso discursivo y motivacional de instancia. Desde esta perspectiva, el demandante estima que tanto el Tribunal Superior de Justicia como el Tribunal Supremo incurrieron en arbitrariedad, el primero al introducir en su resolución datos que no constan en el cuerpo de hechos probados para plasmar una realidad que no existió, y el segundo al refrendar tal exceso.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ello, el recurrente —a cuya demanda muestra íntegra conformidad la responsable civil subsidiaria CES 21, S.L.— solicita el otorgamiento del amparo, en la forma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opone, de contrario, al otorgamiento del amparo, entendiendo que ni la decisión de apelación ni la casacional infringen los derechos fundamentales objeto de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en cuanto al escrito por el que la mercantil CES 21, S.L., expresa su conformidad con los motivos esgrimidos por don Lluís Corominas Padullés, se ha de subrayar que este Tribunal tan sólo puede tomar en consideración sus alegaciones en aquello que tienen de refuerzo de la posición de quien es el único demandante de amparo en este caso, sin que proceda efectuar ningún pronunciamiento respecto de la situación de la mercantil como responsable civil subsidiaria, al no haber interpuesto por sí misma y en momento hábil para ello recurso de amparo contra las resoluciones judiciales sometidas a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de aplicación, al efecto, una doctrina reiteradamente establecida por este Tribunal, conforme a la cual “con independencia de la configuración doctrinal que se dé a la situación de los personados no solicitantes originarios del amparo, es lo cierto que no pueden transformarse en recurrentes, ni, por tanto, deducir pretensiones propias, aunque pueden formular alegaciones, y (pedir) que se les notifiquen las resoluciones que recaigan en el proceso de amparo que tiene por objeto, exclusivamente, las pretensiones deducidas por quienes lo interpusieron en tiempo y forma” (STC 33/2015, de 2 de marzo, FJ 2, por remisión a las SSTC 5/2009, de 12 de enero, FJ 3, y 66/1989, de 17 de abril, FJ 1; en igual sentido, SSTC 228/1997, de 16 de diciembre, FJ 2, 78/2003, de 28 de abril, FJ 2, 209/2003, de 1 de diciembre, FJ 6, 192/2004, de 2 de noviembre, FJ 5, 220/2004, de 29 de noviembre, FJ 3, 295/2005, de 21 de noviembre, FJ 2, 143/2006, de 8 de mayo, FJ 2, o 285/2006, de 9 de octubre,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 la precisión anterior, abordaremos la primera de las cuestiones de fondo que suscita la demanda y que, desde el contenido del derecho a la tutela judicial efectiva (art. 24.1 CE), sostiene la necesidad de cohonestar la doctrina constitucional en materia de Sentencias absolutorias con el respeto debido al juicio emitido por un Jurado popular, lo que a su vez se pone en relación con el ámbito de control del canon de motivación exigible al veredicto, como expresión documentada de la decisión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antes se adelantaba, entiende el demandante que la anulación en grado de apelación de la previa absolución decidida por el Jurado violentó tal derecho fundamental, en la medida en que el Tribunal Superior de Justicia de Cataluña valoró a tal fin pruebas personales, pese a no disponer de la inmediación necesaria, de la únicamente dispusieron los jurados. Estima que dicha forma de actuar compromete la doctrina constitucional consagrada en la STC 167/2002, de 18 de septiembre, y sus sucesoras, que prohíbe al órgano de apelación valorar pruebas practicadas a presencia del órgano llamado a decidir en primer grado cuando ello implique revocar una resolución absolutoria por otra condenatoria, doctrina que considera extrapolable a aquellos supuestos en los que se declara la nulidad de la primera sentencia, como es el de autos. La Sala de apelación se habría extralimitado así en sus funciones revisoras, bajo la excusa de un veredicto irracional e inmotivado. Considera, igualmente, que el Tribunal Superior de Justicia sobredimensionó la doctrina de este Tribunal relativa al canon de motivación exigible a las Sentencias absolutorias, exigiendo del Jurado un esfuerzo de fundamentación desmesurado, con lo cual incurrió asimismo en arbitrariedad. Infracciones estas que, por venir a ratificar la decisión del Tribunal Superior de Justicia, el demandante extiende a la Sentencia de casación. Tras dejar amplia constancia de las resoluciones en las que este Tribunal Constitucional se ha pronunciado sobre el canon de motivación exigible al veredicto (SSTC 169/2004, 246/2004, 192/2005 y 115/2006, entre otras), expone los detalles por los que considera que, en verdad, dicho vicio in iudicando no era imputable a la decisión que emitieron los jurados, aludiendo para ello a la extensión del acta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tener presente, antes de acometer su análisis, que es realmente la motivación contenida en las Sentencias de segundo y tercer grado la que incumbe examinar en respuesta al motivo. Por lo que sólo tangencial e indirectamente, desde el examen de la de primer grado de la que las mismas dan cuenta, cabrá un examen constitucional de lo decidido por el primer Tribunal. En consecuencia, desde esa función meramente fiscalizadora de los pronunciamientos dictados por los dos últimos órganos judiciales, en modo alguno incumbe a este Tribunal conocer de los hechos que dieron lugar al proceso, sino tan sólo de las vulneraciones eventualmente ocasionadas en vía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 en tal modo el ámbito de revisión que suscita el primer motivo de queja, resulta oportuno incluir algunas otras consideraciones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Constitucional ha destacado la singularidad que plantea, a los efectos de la interdicción del bis in idem, la anulación de una Sentencia penal absolutoria con orden de retroacción de actuaciones, dada la diferencia que existe entre la acusación y los acusados desde la perspectiva de los derechos fundamentales en juego dentro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línea de principio, no cabe retroacción de actuaciones ante la vulneración de algún derecho fundamental de carácter sustancial que asista a las acusaciones, ya que ello impone al acusado absuelto la carga de un nuevo enjuiciamiento no destinado a corregir una vulneración en su contra de normas procesales con relevancia constitucional. Pero también ha expresado este Tribunal que el reconocimiento de esa limitación no puede comportar la negación a las acusaciones de la protección constitucional dispensada por el art. 24 CE, que asimismo les incumbe. Por tal motivo, en un decidido equilibrio entre el estatuto constitucional reforzado del acusado y la necesidad de no excluir a las acusaciones de las garantías del art. 24 CE, se admite constitucionalmente la posibilidad de anular una resolución judicial penal materialmente absolutoria, con orden de retroacción de actuaciones, en aquellos casos en los que se constate la quiebra de una regla esencial del proceso en perjuicio de la acusación, ya que en ese escenario la ausencia de garantías no permite hablar de “proceso” en sentido propio, ni puede permitir tampoco que la Sentencia absolutoria adquiera el carácter de inatacable (SSTC 23/2008, de 11 de febrero, FJ 3; 220/2007, de 8 de octubre, FJ 4; 189/2004, de 2 de noviembre, FJ 5, o 4/2004, de 16 de enero, FJ 4). En suma, la excepción afecta a aquellas resoluciones absolutorias dictadas en el seno de un proceso penal sustanciado sobre un proceder lesivo de las más elementales garantías procesales de las partes (SSTC 215/1999, de 29 de noviembre, FJ 1, 168/2001, de 16 de julio, FJ 7, o 12/2006, de 16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 la tutela judicial efectiva (art. 24.1 CE) incluye el derecho a obtener de los órganos judiciales una respuesta razonada, motivada, fundada en Derecho y congruente con las pretensiones oportunamente deducidas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el señalado deber de motivación adquiere mayor importancia cuando la Sentencia es condenatoria que cuando resulta absolutoria, al no estar en juego los mismos derechos fundamentales, ya que en el segundo caso la tutela judicial efectiva se ve reforzada por la presunción de inocencia. Ahora bien, semejante afirmación en modo alguno significa que las Sentencias absolutorias aparezcan exoneradas del deber general de motivación, pues ésta, como indica el art. 120.3 CE, es requerida “siempre”. De modo que la Sentencia absolutoria no puede quedar limitada al puro decisionismo de la absolución, sin dar cuenta del porqué de la misma, ya que en tal caso se vería afectado el principio general de interdicción de la arbitrariedad como garantía frente a la irrazonabilidad. Así pues, la resolución, cualquiera que sea su fallo, habrá de contener aquellos elementos y razones de juicio que permitan conocer cuáles han sido los criterios que la fundamentan, sin acoger una aplicación arbitraria de la legalidad, manifiestamente irrazonada o irrazonable, o incursa en un error patente, por la que la aplicación de la legalidad haya sido tan sólo una mera apariencia (SSTC 158/2002, de 16 de septiembre, FJ 6; 30/2006, de 30 de enero, FJ 5; 82/2009, de 23 de marzo, FJ 6, o 107/2011,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lo anterior doctrina de carácter general, la particularidad del caso que nos ocupa reside en el órgano encargado de decidir: un Jurado. El art. 61.1.d), de la Ley Orgánica del Tribunal del Jurado, Ley Orgánica 5/1995, de 22 de mayo (en adelante, LOTJ), dedicado al acta de votación del veredicto, impone la inclusión en la misma de un apartado cuarto, cuyo específico cometido será que los jurados describan los elementos probatorios desde los que han formado su convicción y bajo la expresa exigencia de una “sucinta explicación de las razones por las que han declarado o rechazado declarar determinados hechos como probados”. Por lo tanto, según se desprende del propio tenor literal del precepto, la necesidad de una “sucinta explicación” aparece vinculada no sólo a lo declarado probado, sino también al rechazo de tener determinados hechos por probados. En realidad, dicho deber no es sino emanación de la previsión constitucional de que las Sentencias sean siempre motivadas; de modo que, tal y como recordaba la STC 115/2006, de 24 de abril, FJ 5, por remisión a lo decidido por el Pleno de este Tribunal en la STC 169/2004, de 6 de octubre, no puede sostenerse que la motivación sea una mera formalidad prescindible en supuestos de absolución, como tampoco que la ausencia de motivación bastante en la decisión del Jurado carezca de toda trascendencia: la falta de la apuntada explicación sucinta afecta al contenido del art. 120.3 CE, proyectado al Jurado, y supone, en definitiva, la carencia de una de las garantías procesales que, de acuerdo con una consolidada doctrina constitucional, integran el derecho a la tutela judicial efectiva (art. 24.1 CE, SSTC 188/1999, de 25 de octubre; 169/2004, de 6 de octubre, y 246/2004, de 26 de diciembre,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dificultad de que un órgano integrado por personas legas en Derecho motive sus decisiones, aun mediante esa mitigada exigencia de que la explicación sea “sucinta”, no ha pasado desapercibida al legislador. Así lo revela la propia exposición de motivos de la LOTJ cuando deja constancia de la opción por un sistema en el que “el Jurado debe someterse inexorablemente al mandato del legislador. Y tal adecuación sólo es susceptible de control en la medida en que el veredicto exterioriza el curso argumental que lo motivó”. A esa exteriorización del curso argumental que motiva el veredicto atiende la Ley —según sigue indicando la exposición de motivos— al exigir del Jurado, entre otros extremos, que “su demostrada capacidad para decidirse por una u otra versión alcance el grado necesario para la exposición de sus motivos. Bien es cierto que la exposición de lo tenido por probado explicita la argumentación de la conclusión de culpabilidad o inculpabilidad. Pero hoy, la exigencia constitucional de motivación no se satisface con ello. También la motivación de estos argumentos es necesaria. Y desde luego posible si se considera que en modo alguno requiere especial artificio y cuenta en todo caso el Jurado con la posibilidad de instar el asesoramiento necesario” (apartado V, el veredicto, núm. 1, sobre el objeto). De modo que el legislador ha optado por imponer a los jurados, a los efectos que interesan para la resolución del presente recurso de amparo, la exigencia de explicar en el acta del veredicto las razones por las que han declarado o rechazado declarar determinados hechos como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cuerpo jurisprudencial que queda expuesto, se pueden extraer algunas ideas rectoras del análisis de la suficiencia constitucional de cualquier veredicto pronunciado por un Jurado. La primera de ellas, que el deber de motivación impuesto legalmente no puede desconectarse de la condición de sus integrantes, no forzosamente conocedores del Derecho, por lo que no resulta exigible de los jurados un exhaustivo análisis de toda la actividad probatoria desplegada, como tampoco una exégesis jurídica equivalente a la del profesional en Derecho. En segundo lugar, que el nivel de exigencia habrá de modularse también en función de que el Jurado suscriba un pronunciamiento de culpabilidad o inculpabilidad, menos riguroso en este último caso. Ninguna de estas dos premisas excluye, sin embargo, el deber de coherencia y racionalidad intrínsecamente exigible a su decisión, como a cualquier otra resolución judicial de fondo, ex art. 24.1 CE, en tanto que garantía frente a la arbitrariedad y a la irrazonabilidad en la actuación de quien asume tal poder de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grado de racionalidad y razonabilidad incumbe a la resolución por la que el Magistrado que preside dicho Tribunal popular, acogiendo el veredicto, dicte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también tenerse en cuenta una reiterada doctrina de este Tribunal que expresa que la apreciación o no de la concurrencia de circunstancias eximentes o atenuantes de la responsabilidad es una cuestión de estricta legalidad penal cuya resolución corresponde a los órganos judiciales competentes, y cuyo control en esta sede se limita a comprobar que la respuesta de éstos sea suficientemente motivada y no arbitraria, irrazonable o patentemente errónea (STC 78/2013, de 8 de abril, FJ 3, por remisión a las SSTC 211/1992, de 30 de noviembre, FJ 5; 133/1994, de 9 de mayo, FJ 4; 63/2001, de 17 de marzo, FJ 11; 239/2006, de 17 de julio, FJ 5; 5/2010, de 7 de abril, FJ 5, y 142/2012, de 2 de julio, FJ 7; en igual sentido, SSTC 5/2010, de 7 de abril, FJ 5, y 142/2012, de 2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control constitucional que, desde el prisma de la tutela judicial efectiva, cabe efectuar en estos casos quedará limitado a los supuestos en los que bien el veredicto, bien la resolución judicial que lo recoge se muestren manifiestamente infundados, arbitrarios, irrazonables o irrazonados, o bien sean fruto de error patente (SSTC 169/2004, de 6 de octubre, FJ 7, y 246/2004, de 20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las precedentes consideraciones, es momento de examinar si las resoluciones judiciales del Tribunal Superior de Justicia y del Tribunal Supremo vulneraron el derecho a la tutela judicial efectiva del recurrente en amparo, bien al anular, bien al confirmar la anulación tanto de la Sentencia de primer grado como del veredicto del Jurado.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punto de partida de nuestro análisis debemos recordar que, tal como se expone pormenorizadamente en el antecedente 2 de esta resolución, la Magistrada- presidenta del Jurado dictó una sentencia por la que absolvía al recurrente en amparo del delito de homicidio del que había sido acusado por considerar que concurría la eximente completa de legítima defensa putativa, pese a que el propio jurado había rechazado incluir como hecho probado en su veredicto uno que declaraba que “[e]l acusado, siendo consciente del riesgo que para la vida de los ocupantes del Renault Megane implicaba su acción, y de las altas probabilidades de causar muerte, utilizando una pistola semiautomática que portaba, efectuó dos disparos al vehículo”, para, después comprobar si, al anular tanto la Sentencia de primer grado como el veredicto del Jurado en la forma que queda vista, el Tribunal Superior de Justicia vulneró el derecho a la tutela judicial efectiva del recurrente en amparo. El sustrato principal del presente análisis consiste, pues, en determinar el punto de equilibrio entre el carácter lego de los jurados, su deber de motivar racionalmente las conclusiones alcanzadas y el rol sanador que el Tribunal Superior de Justicia estimó inadecuadamente ejercido motu proprio por la Magistrada que había presidido el Tribunal del Jurado, encauzando los términos del veredicto hacia una reformulación de la intencionalidad del acusado a través del mecanismo del que da cuenta la Sentencia de primer grado, en lugar de proceder a la devolución del acta bajo la fórmula que prevé el art. 63.1.d) LOTJ. Todo ello sin perder de vista la particular naturaleza de la apelación en el procedimiento ante el Tribunal del Jurado, cuyo sistema tasado de motivos la aproxima hacia un recurso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demandante reconoce en su escrito esa labor integradora de la Sentencia inicial, que trató la cuestión como una suerte de “error” del Jurado al desarrollar sus inferencias sobre los elementos subjetivos. Trata, no obstante, de reconducir el thema decidendi hacia la esfera de las Sentencias absolutorias de primer grado, después revocadas en apelación, tesis que luego se analizará. Basta ahora destacar que las decisiones de apelación y casación no se pronunciaron sobre su culpabilidad o inculpabilidad como acusado. Simplemente apreciaron una quiebra en la lógica interna al veredicto, quiebra que ya había constatado la Magistrada a quo. Lo cual en modo alguno convierte en arbitraria a la Sentencia de apelación que así lo declara, como tampoco a la que, en casación, vino a refrendar la postura de la inmediata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Superior de Justicia acometió la tarea no realizada en la instancia en orden a reparar un vicio que, observado ex ante, se había rectificado invadiendo competencias reservadas al Jurado con exclusividad, por expresa voluntad del legislador. Desde la racional motivación que, sobre este particular, ofrece la Sentencia de apelación resulta suficientemente justificada la revocación de la Sentencia de primer grado, como también —ante la disolución del Jurado que conoció de los hechos— la retroacción de las actuaciones hasta el momento que se señala. Fue ésta la razón principal por la que el Tribunal de apelación dejó sin efecto la Sentencia absolutoria y ordenó la retroacción de las actuaciones para la celebración de un nuevo juicio, algo bien distinto de dictar una Sentencia condenatoria en vía de recurso, revocando una anterior de sentido absolutorio. Y fue esta misma razón la que llevó al Tribunal de casación a ratificar la decisión de apelación, ratificación que en igual medida deviene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las decisiones judiciales que ahora se impugnan no puedan considerarse lesivas del derecho del demandante de amparo a la tutela judicial efectiva, que no cabe entender vulnerado por el mero hecho de que el Tribunal Superior de Justicia reparara, como órgano ad quem, el derecho a la tutela judicial efectiva que también asiste a la acusación y cuya subsanación había interesado ésta expresamente en vía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ambas resoluciones judiciales, de apelación y de casación, fueron respetuosas con el derecho a la tutela judicial efectiva del demandante (art. 24.1 CE), no incurriendo en arbitrariedad, como tampoco en exceso alguno al ejercer sus funciones revisoras en los términos que quedan vistos. Por las fundadas razones expuestas en la Sentencia de apelación, la decisión de celebración de nuevo juicio resultaba, igualmente, la única opción compatible con lo motivadamente decidido.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la Sala de apelación apreció un segundo defecto en el veredicto o, por ser más precisos, en el sustento probatorio desde el que los jurados fundamentaron sus conclusiones sobre el estado anímico del acusado al tiempo de los hechos. En concreto, al acoger un punto técnico de la pericial no trasladado a la concreta situación y personalidad del hoy demandante. Es sobre este particular de la decisión de apelación sobre el que el demandante focaliza la atención constitucional, entendiendo que la valoración del Tribunal Superior de Justicia se hizo de espaldas a la inmediación. Sin embargo, tal aspecto de su queja viene a quedar necesariamente sin objeto desde cuanto se acaba de exponer con anterioridad, dado que la razón primera y fundamental que contempla la decisión revocatoria de apelación pivotó sobre la ya señalada constatación de una contradicción interna al juicio emitido por el jurado acerca de la intencionalidad que habría guiado al acusado al emprender su acción de disparar. Incoherencia cuya importancia hacía obligado un nuevo enjuiciamiento, por cuanto queda visto, y ante lo cual toda reflexión adicional que pudiera ahora proporcionarse, en clave constitucional, deviene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Descendiendo al segundo motivo de la demanda, en él se invoca el derecho a la presunción de inocencia (art. 24.2 CE), que el demandante considera vulnerado a través de la Sentencia de primer grado, en la medida en que vino a afirmar que actuó con dolo eventual cuando el Jurado había descartado este extremo mediante el rechazo del hecho 11 del veredicto e introducción, en su lugar y por unanimidad, del hecho 11 bis, aséptico a cualquier tipo de intencionalidad resultante de la sola acción de disparar. Considera el demandante que la aceptación de la actividad integradora expresamente admitida por la Magistrada-Presidente atrae el riesgo de generalizar una práctica que haría quebrar el citado derecho fundamental, pues autorizaría la incorporación como probados de hechos que el único órgano soberano para decidir no habría tenido por tales. De ello se sirve para solicitar su libre absolución en sede de amparo, basándose en que no puede haber delito de homicidio sin intencionalidad, como así lo decidió el Jurado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tal planteamiento —que el demandante ya defendió en el primer motivo de su recurso de apelación y que no resolvió el Tribunal Superior de Justicia ante la estimación preferente de la cuestión previa suscitada a instancias de la acusación particular, antes vista— no viene sino a reconocer el complemento integrador que motu proprio realizó quien presidía el Tribunal del Jurado. Complemento que, precisamente, la Sala de apelación entendió erróneo, en tanto que contrario a la norma aplicable, que prevé como única alternativa posible en tal situación la devolución del acta al Jurado. La queja se remonta, pues, a aquella Sentencia cuyos efectos vinieron a quedar anulados mediante el uso del régimen de recursos, primero en apelación y después en casación, y por la que se entendió lesionado un derecho fundamental que obligaba a la reposición de las actuaciones a un momento anterior. Resulta, en tal medida, contradictoria con los restantes argumentos defendidos en la demanda de amparo y dirigidos a cuestionar lo decidido en apelación, ya que, aunque amparándose en diferente derecho fundamental, no viene sino a dar la razón al Tribunal Superior de Justicia en su decisión de anular la Sentencia de primer grado.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cabe asimismo recordar que el derecho a la presunción de inocencia se configura, en su perspectiva constitucional, como el derecho a no ser condenado sin pruebas de cargo válidas, por lo que, para desplegar sus efectos, requiere un pronunciamiento de condena, inexistente en este caso. Sólo desde una situación preliminar de condena cabe valorar si el derecho a la presunción de inocencia ha sido vulnerado, derecho que una consolidada doctrina de este Tribunal (SSTC 107/2011, de 20 de junio, FJ 4, o 68/2010, de 18 de octubre, FJ 4, entre otras muchas) configura, en tanto que regla de juicio y con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De modo que, como también declaró la STC 189/1998, de 28 de septiembre,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por insuficiente no sea razonable el iter discursivo que conduce de la prueba al hecho probado”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anterioridad, ni en apelación ni en casación los Tribunales aquí intervinientes se pronunciaron sobre la culpabilidad o inculpabilidad del acusado. Tampoco alteraron los hechos en su perjuicio. Limitaron su función revisora a un control externo de lo decidido en la instancia inmediatamente anterior, llegando a una conclusión de ausencia de racionalidad sin abordar cuestiones de fondo en términos de condena, por todo lo cual la pretendida lesión no puede entenderse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 El demandante centra su última alegación de nuevo sobre el derecho a la tutela judicial efectiva, que expresamente anuda al primero de los motivos para adjudicar una vez más su vulneración a los Tribunales de segundo y tercer grado, que de tal modo habrían actuado arbitrariamente. Insiste en que el Tribunal Superior de Justicia se excedió en sus funciones de control de la motivación exigible al Jurado popular, pues consideró que el veredicto se apartó de las reglas de la lógica mediante la introducción de hechos nuevos, que no constan en el veredicto y que se encuentran en abierta oposición a la prueba efectivamente practicada, en referencia al movimiento de los vehículos al tiempo de producirse los disparos y a la desocupación de la vivienda en el momento del asalto. Al igual que en el caso anterior, extiende tal exceso al Tribunal Supremo al haber venido a confirmar la decisión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tal y como ya se ha señalado anteriormente y como también lo expuso el Ministerio Fiscal en sus alegaciones, la Sentencia de apelación no contiene un relato propio de hechos probados, por lo que difícilmente puede afirmarse que introduzca hechos nuevos y diferentes de aquéllos que tuvo en cuenta el Jurado al emitir un veredicto de inculpabilidad. De hecho, los dos aspectos fácticos en los que el demandante sitúa la queja aparecen entre los expresamente declarados probados en el veredicto popular (hechos 5 y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desde el contenido de la Sentencia de primer grado, que a su vez se basa en lo recogido en el acta de votación, desde donde el Tribunal Superior de Justicia verificó la nuclear fisura que ha quedado vista, sin modificar por ello el relato histórico. Tampoco sobrepasó el canon de motivación exigible a los jurados al venir a reparar así un daño efectivo en el derecho a la tutela judicial de la acusación recurrente, lo cual no implica arbitrariedad. Y si el pretendido exceso no es predicable de la Sentencia de apelación, tampoco lo es de aquélla dictada en casación que, sobre el estricto contenido de lo señalado en la directamente impugnada y no sin delimitar antes nítidamente los límites de su análisis revisor, estima justificada, en términos de racionalidad y suficiencia motivacional, la decisión que le precede en grado. Ambas resoluciones judiciales respetaron el derecho a la tutela judicial efectiva del demandante (art. 24.1 CE), satisfaciendo igualmente el específico canon de motivación a ellas exigible, ex art. 120.3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expresado con anterioridad, el demandante trata de reconducir la situación hacia la esfera de las Sentencias absolutorias de primer grado que devienen revocadas en apelación, dictándose en esa segunda instancia un pronunciamiento condenatorio ex novo. Al respecto, este Tribunal ha estimado contrario a un proceso con todas las garantías que un órgano judicial, conociendo en vía de recurso, condene a quien había sido absuelto en la instancia o empeore su situación a partir de una nueva valoración de pruebas personales o de una reconsideración de los hechos estimados probados para establecer su culpabilidad, siempre que no haya celebrado una audiencia pública en que se desarrolle la necesaria actividad probatoria, con las garantías de publicidad, inmediación y contradicción que le son propias, y se dé al acusado la posibilidad de defenderse exponiendo su testimonio personal (STC 157/2013, de 23 de septiembre, FFJJ 3 y 5, por remisión a las SSTC 167/2002, de 18 de septiembre; 272/2005, de 24 de octubre, FJ 2; 184/2009, de 7 de septiembre; 126/2012, de 18 de junio, FJ 2; 22/2013, de 31 de enero, FJ 4; 43/2013, de 25 de febrero, FJ 5, y 88/2013, de 11 de abril, FJ 6). Presupuestos que no cabe apreciar en un reenvío de la causa a la instancia de origen bajo circunstancias como las antes expuestas, en las que la devolución se realiza sin prejuzgar en modo alguno el resultado del nuevo enjuiciamiento, para el que el nuevo Tribunal dispondrá de plena soberanía y libertad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precedentes conducen también así a la desestimación del último de los motivos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lo expuesto, procede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solicitado por don Lluís Corominas Padullés.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