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6280-2012, promovido por don Félix Santiago Melián, representado por el Procurador de los Tribunales don Gabriel Casado Rodríguez, bajo la dirección del Letrado don Gabriel Casado Ollero, contra la Sentencia de la Sección Cuarta de la Sala de lo Contencioso-Administrativo de la Audiencia Nacional de fecha 26 de septiembre de 2012, por la que se desestima el recurso contencioso-administrativo núm. 168/2011 interpuesto contra la Resolución del Tribunal Económico-Administrativo de fecha 5 de octubre de 2011, desestimatoria, a su vez, de la reclamación económico-administrativa promovida contra el Acuerdo A23-70342860 de fecha 10 de marzo de 2010, de la Dependencia Regional de Inspección de la Delegación Especial de Canarias, por el que se le impone una sanción tributaria por importe de 337.426,26 € por la comisión de la infracción prevista en el art. 201 de la Ley 58/2003, de 17 de diciembre, General Tributaria. Han intervenido el Abogado del Estado, en la representación que ostenta, y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7 de noviembre de 2012, don Gabriel Casado Rodríguez, Procurador de los Tribunales, en nombre y representación de don Félix Santiago Melián, interpuso recurso de amparo contra la resolución judicial y las administrativas que se indican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actor, empresario individual con doce trabajadores a su cargo, constaba dado de alta en el impuesto sobre actividades económicas desde el día 1 de junio de 2005 en los epígrafes del impuesto sobre actividades económicas 501.3 (“Albañilería y pequeños trabajos de construcción”), 505.1 (“Revestimientos, solados y pavimentación”) y 505.7 (“Trabajo en yeso y escayola”), estando acogido al régimen de estimación objetiva por módulos en el impuesto sobre la renta de las personas físicas (en adelante, IRPF) y en el impuesto general indirecto canario. Además, era administrador del grupo de empresas Félix Santiago Melián (Félix Santiago Melián, S.L., Conagrican, S.L., Hormican, S.L., Costa Llano, S.L., Transportes Félix Santiago Melián, S.L. y Fegrisan, S.L.) y consejero de Mapfre Guanarteme y de la Conferación Canaria de Empresarios. Durante el año 2006 prestó servicios de albañilería a la empresa Félix Santiago Melián, S.L. facturándole un importe de 224.950,85 €. En su autoliquidación del IRPF declaró unos rendimientos netos de actividades económicas en régimen de estimación objetiva por módulos por importe de 28.920,99 €, con una cuota tributaria a ingresar de 4.260,69 €.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14 de octubre de 2008 se iniciaron actuaciones de inspección por la dependencia regional de inspección de la Delegación Especial de Canarias, con un alcance parcial, para la comprobación de los resultados de la actividad económica y la procedencia del régimen de estimación objetiva en relación con el IRPF del ejercicio 2006. Fruto de estas actuaciones se dictó con fecha de 10 de marzo de 2010 un acuerdo de liquidación (A23-71683533), en el que se consideraba que el obligado tributario carecía de la estructura empresarial propia de una empresa, sin oficina, local o cualquier otro centro desde el cual llevar la gestión de su actividad, sin vehículos afectos ni lugar donde guardar los útiles y herramientas de la empresa, facturando a un único cliente (la entidad Félix Santiago Melián, S.L.), razón por la cual, se concluye que “no ejerce ninguna actividad económica como empresario individual, habiéndose construido un apariencia externa y formal de tal actividad, dándose de alta como empresario, emitiendo facturas falsas y proporcionando documentos sin soporte material a trabajadores de la empresa” (página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citado acuerdo que “se trata de uno de los empresarios más conocidos de Canarias, al frente de un grupo que factura más de 67 millones de euros de volumen de negocios” (página 16), respecto de la cual ha quedado acreditado que no puede ser miembro de varios consejos de administración y desarrollar paralelamente una actividad empresarial de forma individual, tratándose “de una situación aparente y simulada teniendo como único propósito la defraudación tributaria mediante la emisión de facturas por un servicio inexistente que han sido utilizadas por el grupo del Sr. Santiago Melián para minorar su tributación efectiva” (página 18). Esa acreditación deriva de los siguientes indicios (páginas 18 y 19): 1) es inverosímil que don Félix Santiago Melián, a sus 70 años de edad, “simultáneamente a su contrastada y voluminosa actividad de dirección empresarial pretenda que inicia a partir del 10 de octubre de 2005 el desarrollo de varias actividades de pequeña albañilería, revestimientos, solados y pavimentación, y trabajos en yeso y escayola”; 2) “emite facturas cuyo único destinatario es la misma entidad ‘Félix Santiago Melián SL’, siendo las cantidades facturadas muy elevadas ‘y sirven a la mencionada entidad como justificantes de gastos que reducen el importe del beneficio obtenido’; 3) el empresario no es el único ‘modulero’ ficticio que ha sido detectado en relación con la misma entidad receptora de facturas; 4) se puede decir que el obligado tributario se factura a sí mismo por presuntos servicios prestados; 5) aunque existen los contratos de trabajadores, los pagos de cotizaciones a la Seguridad Social, el alta en el impuesto de actividades económicas, la inclusión en el régimen de estimación objetiva a efectos del IRPF y la presentación de declaraciones por dicho impuesto, y aunque el trabajo realizado por dichos trabajadores no es inexistente, ello no impide apreciar ‘que forman parte del conjunto de la simulación, de realización de una actividad económica, conjunto necesario para dar la apariencia material y formal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concluye el acuerdo de liquidación, “la actividad económica del obligado tributario declarada en estimación objetiva, es ficticia y orientada a la defraudación en la deuda tributaria del destinatario de las facturas, Félix Santiago Melián S.L., que computa toda esta facturación entre sus gastos” (página 26), razón por la cual, procede a excluir de la parte general de su base imponible los 28.920,99 € declarados como rendimientos de actividades económicas, dando lugar a una cuota negativa de 6.625,44 €, que incrementada en unos intereses de 605,17 €, ofrecen una deuda tributaria a devolver al obligado tributario por importe de 7.230,61 €.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con el anterior acuerdo de liquidación (A23-71683533), la dependencia regional de inspección de la Delegación Especial de Canarias dictó el mismo día 10 de marzo de 2010 un acuerdo sancionador (A23-70342860) por la comisión de una infracción muy grave del art. 201 de la Ley 58/2003, de 17 de diciembre, general tributaria (en adelante, LGT), relativa al “incumplimiento de las obligaciones de facturación”. Tomando como base de la sanción la facturación realizada a la empresa Félix Santiago Melián, S.L. (224.950,85 €), se le aplica una sanción del 75 por 100 (168.713,13 €), que incrementada en un 100 por 100 (por incumplimiento sustancial de las obligaciones de facturación), ofrece como resultado una sanción por importe de 337.426,26 €.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culpabilidad del recurrente se fundamenta en que se trata “de un destacado empresario, cabeza visible del grupo empresarial que lleva su propio nombre, Félix Santiago Melián, S.L.”, que se da de alta con 70 años en varios epígrafes del impuesto de actividades económicas, facturando 224.950,85 € “cuya única destinataria es, casual y precisamente, Félix Santiago Melián, S.L.” (página 6), "gran empresa que forma parte, como sociedad dependiente de un grupo mercantil y fiscal (núm. 002/00), que el propio obligado tributario dirige” y que “declara una cifra de negocios por importe de 57.936.114,69 € en 2006” (página 7). Se trata de “un gran empresario, muy conocido en las Islas Canarias ... que repentinamente se dedica supuestamente a ejercer de forma simultánea como empresario individual en los epígrafes señalados anteriormente, sin tiempo, supuestamente, para atender un volumen de negocio de su actividad de modulero tan elevado en cuanto a importe y trabajos realizados, los cuales, además, se facturan precisamente a la misma empresa denominada como él” (página 7). “Se detectó toda una serie de incongruencias como la relativa al tiempo que puede dedicar a su labor de albañilería y pequeños trabajos de construcción, habida cuenta de su dedicación a la dirección de su grupo empresarial … sin que parezca creíble que con esta mínima dedicación de tiempo puedan realizarse tantos trabajos y del tipo como los facturados, con unos importes tan elevados y concentrados, curiosamente, exclusivamente en una sola empresa” (página 7). No tiene gasto alguno en su actividad, salvo los de personal; el libro registro de facturas recibidas del impuesto general indirecto canario no recoge factura alguna; existe desproporción en cuanto al margen de beneficios que se deriva de la facturación presuntamente realizada; no existe constancia de organización empresarial, como medios como local o teléfono (página 8). “La operativa resulta obvia: las elevadas facturaciones de los moduleros no repercutían en sus declaraciones tributarias, por el régimen de estimación objetiva de rendimientos que les es aplicable, pero significa elevados gastos deducibles para las empresas destinatarias de las facturas” (página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“se consideran probados los hechos que aquí constituyen el ilícito administrativo sancionable —la emisión de facturas sin contraprestación real, es decir, falsas, simulando la realización de una actividad inexistente— y siendo la participación del sujeto infractor incuestionable, resulta ajustado a Derecho proceder a la imposición de la sanción correspondiente a los hechos descritos” (página 8). Los hechos “son constitutivos de la infracción recogida en el art. 201”, conforme al cual “constituye infracción tributaria el incumplimiento de las obligaciones de facturación, entre otras, la de expedición, remisión, rectificación y conservación de facturas, justificantes o documentos sustitutivos” (página 13). Se aplica la sanción prevista, incrementada en un 100 por 100 (art. 201.5 LGT), por haberse producido un incumplimiento sustancial de la obligación de facturación de conformidad con lo previsto en el art. 187.1 c) LGT, que prevé producida la circunstancia del incumplimiento sustancial “cuando dicho incumplimiento afecte a más del 20 por ciento del importe de las operaciones sujetas al deber de facturación en relación con el tributo y obligación tributaria objeto de comprobación o investigación”, “falseamiento de los datos” que ese produce “en la totalidad de las facturas emitidas por el obligado tributario” (página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anterior acuerdo se presentó una reclamación económico-administrativa directamente ante el Tribunal Económico-Administrativo Central, la núm. 2034-2010, quien por Resolución de su Vocalía Sexta, con fecha de 5 de octubre de 2011, acordó desestimarla. Según esta resolución “cuando son muchos los indicios que ponen en cuestión la realidad de unas supuestas operaciones amparadas bajo la formalidad de unas facturas y sus correlativos pagos monetarios, corresponderá al emisor —en este caso— de aquellas facturas, acreditar ante la Inspección la realidad y efectividad de los servicios que se dicen prestados” [fundamento de Derecho cuarto (página 17)]. Sin embargo, “el interesado se ha limitado a aportar como pruebas las propias facturas, el cobro de las cantidades correspondientes y los contratos de trabajo de los empleados que allí constan, sin aportar una sola prueba que, excediendo de aquellas formalidades, atienda a la realidad de aquellos servicios” [fundamento de Derecho cuarto (página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Económico-Administrativo Central, “tan ‘incumplimiento de la obligación de facturación’ constituye la emisión de facturas con datos falsos o falseados, por quien ejerce una actividad empresarial o profesional, como por quien realmente no la ejerce, pues ambas actuaciones vulneran los deberes de facturación que aquella norma impone a los sujetos pasivos, sean o no empresarios o profesionales”. Y añade, “en contra de lo que sostiene el reclamante, la obligación de expedir factura no sólo incumbe a empresarios y profesionales sino a ‘otras personas y entidades’ [art. 1 del Real Decreto 1496/2003, de 28 de noviembre, por el que se aprueba el Reglamento por el que se regulan las obligaciones de facturación], lo que constituye un claro exponente de que dicha obligación de facturación viene referenciada o atiende, no tanto a la persona física o jurídica que realiza una determinada actividad, sino a ésta misma” [fundamento de Derecho quinto (página 23)]. Y añade que idénticas alegaciones han sido desestimadas en un supuesto idéntico por la Sentencia de la Sala de lo Contencioso-Administrativo del Tribunal Superior de Justicia de Canarias de 24 de enero de 2011 (recurso núm. 119-2010), en la que se concluye que “es claro que lo que se describe en la infracción objeto de recurso, la falsedad de las facturas por inexistencia de contraprestación real puede, sin que ello suponga una interpretación analógica, encuadrarse en el tipo descrito en la norma” pues “el art. 25 CE no comprende la garantía de que la elección del tipo infractor sea acertado, como el derecho que consagra el art. 24 CE a la tutela judicial efectiva no garantiza el acierto de las resoluciones judiciales” [fundamento de Derecho sexto (página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un recurso contencioso-administrativo ante la Sala de lo Contencioso-Administrativo de la Audiencia Nacional (núm. 168-2011), por Sentencia de su Sección Cuarta con fecha de 26 de septiembre de 2011, se desestimó al no compartir “el criterio del recurrente de que la conducta imputada no es subsumible en dicho tipo legal, que no puede ser cometido por quien ha sido calificado por la Inspección como un falso empresario, pues como pone de relieve la Sentencia del Tribunal Superior de Justicia de Canarias, de 24 de enero de 2011 (rec. 119/2010), ante idéntica alegación, precisamente lo que hace que el recurrente haya sido calificado como un falso empresario es esa emisión de facturas falsas por no corresponderse con una actividad económica real”, conducta la de expedición de facturas falsas que esta Sala “ha considerado encuadrable en el artículo 201.1 y 3 LGT … al no corresponderse con una prestación de servicios real, consistiendo la conducta sancionable en expedir facturas con datos falsos, al reflejar las operaciones que no han tenido lugar” [fundamento de Derecho decimocuarto (páginas 10 y 11)]. En fin, concluye la Sentencia que “la expedición de facturas falsas (tipificada penalmente en el artículo 390.1.2 CP) es una conducta también idónea para integrar el tipo infractor agravado del artículo 201.3 LGT”; “cuestión distinta es que la conducta del recurrente pueda o no subsumirse en este tipo, que es lo que realmente está discutiendo el recurrente, y que afecta a la interpretación que la Administración realiza de dicho precepto, pero no a la formulación legal del precepto” [fundamento de Derecho decimoquinto (página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alega en la demanda de amparo la vulneración del derecho a la legalidad penal y sancionadora (art. 25.1 CE), en relación con el art. 201.1, 3 y 5 LGT y con los arts. 392 y 390.1 y 2 del Código penal (CP). Tras precisar los antecedentes de hecho de los que trae causa la demanda de amparo, arranca el recurrente en sus argumentos subrayando que la conducta consistente en expedir “facturas falsas” por quien no es empresario y no ha desarrollado una actividad empresarial sólo puede ser castigada en vía penal, subsumiéndola en el tipo delictivo del artículo 390.1.2 CP, pero nunca en vía administrativa (en el tipo agravado del artículo 201.3 LGT). Sin embargo, la Inspección de los Tributos, tras considerar que el ahora actor es un “falso empresario”, siendo consciente de la prescripción de la eventual responsabilidad penal por su propia falta de diligencia, omite pasar el tanto de culpa a la jurisdicción penal por realización del tipo penal previsto en el art. 390.1.2 CP (realización de facturas falsas) y procede a imponer una sanción por comisión de la infracción tributaria agravada del art. 201.3 LGT (falseamiento de facturas). Y lo hace castigando una conducta distinta (expedición de facturas con datos falsos o falseados) de la que le atribuye (expedición de facturas falsas), y, además, por una condición (la de empresario), que previamente le ha negado tener, y con un fundamento en la propia conducta del sujeto (que ha emitido facturas aunque sean falsas).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recurrente que, tanto el Tribunal Económico-Administrativo Central como la Audiencia Nacional, no sólo no han corregido la errónea actuación de la Administración sancionadora en la calificación y tipificación de la conducta infractora, sino que la asumen como propia, tolerando que la inspección de los tributos sancione administrativamente una conducta (la de la emisión de facturas falsas) que sólo estaría tipificada por el legislador penal, por el simple hecho de que ya se había producido la prescripción de la posible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en amparo, resulta lógica y jurídicamente imposible que un “falso” empresario que realiza una inexistente, por simulada, actividad económica, pueda incumplir una obligación de facturación (artículo 201.1 LGT), y además efectuar un “incumplimiento sustancial” de la misma (artículo 201.3 LGT), con el agravante de que dicho incumplimiento sustancial afecta a la totalidad de “las operaciones sujetas al deber de facturación” (artículo 201.5 LGT). Y resulta jurídicamente imposible, en primer lugar, porque un “falso” empresario no puede incumplir una obligación que sólo resulta legalmente exigible a los empresarios y a los profesionales, al igual que el falso inspector de hacienda no puede incumplir las obligaciones legalmente impuestas a los inspectores de hacienda, ni el falso médico puede incumplir los deberes deontológicos que resultan exigibles a los profesionales de la medicina. En segundo lugar, porque la Administración sancionadora ha justificado la imposición de una sanción administrativa acudiendo para ello a la figura de los “actos propios”, encajando en el tipo un comportamiento que no reúne los requisitos típicos indispensables (STC 57/2010, de 4 de octubre, FJ 6), en un claro ejemplo de analogía in malam partem. En tercer lugar, porque no puede admitirse que algo es y no es (STC 24/1984, de 23 de febrero, FJ 3), no siendo posible que la Inspección que considera inexistente, simulada y ficticia una actividad empresarial, deje de considerarla como tal a los únicos efectos de sancionar “el incumplimiento sustancial” de las obligaciones de facturación que hubieran existido, de ser real y efectiva la actividad empresarial “simulada”. Con ello, la Inspección de los Tributos afirma una cosa cuando le conviene (a efectos liquidatorios) y su contraria cuando le vuelve a convenir (a efectos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antecede considera el recurrente que ni la inspección de los tributos, ni la resolución del Tribunal Económico-Administrativo Central, ni, en fin, la Sentencia de la Audiencia Nacional, pueden prescindir de las exigencias (constitucionales y legales) de la legalidad sancionadora, manejando discrecionalmente los tipos infractores tributarios para incluir la supuesta conducta punible (emisión de facturas falsas) en el tipo del artículo 201.3 LGT/2003 que sanciona como infracción muy grave “la expedición de facturas [no falsas] con datos falsos o falseados”, incurriendo con ello en una subsunción totalmente irrazonable de la conducta enjuiciada en el tipo aplicado (STC 57/2010, de 4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a continuación el recurrente que el art. 392.1 CP tipifica como delito la falsedad en documento mercantil por particulares y, concretamente, la simulación de un documento en todo o en parte a la que hace referencia el art. 390.1.2 CP, respecto de la cual el documento debe ser falso (pretendiendo acreditar documentalmente algo totalmente inexistente). En efecto, basta asomarse a la doctrina legal establecida por la Sala Segunda del Tribunal Supremo para comprobar cómo dicho tipo exige incurrir en una simulación “radical y absoluta” (SSTS 1649/2000, de 28 de octubre; y 514/2002, de 29 de mayo), al confeccionarse “deliberadamente con la finalidad de acreditar en el tráfico jurídico una relación jurídica absolutamente inexistente” (SSTS 1647/1998, de 28 de enero de 1999; y 1649/2000, de 28 de octubre), de manera que el documento debe tener un contenido “enteramente mendaz” (STS 495/2011, de 1 de junio), por no responder a realidad alguna (STS de 29 de enero de 2003), intentando “acreditar en el tráfico una relación jurídica irreal” (SSTS 828/98, de 18 de noviembre; y 1647/98, de 28 de enero de 1999), “como ocurre con una factura confeccionada, simulando que se trataba de un auténtico documento acreditativo de trabajos que ni se habían realizado en el montante o concepto consignado, ni se habían realizado por importe o concepto alguno, no existiendo en absoluto la relación u operación jurídica que se pretendía acreditar simulando un documento que la reflejase” (STS 815/2007, de 5 de octubre; y en el mismo sentido, SSTS número 1647/1998, de 28 de enero de 1999; y 1649/2000, de 28 de octubre. En igual dirección, SSTS 1302/2002, de 11 de julio; 1536/2002, de 26 de septiembre; 2028/2002, de 2 de diciembre; 325/2004, de 11 de marzo; 145/2005, de 7 de febrero; 37/2006, de 25 de enero; 900/2006, de 22 de septiembre; 63/2007, de 30 de enero; 641/2008, de 10 de octubre, y 35/2010, de 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anterior doctrina legal de la Sala Segunda del Tribunal Supremo, que desatiende e incumple tanto la Administración sancionadora como el Tribunal Económico Administrativo Central y la Audiencia Nacional, ha sido correctamente incorporada al informe A/2/67/05, de 28 de octubre de 2005, de la Subdirección General de Ordenación Legal y Asistencia Jurídica de la Agencia Tributaria, relativo a la “Regularización tributaria de facturas falsas cuando no se aprecien indicios de delito contra la Hacienda Pública”, aportado ante el Tribunal Económico-Administrativo Central, siendo sorprendente su silencio que ni siquiera lo menciona cuando lo había asumido expresamente en otras resoluciones (por ejemplo, en la resolución del Tribunal Económico-Administrativo Central de 30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al citado informe de la Subdirección General de Ordenación Legal y Asistencia Jurídica de la Agencia Tributaria, “[e]n el caso de que las facturas reflejen operaciones totalmente inexistentes o simuladas, y de que la falsedad impregne totalmente al propio documento … nos encontraremos ante un supuesto de falsedad documental subsumible en el apartado 2 del artículo 390.1 del CP, y por tanto ante un delito tipificado en la Ley Penal” (página 4). “Cuando las irregularidades detectadas por la Inspección en las facturas sí constituyan indicios de la existencia de un delito de falsedad (recordemos que esto ocurrirá cuando la factura refleje operaciones simuladas inexistentes o ficticias) ésta deberá poner los hechos en conocimiento de la jurisdicción penal, a tenor de lo dispuesto en los artículos 262 de la Ley de Enjuiciamiento Criminal, 95.3 de la LGT y 7 del RGI, a través de la correspondiente denuncia” (página 6). “A este respecto debe tenerse en cuenta que al tratarse de un delito menos grave [artículos 13.2 y 33.3.a) CP] prescribirá, tal y como dispone el artículo 131.1 del mismo cuerpo legal, a los tres años, por lo que podrá darse el caso de que cuando la Inspección detecte la posible falsedad, ésta haya prescrito” (página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subraya el recurrente, el Código penal solo tipifica para los particulares como conducta de falsedad en documento mercantil, la emisión de facturas falsas (falsedad absoluta), mientras que el art. 201 LGT tipifica como infracción tributaria el incumplimiento de las obligaciones “de facturación o documentación” y, concretamente, “el incumplimiento de las obligaciones de facturación, entre otras, la de expedición, remisión, rectificación y conservación de factura, justificantes o documentos sustitutivos” (apartado 1), que califica de “grave” cuando se incumplan “los requisitos exigidos por la normativa reguladora de la obligación de facturación” [apartado 2.a)] o cuando el incumplimiento “consista en la falta de expedición o en la falta de conservación de facturas, justificantes o documentos sustitutivos” [apartado. 2.b)], y de “muy grave” cuando el incumplimiento consista “en la expedición de facturas o documentos sustitutivos con datos falsos o falseados” [apartado 3]. De este modo, el art. 201.3 LGT no acoge como infracción —no podría— la emisión de una factura falsa, pues esa conducta está tipificada penalmente y, ante tal eventualidad, la Administración debe ejercer “la acción penal por el delito de falsedad en documento mercantil” (SAN de 9 de febrero de 2011), pues “cuando la factura refleje operaciones simuladas inexistentes o ficticias, ésta [la Inspección] deberá poner los hechos en conocimiento de la jurisdicción penal a tenor de lo dispuesto en los artículos 262 de la Ley de Enjuiciamiento Criminal, 95.3 de la LGT y 7 del RGI, a través de la correspondiente denuncia” (informe de la Subdirección General de Ordenación Legal y Asistencia Jurídica de 25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sólo eso, llama la atención el recurrente sobre el hecho de que ni siquiera el art. 201.3 LGT acoge como tipo infractor la expedición de facturas “con datos falsos o falseados” pues “dicha conducta no se contempla expresamente a efectos de su tipificación como infracción, pues se entiende contenida en el tipo infractor del apartado 1 al que expresamente se remite, sino a efectos de su calificación como infracción muy grave” (resolución del Tribunal Económico-Administrativo Central de 25 de enero de 2011), de manera que la infracción consiste en incumplir el deber de expedir facturas, incumplimiento que se considera muy grave cuando la factura expedida responde a una relación jurídica real y existente, pero incorpora algún o algunos datos falsos o falseados. Por consiguiente, lo que acoge el artículo 201.3 LGT es una circunstancia de agravación de la responsabilidad administrativa para aquellos empresarios o profesionales que, en el desarrollo de su actividad empresarial o profesional, emiten facturas falseadas.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conformidad con el mandato de taxatividad la diferencia entre la conducta a la que se anuda un reproche administrativo y aquella a la que se anuda el penal se encuentra, conforme a la literalidad de los preceptos y a la jurisprudencia del Tribunal Supremo, en la naturaleza de la conducta: manipulación documental de una realidad existente (sanción administrativa por factura falseada) o justificación documental de una realidad inexistente (sanción penal por factura falsa). Resulta patente, entonces, que la interpretación del art. 201 LGT que efectúa la inspección para sancionar administrativamente la emisión de facturas falsas por simulación de documento, que está prevista y penada en el art. 390.1.2 CP, vulnera las exigencias de la tipicidad y legalidad sancionadora (art. 25.1 CE), pues, de un lado, la Administración se ha apartado del tenor literal del art. 201 LGT, llevando a cabo una interpretación analógica in malam partem al subsumir de un modo irrazonable la conducta de “emisión de facturas falsas” en el tipo administrativo del art. 201.3 LGT que sanciona la expedición de facturas “con datos falsos o falseados”, y, de otro lado, el órgano judicial se ha limitado “a condenar a quien, como ‘dueño’ del negocio, ha dejado de ingresar un tributo, no sólo soslayando la errónea actuación de la Administración en la calificación tributaria de la situación, sino asumiéndola como propia ante una eventual prescripción de la acción del Estado para regularizar los impuestos” (STC 57/2010, de 4 de octubre, FJ 3). El ordenamiento jurídico no habilita a la Administración tributaria a elegir entre lo que considera más conveniente para el interés público subyacente, optando entre imponer una sanción administrativa o recurrir al ámbito penal, según su exclusivo arbitrio (STC 57/2010, de 4 de octubre, FJ 4), menos aun cuando se trata del ejercicio del ius puniendi del Estado en materia sancionadora (SSTC 113/2002, de 9 de mayo, FJ 7; 25/2002, de 11 de febrero, FJ 6; y 260/2007, de 20 de diciembre, FJ 4), pues el principio de legalidad penal veda “todo margen de arbitrio o de discrecionalidad” (STC 57/2010,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sanción por expedir facturas falsas, en lugar de por el tipo penal del artículo 390.1.2 (falsedad en documento mercantil), por el tipo infractor agravado del artículo 201.3 LGT (falseamiento de facturas), supone una decisión irrazonable fundamentada en una exégesis y aplicación de las normas que queda fuera de los supuestos y de los límites que ellas mismas determinan, es decir, que se sustenta en una subsunción de los hechos ajena al significado posible de los términos de la norma aplicada. Con ello, se incurre en una interpretación analógica y extensiva in malam partem contraria al artículo 25.1 CE, al subsumir erróneamente la conducta del ciudadano en un tipo administrativo que no es el previsto para 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el recurrente en amparo que si la interpretación efectuada por la Administración Tributaria y confirmada por el Tribunal Económico-Administrativo Central se estima correcta y, por tanto, se admite que la expedición de “facturas falsas” (conducta tipificada penalmente en el artículo 390.1.2) es una conducta también idónea para integrar el tipo infractor agravado del artículo 201.3 LGT (consistente no en expedir “facturas falsas” sino en expedir “facturas con datos falsos o falseados”), entonces, es en el art. 201.3 LGT en el que reside el problema de constitucionalidad por permitir la inclusión de conductas que, en un primer momento, quedarían excluidas de su contenido mediante una interpretación de su literalidad basada en pautas metodológicas y axiológicas razonablemente admitidas, contradiciendo el principio de taxatividad o de predeterminación normativa ínsito en el principio de legalidad penal constitucionalmente consagrado en el art. 25.1 CE, que se concreta en la necesidad de predeterminación normativa de las conductas ilícitas y de las sanciones correspondientes, de modo “que hace recaer sobre el legislador el deber de configurarlas en las leyes sancionadoras con la mayor precisión posible para que los ciudadanos puedan conocer de antemano el ámbito de lo proscrito y prever, así, las consecuencias de sus acciones” (SSTC 104/2009 de 4 de mayo, FJ 2; 135/2010, de 2 de diciembre, FJ 4; y 144/2011, de 26 de septiembre, FJ 4). Es decir, debe permitir a los administrados predecir con suficiente grado de certeza tanto las conductas punibles como las eventuales sanciones que se le anudan, de forma concreta, precisa, clara e inteligible (SSTC 127/2001, de 4 de junio, FJ 4; y 297/2005, de 21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29 de mayo de 2014, la Sala Segunda de este Tribunal acordó la admisión a trámite del recurso de amparo. Asimismo, y en aplicación de lo previsto en el art. 51 de la Ley Orgánica de este Tribunal, se acordó dirigir comunicación a la Sección Cuarta de la Sala de lo Contencioso-Administrativo de la Audiencia Nacional a fin de que en el plazo de diez días remitiese certificación o fotocopia adverada del recurso núm. 168-2011, interesándose al mismo tiempo que se emplazara a quienes hubiesen sido parte en el procedimiento, excepto a la parte recurrente en amparo, para que en el plazo de diez días pudieran comparecer ante este Tribunal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18 de junio de 2014 el Abogado del Estado suplicó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fecha 7 de julio de 2014, la Sala Segunda acordó tener por personado y parte al Abogado del Estado en la representación que ostenta, así como dar vista de las actuaciones recibidas a las partes personadas y al Ministerio Fiscal, por plazo común de veinte días, para que, conforme determina el art. 52.1 de la Ley Orgánica de este Tribunal,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23 de julio de 2014, don Félix Santiago Melián, representado por el Procurador don Gabriel Casado Rodríguez y defendido por el Letrado don Gabriel Casado Ollero, evacuó el trámite de alegaciones conferido suplicando se dictase Sentencia conforme a lo interesado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este Tribunal el día 4 de septiembre de 2014, en el que instaba la desestimación del amparo pretendido. En su escrito, tras señalar los antecedentes y concretar el objeto del amparo pretendido, precisa antes que nada que el recurrente es denominado “falso empresario” no porque no sea un empresario individual sino porque todas las facturas que ha emitido en el período objeto de comprobación no se corresponden con trabajos reales porque no realizó actividad real aunque la facturara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anterior precisión considera el Abogado del Estado que no se ha producido la lesión del art. 25.1 CE, porque el art. 201 LGT (infracción por incumplir las obligaciones de facturación o documentación), claramente tipifica como infracción el incumplimiento de la obligación de facturar consistente en la expedición de facturas con datos falsos. Por su parte, según el Real Decreto 1496/2003, relativo a las obligaciones de facturación, quienes tienen que cumplir las obligaciones de facturación son los empresarios, profesionales y contribuyentes sujetos al régimen de estimación directa (art. 26), estando el recurrente obligado a facturar “por su doble condición de empresario individual y contribuyente del IRPF por actividades económicas en régimen de estimación directa”. El recurrente, como contribuyente, tiene la obligación de facturar y al facturar operaciones irreales ha incumplido esta obligación cumpliendo con el tipo de la infracción prevista en el art. 201.3 LGT: emitir facturas con datos falsos. En suma, el demandante de amparo es un empresario que tiene la obligación de facturar, y al emitir facturas falsas, ni pierde su condición de empresario ni se sustrae a la obligación de facturar.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sus alegaciones el Abogado del Estado señalando que todas las argumentaciones del recurrente relativas a la posible inconstitucionalidad del art. 201.3 LGT son las mismas que las que emplea respecto de la vulneración por la Administración del principio de legalidad del art. 25.1 CE, esto es, que ha realizado una interpretación in malam partem, lo que podría implicar la vulneración del derecho fundamental por aquéllas, pero no la inconstitucionalidad del precepto, sobre todo porque tipifica como infracción el incumplimiento de las obligaciones de facturación consistente en la emisión de facturas falsas, cumpliendo con claridad el requisito de lex certa.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22 de septiembre de 2014 presentó su escrito de alegaciones el Ministerio Fiscal solicitando la desestimación del recurso al considerar que la queja relativa a la lesión del derecho fundamental a la legalidad sancionadora (art. 25.1 CE) carece de contenido constitucional. Tras precisar los hechos que han dado lugar a la presente demanda de amparo y tras concretar los argumentos del recurrente, precisa el Ministerio Fiscal que el demandante atribuye la vulneración del principio de legalidad sancionadora en un doble plano alternativo o subsidiario: el aplicativo de la norma sancionadora, afectante a los intérpretes y aplicadores de las normas (Administración y, especialmente, Jueces y Tribunales), y el de configuración de los comportamientos ilícitos (que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precisión que antecede, pasa el Fiscal a concretar la posición del recurrente, tras lo cual, para apreciar o no la concurrencia de la vulneración constitucional denunciada, parte de la doctrina constitucional relativa las exigencias derivadas del principio de legalidad penal (art. 25.1 CE), concluyendo que no sólo vulneran el principio de legalidad penal las resoluciones sancionadoras que se sustenten en una subsunción de los hechos ajena al significado posible de los términos de la norma aplicada, sino también aquellas aplicaciones que por su soporte metodológico —con una argumentación ilógica o extravagante— o axiológico —con una base valorativa ajena a los criterios que informan nuestro ordenamiento constitucional— conduzcan a situaciones esencialmente opuestas a la orientación material de la norma y, por ello, imprevisibles para sus destinatarios. De esta manera, para valorar la validez constitucional de la subsunción en un tipo sancionador efectuada por una resolución sancionadora deben analizarse tres aspectos: la semántica de los términos utilizados por la proposición normativa; las reglas compartidas de la interpretación jurídica aceptadas por la comunidad jurídica (operadores jurídicos y estudiosos del Derecho) y la axiología constitucional (los valores y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el Fiscal el análisis de estos aspectos revelan que no ha habido vulneración del derecho a la legalidad sancionadora (art. 25.1 CE) en su vertiente de garantía material, en las interpretaciones que han subsumido la conducta del demandante de amparo en el tipo sancionador aplicado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el comportamiento sancionado mediante la aplicación del art. 201 LGT, según la resolución administrativa, es “la emisión de facturas falsas”, infracción que se entiende cometida “cuando se emite cada factura falsa”. A su juicio, no se habría producido un apartamiento del significado de los términos del precepto, en la medida que interpretar que dentro de las previsiones legales del incumplimiento de las obligaciones de facturar cabe incluir la expedición de facturas con contenidos totalmente falsos o, en suma, la emisión de facturas falsas, no violenta en absoluto aquellos términos. Considerar que en la conducta contemplada en la norma (expedición de facturas con datos falsos o falseados) se incluyen las facturas falsas en su totalidad (las que no se corresponden con operaciones reales) no supone una extravagancia desde la perspectiva literal, ni desde el punto de vista jurídico, ni desde un prisma lógico, pues una factura que no responde a la realidad no es sino una factura con todos sus datos falsos. No hay pues una interpretación extensiva ni analógica in malam partem. En segundo lugar, porque la interpretación que ha realizado la Sección Cuarta de la Audiencia Nacional ha sido compartida por otros órganos judiciales distintos, lo que resulta sintomático y revelador de su admisibilidad constitucional desde la perspectiva de los parámetros y métodos comúnmente aceptados en la comunidad jurídica por otros operadores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tercer lugar, porque el proceder interpretativo resulta intachable desde la perspectiva axiológica, no solo porque el recurrente no ha argumentado en tal dirección ni justificado nada al respecto, sino porque no se aprecia la referida contradicción valorativa.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producido el triple respeto a las exigencias reseñadas, queda asimismo asegurado el acatamiento a la condición de previsibilidad exigible de cara a los ciudadanos que perfectamente pueden programar sus comportamientos a partir de la dicción legal de la norma sancionadora, sin serle sorpresivo que si emiten facturas falsas no correspondientes con una contraprestación real incurren en la esfera de lo ilícito administrativo al margen de su condición real o no de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analiza el Ministerio Fiscal el acatamiento de las debidas exigencias de predeterminación normativa exigibles al creador normativo, considerando a este respecto que los términos de expresión de la prohibición con base en los cuales se delimita la esfera de los comportamientos ilícitos en la norma sancionadora permiten determinar su contenido semántico y su significado nuclear, de manera que el intérprete puede llegar sin mayor esfuerzo a considerar incursas en la esfera de la prohibición del art. 201 LGT la expedición de facturas falsas.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mediante providencia de 28 de abril de 2015, acordó, de conformidad con el art. 10.1 n) LOTC, a propuesta de la Sala Segunda,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junio de 2015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Cuarta de la Sala de lo Contencioso-Administrativo de la Audiencia Nacional de fecha 26 de septiembre de 2012, por la que se desestima el recurso contencioso-administrativo núm. 168-2011 interpuesto por el recurrente contra la Resolución del Tribunal Económico-Administrativo de fecha 5 de octubre de 2011, desestimatoria, a su vez, de la reclamación económico-administrativa presentada con el acuerdo sancionador A23-70342860 de fecha 10 de marzo de 2010, de la dependencia regional de inspección de la Delegación Especial de Canarias, por el que se impone al recurrente en amparo una sanción de 337.426,26 € por la comisión de la infracción prevista en el art. 201 de la Ley 58/2003, de 17 de diciembre, general tributaria (en adelante, LGT), relativa al “incumplimiento de las obligaciones de facturación” (apartado 1), en su modalidad agravada consistente en la expedición de facturas “con datos falsos o falseados” (apartado 3), incumplimiento que, además, se califica como “sustancial”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la dependencia regional de inspección de la Delegación Especial de Canarias concluyó mediante acuerdo de fecha 10 de marzo de 2010 que el actor carecía, respecto de la actividad objeto de comprobación (pequeños trabajos de albañilería y construcción), de la estructura propia de una empresa, considerando que no había ejercido una actividad económica como empresario individual sino que había creado una situación aparente y simulada con el único propósito de defraudar mediante la emisión de facturas falsas por servicios inexistentes. Por esta razón, se le excluyen de la base imponible del impuesto sobre la renta de las personas físicas los rendimientos declarados por la actividad económica aparentemente desarrollada, con devolución del exceso ingresado, para imponerle a continuación la sanción controvertida. A continuación, la resolución de la vocalía sexta del Tribunal Económico-Administrativo Central, de 5 de octubre de 2011, confirmó la sanción impuesta al considerar que era indiferente el hecho de estar ante facturas falsas o ante facturas falseadas pues una y otra conducta son incardinables en la infracción del art. 201 LGT, consistente en el “incumplimiento de la obligación de facturación”, ejerza o no el obligado tributario una actividad empresarial. Por último, para la Sentencia de la Sección Cuarta de la Sala de lo Contencioso-Administrativo de la Audiencia Nacional, con fecha de 26 de septiembre de 2011, es perfectamente subsumible en el tipo legal controvertido la conducta de expedir facturas falsas por quien ha sido calificado como un “falso empresario”, porque precisamente lo que hace que el recurrente haya sido calificado como tal ha sido la emisión de facturas falsas que no se corresponden con una actividad económica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considera el demandante de amparo que se ha vulnerado el derecho a la legalidad penal y sancionadora (art. 25.1 CE), en relación con los arts. 201.1, 3 y 5, todo ellos de la LGT, y 392 y 390.1 y 2, ambos del Código Penal, pues tras calificársele como un “falso empresario”, se le impone una sanción por el tipo infractor previsto en el art. 201 LGT (incumplir obligaciones de facturación o documentación), en su modalidad agravada (expedición de facturas con datos falsos o falseados), en lugar de hacerlo por el tipo penal del art. 390.1.2 (falsedad en documento mercantil), por la sola razón de estar prescrita la acción penal, mediante una subsunción de los hechos ajena al significado posible de los términos de la norma aplicada. Por su parte, tanto el Abogado del Estado como el Ministerio Fiscal interesan la desestimación del recurso de amparo al considerar ambos que no concurre la vulneración denunciada. Para el primero, porque el recurrente como contribuyente tiene la obligación de facturar y al facturar operaciones irreales ha incumplido esa obligación incidiendo su conducta en el tipo de la infracción prevista en el art. 201.3 LGT. Para el segundo, porque el hecho de haberse interpretado que dentro de las previsiones legales del incumplimiento de las obligaciones de facturar cabe incluir la emisión de facturas falsas no violenta en absoluto los términos del precepto aplicado, en la medida que una factura que no responde a la realidad no es sino una factura con todos sus datos falsos.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única cuestión que se somete a nuestra consideración es la posible vulneración del derecho a la legalidad penal y sancionadora (art. 25.1 CE) que derivaría, según el demandante de amparo, de la aplicación del art. 201 LGT para dar cobertura sancionadora a una conducta que no puede subsumirse en el tenor legal de aquel precepto ni en su modalidad básica, ni en la agravada. Debe analizarse, por tanto, en primer lugar, si la emisión de falsas facturas carentes de sustento real en operación económica alguna puede entenderse como un “incumplimiento de las obligaciones de facturación”, y si tal entendimiento supone una extralimitación del ámbito típico de aquel precepto con la consecuente violación del principio de tipicidad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cuestión planteada es preciso señalar que la interpretación del contenido de los tipos sancionadores y el control del proceso de subsunción de los hechos probados en los preceptos aplicados es una cuestión ajena al contenido propio de nuestra jurisdicción al ser esta una función que, de acuerdo con lo establecido en el art. 117.3 CE, corresponde en exclusiva a los Jueces y Tribunales ordinarios (por todas, STC 199/2013, de 5 de diciembre, FJ 13). Ahora bien, la función que compete a este Tribunal es la de verificar que la subsunción de los hechos en el correspondiente tipo, administrativo o penal, (o lo que es lo mismo, que la concreta aplicación de la norma sancionadora), respeta las exigencias del derecho a la legalidad penal. De acuerdo con la doctrina de este Tribunal relativa al art. 25.1 CE, 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(por todas, SSTC 54/2008, de 14 de abril, FJ 4; 199/2013, de 5 de diciembre, FJ 13; 29/2014, de 24 de febrero, FJ 3, y 185/2014, de 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olvidarse que el derecho a la legalidad penal y sancionadora supone que nadie puede ser condenado o sancionado por acciones u omisiones que no constituyan delito, falta o infracción administrativa, según la legislación vigente, en el momento de la comisión del hecho, quebrándose este derecho cuando la conducta enjuiciada, la ya delimitada como probada, es subsumida de un modo irrazonable en el tipo que resulta aplicado (por todas, SSTC 57/2010, de 4 de octubre, FJ 3;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sólo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sólo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razonabilidad de la subsunción de los hechos probados en la norma penal o sancionadora el primero de los criterios a utilizar es la compatibilidad de dicha subsunción con el tenor literal de la norma y con la consiguiente prohibición de la analogía in malam partem. A dicho criterio inicial se añade un doble parámetro de razonabilidad: metodológico, dirigido a comprobar que la exégesis de la norma y subsunción en ella de las conductas contempladas no incurre en quiebras lógicas y resultan acordes con modelos de argumentación aceptados por la comunidad jurídica; y axiológico, consistente en verificar la correspondencia de la aplicación del precepto con las pautas valorativas que informan el ordenamiento constitucional (SSTC 57/2010, de 4 de octubre, FJ 3; 153/2011, de 17 de octubre, FJ 8; 45/2013, de 25 de febrero, FJ 2; 193/2013, de 2 de diciembre, FJ 5; 185/2014, de 6 de noviembre, FJ 5, y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proyección de los criterios expuestos al caso que nos ocupa, atendiendo a la literalidad del precepto, el art. 201 LGT dispone, bajo el título de “Infracción tributaria por incumplir obligaciones de facturación o documentación”, que “[c]onstituye infracción tributaria el incumplimiento de las obligaciones de facturación, entre otras, la de expedición, remisión, rectificación y conservación de facturas, justificantes o documentos sustitutivos” (apartado 1), esto es, por incumplir las obligaciones de facturación contempladas en el entonces vigente Real Decreto 1496/2003, de 28 de noviembre, por el que se aprobaba el Reglamento por el que se regulaban las obligaciones de facturación, concretamente, por incumplir la obligación de documentación, bien de las operaciones económicas realizadas en el desarrollo de una actividad empresarial o profesional (arts. 1 y 26 del Reglamento de obligaciones de facturación), bien de operaciones económicas concretas respecto de las que naciese aquella obligación de facturar (arts. 2 y 3 del Reglamento de obligaciones de facturación).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tenor legal, la conducta típica básica del precepto aplicado se configura como el “incumplimiento de las obligaciones de facturación” que surge debido a la realización efectiva de concretas transacciones económicas sujetas a tal deber de documentación. El problema reside en determinar si constituye una extralimitación interpretativa incluir dentro del tipo infractor relativo al incumplimiento de las obligaciones de facturación, no sólo la conducta consistente en la no expedición de facturas (o incluso la emisión de facturas con datos falsos o falseados) por quien realiza efectivamente una transacción económica, sino también la conducta de elaboración de falsas facturas simulando la realización de transacciones inexistentes. De considerarse infringido el tenor legal por forzar los límites plausibles de la dicción legal en relación a la infracción básica —incumplimiento de la obligación referida— la tacha se extendería a la aplicación de los subtipos agravados del apartado 3 y del apartado 4 del propio art. 201 LGT, que condujeron a la imposición de la concreta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refleja en los antecedentes, el acuerdo sancionador aquí recurrido fue precedido, aunque fechado el mismo día de 10 de marzo de 2010, del acuerdo de liquidación en el que se afirma que el recurrente “no ejerce ninguna actividad económica como empresario individual habiéndose construido una apariencia externa y formal de tal actividad, dándose de alta como empresario emitiendo facturas falsas y proporcionando documentos sin soporte material a trabajadores de la empresa”. Se constataba así por la propia Inspección, que dicta tanto el acuerdo de liquidación y el acuerdo sancionador, la ausencia del presupuesto fáctico necesario para el nacimiento de la obligación jurídico-tributaria de facturación. La simulación de una actividad mediante la confección de facturas falsas ciertamente constituye una conducta ilícita con fines fraudulentos cuyo encaje sancionador puede residir en determinados preceptos del Código penal como señala el propio recurrente, pero tal análisis en absoluto nos compete en la resolución del presente recurso de amparo. Nuestro enjuiciamiento debe ceñirse al precepto que sirvió de fundamento a la sanción recurrida, y únicamente al efecto de determinar la compatibilidad de la subsunción efectuada con la dicción y sentido de aquél en el marco de las exigencias del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premisa, y aplicando el parámetro que nos es propio, el de la razonabilidad, debe ya señalarse que no puede calificarse de irrazonable la subsunción de la conducta realizada (simulación de una actividad económica mediante la emisión de unas facturas que se califican como falsas) en el tipo infractor del art. 201.1 LGT. Y ello porque el empresario o profesional a efectos del impuesto sobre la renta de las personas físicas (en adelante, IRPF) o del impuesto sobre el valor añadido/impuesto general indirecto canario no es el único posible sujeto infractor del art. 201.1 LGT. O como alega el Tribunal Económico-Administrativo Central en la resolución de 5 de octubre de 2011 aquí recurrida, tal “incumplimiento de la obligación de facturación” constituye la emisión de facturas con datos falsos o falseados por quien ejerce una actividad empresarial o profesional como por quien no la ejerce, pues ambas actuaciones vulneran deberes de facturación que aquella norma impone a los sujetos pasivos, sean o no empresarios 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cabe afirmar que es cierto que los arts. 1 y 26 del Reglamento de obligaciones de facturación únicamente recogen expresamente los supuestos en los que es preceptiva la expedición de factura; y lo es en el caso de los empresarios y profesionales que ejercen su actividad económica de forma habitual, personal y directa (art. 1 del Reglamento), y de las personas que realizan determinadas operaciones económicas por cuenta propia de forma no habitual (arts. 2 y 3 del Reglamento). Así las cosas, ateniéndonos a la previsión sancionadora específica “incumplimiento de las obligaciones de facturación”, y al hecho de que éstas se refieren a la expedición, remisión, rectificación y conservación de las facturas pertinentes por transacciones comerciales, el ámbito típico sancionador del art. 201.1 LGT sería el del empresario o profesional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aquellas personas que no estén expresamente obligadas a expedir facturas, y aun así las expidan, como lo son aquellos contribuyentes del IRPF que no obtienen rendimientos de actividades económicas de ninguna clase (y mucho menos determinados en régimen de estimación objetiva, como en el caso enjuiciado), estarían violando los arts. 1.1 y 26 del Reglamento de obligaciones de facturación; esto es, estarían incumpliendo el deber de expedir facturas. De este modo, los incumplimientos de las obligaciones de facturación a que se refiere el art. 201.1 LGT podrían llevarse a cabo, por un lado, por omisión por parte de las personas expresamente obligadas a ello (empresarios y profesionales); y, por otro, por comisión por parte de las personas implícitamente no autorizadas normativamente.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evidente que, si de conformidad con la resolución sancionadora el recurrente no ha realizado actividad económica alguna siendo todas las operaciones que se decían realizadas irreales, éste no tenía autorización normativa para expedir facturas y, en consecuencia, su conducta puede razonablemente subsumirse en el tipo infractor relativo al “incumplimiento de las obligaciones de facturación” (art. 201.1 LGT). Y parece razonable porque, si no ha habido una efectiva prestación de servicios, no podía facturar, ni desde un punto de vista subjetivo ni desde una óptica objetiva, de tal modo que los trabajos cuya existencia se niega son los que pueden servir luego como fundamento de una prohibición cuyo incumplimiento lleva aparejado la comisión de la infracción controvertida. Una vez que la Administración tributaria consideró inexistente la actividad pretendidamente realizada, actuó de forma correcta, como es, el imponer una sanción por el incumplimiento de las obligaciones de facturación.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aplicación concreta del precepto controvertido (art. 201.1 LGT) no sólo respeta el tenor literal del enunciado normativo, sino también, desde el punto de vista metodológico, resulta conforme a modelos de argumentación aceptados por la propia comunidad jurídica. Y ello porque tal resultado (imposición de la sanción en el caso enjuiciado) se desprende, como hemos visto, tanto una interpretación literal como de una interpretación sistemática entre las normas tributarias (art. 201.1 LGT, y arts. 1 y 26 del Reglamento de obligaciones de facturación).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atendiendo a una interpretación teleológica de la disposición sancionadora aplicada, si la norma persigue favorecer el correcto cumplimiento de la obligación de facturar para garantizar a la Administración tributaria una adecuada información que le permita una correcta gestión de los distintos tributos, “especialmente en lo referente a las transacciones económicas derivadas del desarrollo de actividades empresariales o profesionales” (como señala el párrafo primero del preámbulo del citado Real Decreto 1496/2003), no es irrazonable asumir como fundamento de la infracción controvertida no sólo el falseamiento de los datos de una factura que responde a una transacción económica sino también el falseamiento de la propia factura por no responder a ninguna operación real. En efecto, incumple la obligación de facturación tanto quien estando obligado a facturar no expide la correspondiente factura o la expide con datos falsos o falseados, como quien no estando obligado a facturar por no haber realizado operaciones respecto de las cuales surgiría esta obligación, expide un documento falso pretendiendo acreditar una realidad inexistente en el tráfico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desde un punto de vista metodológico, el hecho de atribuir el incumplimiento de la obligación de facturar, a los efectos de subsumir esa conducta en el tipo infractor del art. 201 LGT, a quien se le niega con carácter previo la realidad de las operaciones facturadas, no incurre en quiebra lógica. Resulta lógico entender que el bien jurídico protegido que subyace al tipo infractor citado reside en la correcta información de la realidad de las transacciones económicas a través de la documentación fidedigna que se dirige a la Administración Tributaria. Información necesaria para que la Administración referida pueda cumplir adecuadamente su función de gestión de los diferentes tributos. Por ello, si las obligaciones de veracidad en la emisión de las facturas, en cuanto a los datos económicos relevantes, requieren que la información refleje fielmente la realidad de lo que se documenta, no puede considerarse incoherente concluir que quien emite una factura falsa por falta de correspondencia total con la realidad, incumple asimismo aquella obligación de fidelidad a la verdad de los datos contenidos en aquella factura. La subsunción en el tipo infractor del art. 201.1 de la conducta consistente en simular haber llevado a cabo concretas operaciones económicas, totalmente ficticias, afecta de lleno a ese legítimo interés de la Administración pública que tutela el citado precepto, cifrado en el deber de los obligados tributarios de suministrarle información veraz a efectos de la correcta gestión de los tributos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desde un punto de vista axiológico puede afirmarse que la aplicación del precepto contradiga las pautas valorativas que informan el ordenamiento constitucional en cuanto al fundamento de la garantía del principio de legalidad sancionadora (art. 25.1 CE) ya que no puede negarse la previsibilidad del carácter ilícito de la conducta en cuestión y de las correspondientes consecuencias punitivas en el orden tributario. La subsunción en el tipo infractor del art. 201 LGT de la conducta consistente en aparentar, mediante la expedición de facturas falsas, de unas transacciones económicas irreales, no puede considerarse que quede fuera del campo semántico del precepto aplicado. La interpretación realizada por la Administración tributaria no es, pues, incoherente con la finalidad perseguida por la infracción prevista y con la defensa del bien jurídico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rechazarse que la subsunción en el art. 201.1 LGT de los hechos descritos haya vulnerado el derecho del recurrente a la legalidad penal y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hemos descartado que pueda considerase como irrazonable la subsunción en el tipo infractor del art. 201.1 LGT (incumplimiento de las obligaciones de facturación) de la conducta consistente en expedir facturas falsas, resta por concretar, en segundo lugar, si, como defiende el recurrente en amparo, la aplicación de la modalidad agravada del art. 201.3 LGT (expedición de facturas “con datos falsos o falseados”) a la conducta consistente en la emisión de “facturas falsas”, contradice el principio de legalidad penal y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que el art. 201.3 LGT califica de “muy grave” la conducta tipificada en el art. 201.1 LGT (el incumplimiento de las obligaciones de facturación) cuando el incumplimiento consista en la expedición de facturas “con datos falsos o falseados”. Y, efectivamente, según el acuerdo sancionador de fecha 10 de marzo de 2010, la conducta imputada al recurrente es la de emitir facturas sin contraprestación real; es decir, facturas falsas, que se subsume directamente en la agravante del art. 201.3 LGT. En sentido parecido, la resolución de la vocalía sexta del Tribunal Económico-Administrativo Central, de 5 de octubre de 2011, considera que se puede encuadrar en la agravante del art. 201.3 LGT tanto la conducta consistente en el falseamiento de los datos de una factura como la relativa al falseamiento de la propia factura. En fin, la misma interpretación mantiene la Sentencia de la Sección Cuarta de la Sala de lo Contencioso-Administrativo de la Audiencia Nacional de 26 de septiembre de 2011, afirmando que la expedición de facturas falsas es una conducta idónea para integrar el tipo agravado del art. 201.3 LGT: “la falsedad de las facturas por inexistencia de contraprestación real puede, sin que ello suponga una interpretación analógica, encuadrarse en el tipo descrito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dentro de las posibles interpretaciones del precepto y desde la limitada perspectiva de nuestro control, como señalan tanto el Ministerio Fiscal como el Abogado del Estado, la subsunción de la conducta consistente en expedir facturas falsas dentro de la modalidad agravada de la infracción controvertida relativa a la expedición de facturas con datos falsos o falseados, no puede considerarse que violente los términos del precepto aplicado, ni desde la perspectiva literal, ni desde el punto metodológico, ni, en fin, desde el prisma axiológico, pues, como señalan uno y otro, una factura falsa, por no responder a realidad alguna, no es sino una factura con todos sus datos falsos.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que la subsunción en el art. 201.3 LGT de los hechos descritos haya vulnerado el derecho del recurrente a la legalidad penal y sancionadora (art. 25.1 CE), como también debe rechazarse que el art. 201.3 LGT plantee problema alguno de constitucionalidad en la medida que, como hemos visto, la inclusión dentro del tipo agravado de la conducta consistente en la emisión de facturas falsas respeta las pautas metodológicas y axiológicas de interpretación del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Félix Santiago Melián.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respecto de la Sentencia dictada en el recurso de amparo avocado por el Pleno núm. 6280-2012, al que se adhiere el Magistrado don Andrés Ollero Tassara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manifiesto mi discrepancia con la fundamentación jurídica y fallo de la Sentencia, pese a que como ponente de la presente Sentencia y, en dicha condición, recojo en ella su opinión mayoritaria, en virtud de los argumentos que defendí en la deliberación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tal como expuse en el debate en el Pleno, la Sentencia debió otorgar el amparo solicitado declarando la vulneración del principio de legalidad sancionadora del art. 25.1 CE, por las razones que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plenamente los parámetros de enjuiciamiento sentados en el fundamento jurídico 2, que conforme a las pautas constitucionales limitan nuestra función al control externo de la interpretación de la legalidad ordinaria realizada por los órganos jurisdiccionales, así como nuestra reiterada doctrina sobre el significado y las exigencias de la garantía de legalidad sancionadora ex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versa sobre la aplicación de los criterios enunciados en su proyección en el fundamento jurídico 3 a la resolución del presente recurso de amparo. Aun así, considero pertinente subrayar aquí la importancia que en el presente caso cobra el principio de legalidad sancionadora desde su significado como garantía de la separación y delimitación de las funciones del poder legislativo respecto al judicial y al ejecutivo, propiamente en lo que nos ocupa, respecto a los órganos de la Administración encargados de aplicar las previsiones sancionadoras. La exigencia de sumisión estricta a la legalidad está llamada a operar como límite infranqueable para el poder enjuiciador correspondiente, garantía frente a tentaciones o apetencias de modular, corregir o suplantar la política legislativa en materia de infracciones plasmada en las normas aprobadas por el Parlamento. Cualquier consideración de justicia material, preferencias en la modalidad de sanción, o espacios de discrecionalidad queda estrictamente excluida o, en su caso, restringida a lo que permita el marco de la ley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para examinar si se han vulnerado las garantías constitucionales de la legalidad sancionadora, no es suficiente, aunque sea ineludible, comprobar que se cumplen las exigencias de certeza y claridad de la ley en su dicción, la previsibilidad y accesibilidad de su contenido para cualquier persona, asesorada en su caso, de manera que pueda reconocer el carácter ilícito de la conducta, y el alcance de la sanción correspondiente. Es necesario además que la sanción que se imponga se ajuste a las previsiones del legislador en cuanto a su clase o gravedad, en correlación con el precepto que tipifica aquella precisa conducta. El órgano sancionador no está facultado para optar discrecionalmente por un precepto u otro, alterando la graduación y diferenciación prevista en la ley. Repitiendo la cita de la STC 137/1997 en su fundamento jurídico 6: “razones de seguridad jurídica y de legitimidad democrática de la intervención punitiva, no sólo la sujeción de la jurisdicción sancionadora a los dictados de las leyes que describen ilícitos e imponen sanciones, sino la sujeción estricta, impidiendo la sanción de comportamientos no previstos en la norma correspondiente pero similares a los que sí contempla”. Perspectiva que cobra especial relieve en el presente caso para examinar la razonabilidad de la subsunción realizada por el órgano sancionador y la compatibilidad constitucional de la interpretación subyacente, avalada por los órganos administrativos y jurisdiccionales cuyas resoluciones han sido objeto e impugnación en el presente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desacuerdo con la Sentencia aprobada en el Pleno proviene de la que considero incongruente e insuficiente argumentación utilizada para avalar una interpretación extensiva de la previsión contemplada en el art. 201.1. Ley general tributaria (LGT). Extensiva hasta el punto de incluir bajo la dicción legal una modalidad de conducta que choca con el sentido literal, el significado material del concreto ilícito tributario, la estructura y la ubicación sistemática del precepto aplicado, y que por ello, desborda los límites de la legalidad sancionadora. A mi entender, tal interpretación sobrepasa lo que sería una mera analogía, claramente prohibida en este ámbito, ya que difícilmente pueden equipararse conductas que se sitúan en posición opuesta entre sí, por más que genéricamente ambas afecten a la correcta gestión financiera o tributaria. Y recordemos que la garantía constitucional del art. 25.1 CE de la que deriva la prohibición de analogía referida, se recoge en el art. 129.4 de la Ley 30/1992, de 26 de noviembre, de régimen jurídico de las Administraciones públicas y procedimiento administrativo común, al establecer que “las normas definidoras de infracciones y sanciones no serán susceptibles de aplicación analógica”.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incumplimiento de un deber positivo (tributario) —deber de emitir factura fiel, conservarla— difiere claramente de la transgresión de una prohibición (penal) o deber de abstenerse —creación de una apariencia emitiendo factura falsa— por lo que resulta difícil forzar el tenor legal que ha sido formulado a todas luces para sancionar el incumplimiento de aquel deber. Con la interpretación efectuada se amplía de tal modo el campo del art. 201.1 LGT que se hace decir a la ley lo que no dice, se desvirtúa la técnica diferenciadora de ilícitos para extender la aplicación del art. 201.1 LGT a conductas defraudatorias de mayor alcance que las que constituyen incumplimientos de aquellas obligaciones de facturación que no necesariamente se dirigen a defraudar, orientación defraudatoria que por el contrario podría deducirse con claridad del hecho de confeccionar una factura falsa que documenta importes inexistentes del impuesto sobre el valor añadido (IVA).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subsunción en el marco del art. 201.1 LGT, —que bajo el título de “Infracción tributaria por incumplir obligaciones de facturación o documentación”, se refiere al “incumplimiento de las obligaciones de facturación, entre otras, la de expedición, remisión, rectificación y conservación de facturas, justificantes o documentos sustitutivos”— la conducta de emisión de falsas facturas para documentar transacciones inexistentes, no solo sobrepasa el sentido literal posible y las zonas de penumbra del campo semántico de una dicción clara del precepto que se construye sobre la existencia de una previa obligación de facturar. La ampliación del ámbito de la conducta típica trastoca el sentido de la obligación cuyo incumplimiento conlleva una determinada sanción. El precepto se transforma en un mandato/prohibición genérico de no obstaculizar o alterar de cualquier forma la información que Hacienda requiere. Una desnaturalización que no respeta la previsión del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Ciertamente las resoluciones impugnadas en este amparo no ofrecen apenas motivación para apoyar la interpretación extensiva aplicada, sino más bien meras aseveraciones. Pero nuestra Sentencia tampoco ofrece mayor argumentación y se limita prácticamente a avalar aquella de forma, a mi juicio, insuficiente para demostrar la compatibilidad constitucional de tal entendimiento. En concreto, es un juicio voluntarista e insuficiente la argumentación recogida en el fundamento jurídico 3 de la Sentencia cuando se dice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“aquellas personas que no estén expresamente obligadas a expedir facturas, y aun así las expidan, como lo son aquellos contribuyentes del IRPF que no obtienen rendimientos de actividades económicas de ninguna clase (y mucho menos determinados en régimen de estimación objetiva, como en el caso enjuiciado), estarían violando los arts. 1.1 y 26 del ROF; esto es, estarían incumpliendo el deber de expedir facturas. De este modo, los incumplimientos de las obligaciones de facturación a que se refiere el art. 201.1 LGT podrían llevarse a cabo, por un lado, por omisión por parte de las personas expresamente obligadas a ello (empresarios y profesionales); y, por otro, por comisión por parte de las personas implícitamente no autorizadas normativamente”.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cuando menos un eufemismo sorprendente, una especie de retruécano, afirmar que las “personas implícitamente no autorizadas normativamente” para emitir una factura falsa, al hacerlo cometen la infracción consistente en incumplir un deber de facturar. Pero debe suponerse que no se trata de mera falta de autorización sino de una prohibición, la prohibición de emitir facturas falsas. ¿Una prohibición implícita, situada en el reverso del mandato explícito de facturar a quienes llevan a cabo transacciones económicas? Lo cierto es que la prohibición explícita y contundente de crear documentos mercantiles falsos se encuentra en el Código penal (CP) en su art. 392.1 (aparte de la previsión del art. 395 CP, en su caso) donde se contemplan penas de prisión. El entendimiento que avala la Sentencia de la que disiento, deja sin aplicación la previsión del Código penal a estos efectos, permitiendo que el órgano sancionador degrade a infracción administrativa la reprobación penal prevista para tales conductas. El hecho de que tal “degradación” pudiera beneficiar al infractor no empece la infracción de la garantía de legalidad como garantía de respeto a la división de poderes. De otra manera, se abriría un portillo al ejercicio de la arbitrariedad conforme a criterios de oportunidad generadores de inseguridad jurídica e indefensión, permitiendo al órgano sancionador ámbitos de decisión incompatibles con la garantía de legalidad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ampliación del círculo determinado de sujetos activos de la infracción —aquellos que la dicción legal identifica como los sometidos a obligación de facturar, que son los implicados en las transacciones de las que surge la obligación— altera asimismo la voluntad de la ley. No puede ignorarse que junto al art. 201 LGT, en otras previsiones enmarcadas en el mismo capítulo titulado “Clasificación de las infracciones y sanciones tributarias”, el legislador acude a la misma técnica de delimitación de los sujetos de la infracción en función del tipo de operación económica o de determinada obligación derivada de aquella. Así, en relación a obligaciones de documentación asociadas a operaciones aduaneras, cuyo incumplimiento se sanciona (arts. 198 y 199 LGT); o en relación a quienes tienen la obligación de llevanza de contabilidad u otras obligaciones registrales, se sanciona su incumplimiento como infracción contable (art. 200 LGT), precisamente una figura de aplicación subsidiaria respecto a la de delito contable tipificado en el Código penal para supuestos de mayor gravedad. Como expuse en el debate del Pleno, esta clase de infracciones se caracterizan por adelantar la intervención sancionadora a estadios previos a un resultado lesivo, aquí diríamos previo a la defraudación efectiva a la Hacienda pública, adelanto dirigido a prevenir el peligro de la posterior defraudación. Si bien el sentido o finalidad de estas previsiones sancionadoras “adelantadas” es asegurar que la Administración tributaria obtenga la información pertinente para la correcta liquidación de los tributos, el legislador acomoda la definición de la infracción y las sanciones a las peculiaridades de cada modalidad diferenciada. Diferenciación legal que el órgano sancionador debe respetar en un sistema constitucional de división de poderes y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el argumento de la Sentencia, que pretende identificar —rebasando nuestro propio cometido, digamos que en un obiter dicta— como bien jurídico tutelado en el art. 201 LGT “la correcta información de la realidad de las transacciones económicas a través de la documentación fidedigna que se dirige a la Administración Tributaria” no puede considerarse suficiente para justificar la interpretación amplia del precepto. Por la misma razón podría, en consecuencia, ampliarse el entendimiento de los ámbitos típicos de todas la infracciones tributarias, lo que supondría desconocer la cuidadosa diferenciación que el legislador realizó distinguiendo las modalidades de incumplimiento, obstrucción, engaño o defraudación a través de las concretas y separadas formulaciones típicas. La vulneración del principio de tipicidad, derivado del art 25.1 CE sería patente.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argumento sistemático, resulta insuficiente que se sustente y se agote —como se hace en la Sentencia en el fundamento jurídico 3— en el análisis de la relación entre el art 201 LGT y los arts. 1 y 26 del Reglamento de obligaciones de facturación, y además para alterar la comprensión del “deber de facturar” al adicionar al mismo un “implícito deber de no facturar” a fin de ampliar la base de la infracción sancionadora. La interpretación sistemática requiere atender al conjunto de infracciones que se enmarcan en el citado capitulo III relativo a las “Clasificación de las infracciones y sanciones tributarias” porque allí se contemplan posibilidades de tipificación de la conducta de emisión de falsas facturas del IVA en otros preceptos, aunque el único interés en reseñar este hecho es el de poner de relieve la falta de consistencia de la interpretación expansiva operada sobre el art. 201.1 LGT. En detrimento del mandato constitucional de sujeción a la legalidad. Así, por ejemplo en el art. 192 LGT se tipifica el “incumplimiento de presentar de forma completa y correcta declaraciones y documentos necesarios para practicar liquidaciones”.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análisis comparativo de los demás preceptos del mismo capítulo se constata asimismo que la cuantía de la sanción pecuniaria se calcula en función de los importes de las liquidaciones efectuadas o de las cantidades defraudadas en su caso. De forma similar, en el art. 201.1 LGT aplicado al caso, la sanción consiste en multa proporcional al importe del “conjunto de operaciones que hayan originado la infracción”. Lo cual corrobora que el precepto está configurado sobre el supuesto de transacciones reales cuantificables en valor dinerario, de manera que la multa opera como una detracción de las ganancias o ingresos efectivos. Como expuse en el Pleno, esta era una de las razones que también debían tomarse en cuenta en la interpretación de la compatibilidad de la interpretación impugnada con el sentido del precepto. En el caso objeto del recurso, dado que se aplicó el tipo doblemente agravado —uso de documentos falseados, e “incumplimiento sustancial de las obligaciones”—, la multa se incrementó en un 100 por 100 sobre el 75 por 100 de la cuantía ficticia de las operaciones que se documentaron falsamente.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todo ello, resulta irrazonable subsumir en el tipo infractor relativo al “incumplimiento de las obligaciones de facturación” (art. 201.1 LGT) la conducta consistente en simular “la realización de una actividad inexistente” por “no corresponderse con una actividad económica real”, según afirma la propia resolución administrativa sancionadora. No puede incumplir las obligaciones de facturación (art. 201.1 LGT), ni mucho menos hacerlo de forma “sustancial” (art. 201.5 LGT), quien, de conformidad con el ordenamiento tributario, por sus circunstancias subjetivas y objetivas, no quedaba dentro del ámbito de aplicación de esa obligación. Por otro lado, también resulta contradictorio que la supuesta prestación de servicios cuya inexistencia fue declarada probada por la administración tributaria, pretenda tomarse como fundamento de una obligación a cuyo incumplimiento se le apareja la comisión de la infracción controvertida, y por la que se le impone una multa en función del supuesto montante de una cantidad ficticia.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conducta del recurrente en amparo, conforme a lo anterior, no debió, a mi juicio, reconducirse a la infracción prevista en el art. 201.1 LGT (incumplimiento de las obligaciones de facturación), no tendría sentido entrar en la discusión sobre la procedencia de la aplicación de los subtipos agravados, cuya aplicación requiere la previa concurrencia de la conducta básica. Por otro lado, la cualificación del art. 201.3 LGT se refiere a la emisión de facturas “con datos falsos o falseados", lo cual es significativo porque implícitamente puede deducirse que el supuesto de “facturas falsas” no ha quedado mencionado —a diferencia de la explícita mención en otros preceptos del capítulo— porque el legislador ha sido congruente con su previsión de que las conductas infractoras básicas necesariamente requieren un precedente de transacción económica real. Por ello, no sería reconducible al precepto la falsedad documental de una operación que, en cuanto irreal, no sería fuente de una obligación de facturar. Pero la Sentencia de la que discrepo considera que la referencia a los “datos falsos o falseados” avala la inclusión de la confección de “facturas falsas”.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factura falsa (en la que la falsedad afecta al propio documento por reflejar operaciones inexistentes) y la factura con datos falsos o falseados (en la que la falsedad afecta a algún dato de una operación real) son supuestos bien diferenciados a los que nuestro Ordenamiento jurídico atribuye unas consecuencias jurídicas netamente distintas, y así viene refrendado por la doctrina jurídica en el campo tributario. Como señala el informe de la Subdirección General de Ordenación Legal y Asistencia Jurídica de la Agencia Tributaria de 28 de octubre de 2005, con referencia en su fundamentación a la doctrina de la Sala de lo Penal del Tribunal Supremo, dentro de las falsedades documentales en relación a confección de facturas pueden darse dos situaciones: la expedición de facturas que reflejen operaciones totalmente inexistentes o ficticias que integraría un supuesto de falsedad documental cometida por particulares subsumible en el art. 390.1.2 CP, y la expedición de facturas referentes a operaciones reales pero con algún o algunos datos falsos o falseados, en los que concurre una falsedad ideológica no punible penalmente sancionable por el tipo previsto en el art. 201.3 LGT. Efectivamente, cuando el legislador al ocuparse de las infracciones tributarias ha querido distinguir las dos modalidades de conductas falsarias (separando la de falsear el documento respecto a la de alterar o falsear datos del contenido del documento) lo ha hecho expresamente, como se observa por ejemplo, con los “criterios de graduación de las sanciones”, uno de los cuales es “el empleo de facturas, justificantes u otros documentos falsos o falseados” [art. 184.3 b) LGT]; asimismo en la infracción prevista en el art. 191.2 a) y 3 a) LGT “por dejar de ingresar la deuda tributaria que debiera resultar de una autoliquidación”, que se agrava “[c]uando se hayan utilizado facturas, justificantes o documentos falsos o falseados”; en la infracción contemplada en el art. 192 a) y 3 a) LGT “por incumplimiento de la obligación de presentar de forma completa y correcta declaraciones o documentos necesarios para practicar liquidaciones”, que se agrava cuando “se hayan utilizado facturas, justificantes o documentos falsos o falseados"; en la infracción prevista en el art. 193.2 a) y 3 a) LGT “por obtener indebidamente devoluciones” en la que ha distinguido claramente entre la factura o documento “falso” y la factura o documento “falseado”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contemplación comparada de los referidos preceptos confirma que la ausencia de referencia en el art. 201.3 al uso de “facturas falsas” no es fortuito, sino deliberado y consecuente con el diseño del legislador del precepto en cuestión. Con la interpretación que se avala en nuestra Sentencia, se está subsumiendo dentro del art. 201 LGT una conducta que ni está en su letra ni el legislador quiso en momento alguno que estuviese contemplada, produciéndose así una extensión del contenido del precepto más allá de los estrictos límites que la garantía del principio de legalidad del art. 25.1 CE permite.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todo ello, considero que debió estimarse la demanda de amparo, y, en consecuencia, declararse vulnerado el derecho del recurrente a la legalidad penal y sancionadora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