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20 de julio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5373-2013, promovida por el Juzgado de lo Contencioso-Administrativo núm. 1 de Mérida contra los arts. 2.1 y 2.2.2.1 del Real Decreto-ley 20/2012, de 13 de julio, de medidas para garantizar la estabilidad presupuestaria y de fomento de la competitividad, por posible vulneración de los arts. 9.3 y 33.3 CE. Han formulado alegaciones el Fiscal General del Estado y el Abogado del Estado.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23 de septiembre de 2013 tuvo entrada en el Registro General de este Tribunal un oficio del Juzgado de lo Contencioso-Administrativo núm. 1 de Mérida al que se acompaña, junto con el testimonio del procedimiento abreviado núm. 271-2013, el Auto de 10 de septiembre de 2013, por el que se acuerda plantear cuestión de inconstitucionalidad en relación con los arts. 2.1 y 2.2.2.1 del Real Decreto-ley 20/2012, de 13 de julio, de medidas para garantizar la estabilidad presupuestaria y de fomento de la competitividad, en su aplicación a los funcionarios públicos, por posible lesión del art. 9.3 CE, sobre el principio de irretroactividad de disposiciones restrictivas de derechos individuales en relación con el art. 33.3 CE, por supresión de un derecho patrimonial sin compensación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funcionario de carrera del cuerpo de maestros interpuso recurso contencioso-administrativo contra la Resolución de la Dirección General de Personal Docente de la Consejería de Educación de la Junta de Extremadura por la que se desestima el recurso de reposición interpuesto contra la denegación de la solicitud del recurrente en relación al abono de la paga extraordinaria correspondiente al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dentro del plazo para dictar Sentencia, el órgano judicial dictó providencia de 15 de julio de 2013 por la que acordó oír a las partes y al Ministerio Fiscal para que alegasen sobre la pertinencia de plantear cuestión de inconstitucionalidad en relación con los arts. 2.1 y 2.2.2.1 del Real Decreto-ley 20/2012, de 13 de julio, de medidas para garantizar la estabilidad presupuestaria y de fomento de la competitividad, por posible vulneración de los arts. 9.3 y 33.3 CE, por entender que aquellos producen la expropiación de una parte de la paga extraordinaria que se pudiera haber devengado entre los días 1 de junio de 2012 y 14 de julio de 2012, fecha anterior a la entrada en vigor del Real Decreto-Ley 20/2012, “mediante una aplicación retroactiva de la norma restrictiva de derechos y con vulneración del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y la parte actora consideraron procedente el planteamiento de la cuestión. El Letrado de la Junta de Extremadura se manifestó en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10 de septiembre de 2013, el Juzgado de lo Contencioso-Administrativo núm. 1 de Mérida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de hecho de la presente cuestión y el cumplimiento del trámite de audiencia previsto en el art. 35 LOTC, el órgano judicial transcribe las normas de cuya constitucionalidad duda, señalando que los mismos, al entrar en vigor el día 15 de julio de 2012 y suprimir la parte de la paga extraordinaria que va del 1 de junio de 2012 al 14 de julio de 2012 podría suponer una aplicación retroactiva de una norma restrictiva de los derechos retributivos del funcionario recurrente, lo que estaría prohibido por el art. 9.3 CE, suponiendo, de hecho, una expropiación del salario en concreto de dicha parte de paga extraordinaria, lo que vendría a suponer una vulneración del derecho ex art.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 al respecto que la paga se hubiera abonado, de no haberse suprimido, el día 1 de diciembre de 2012, por referencia al trabajo de los seis meses anteriores (art. 17 de la Ley 1/2012, de 24 de enero, de presupuestos generales de la Comunidad Autónoma de Extremadura. Con cita de la doctrina del ATC 180/2011, de 13 de diciembre, el órgano judicial considera que la supresión de la parte proporcional de la paga extra podría suponer la indebida aplicación retroactiva de las normas del Real Decreto-ley citadas, restringiendo derechos del funcionario recurrente que se vería expropiado de la parte proporcional del salario devengado, en concreto, el que sea consecuencia del trabajo realizado entre el 1 de junio y el 14 de julio de 2012. Por tanto, según el órgano judicial, al haberse suprimido la paga extra en cuestión se podría estar consagrando una expropiación de los derechos económicos del funcionario vulneradora del art. 33. 3 CE y todo ello como consecuencia de una aplicación retroactiva de una norma restrictiva de derechos salariales, algo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el Auto exterioriza los debidos juicios de aplicabilidad y relevancia indicando que los preceptos cuestionados son directamente aplicables al caso, pues sirven de base para suprimir la totalidad de la paga extra, especialmente la parte generada en el período 1 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admitir a trámite la cuestión mediante providencia de 22 de octubre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al Juzgado de lo Contencioso-Administrativo núm. 1 de Mérida,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30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5 de noviembre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14 de noviembre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el Juzgado no se cuestiona genéricamente la supresión de la paga extra al personal funcionario, sino que tan solo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Europea (STJUE de 26 de abril de 2005), pueden reputarse conformes a la Constitución modificaciones con cualquier grado de retroactividad cuando existan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en 2011 al 6,3 por 100 del PIB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25 de noviembre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c. Hungría), que declaró la vulneración del art. 1 del protocolo núm. 1 anexo al Convenio por un acto de privación de la cuantía de una indemnización (cantidad devengada pero no percibida) por cese a una funcionaria, señalándose que “los bienes” en el sentido del citado art.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sus apartados 2.1 y 2.2.2.1 ya que éstos son los que resultan aplicables para resolver el pleito sometido a su conocimiento y relevante en cuanto que el recurso del proceso subyacente se refiere exclusivamente al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de junio y el 15 de julio de 2012, en tanto que, respecto a los funcionarios, la paga extraordinaria correspondiente al mes de diciembre se comienza a devengar en la fecha del 1 de junio de tal período.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junio de 2015 la Sala Segunda acordó, de conformidad con lo dispuesto en el art. 88 LOTC, dirigir atenta comunicación a la Consejería de Educación y Cultura de la Junta de Extremadura, a fin de que indique a este Tribunal si, en atención a lo previsto en la disposición adicional segunda de la Ley 36/2014, de presupuestos generales del Estado para el año 2015, o por cualquier otra circunstancia, ha satisfecho al funcionario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Secretario General de la Consejería de Educación y Cultura remitió a este Tribunal, con fecha de entrada 29 de junio de 2015, certificado del servicio de nóminas de personal docente de la Consejería de Educación y Cultura en el que se hace constar que el citado funcionario del cuerpo de maestros, “sí ha percibido la prorrata retributiva de los 42 días devengados (descontados 2 días por ejercitar el derecho de huelga en el período comprendido entre el 1 de junio y el 14 de julio de 2012) de la paga extraordinaria correspondiente al mes de diciembre de 2012, así como de la paga adicional del complemento específico o pagas adicionales equivalentes que fueron suprimidas por imposición directa del Real Decreto-ley 20/2012,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julio de 2015,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Mérida plantea cuestión de inconstitucionalidad respecto de los arts. 2.1 y 2.2.2.1 del Real Decreto-ley 20/2012, de 13 de julio, de medidas para garantizar la estabilidad presupuestaria y de fomento de la competitividad, preceptos que, en lo que aquí importa, disponen para el personal funcionario, la supresión de la paga extraordinaria y de la paga adicional de complemento específico o pagas adicionales equivalentes del mes de diciembre de 2012. En síntesis, el Juzgado entiende que los citados artículos, en su aplicación al personal funcionario, podrían estar consagrando una expropiación de los derechos económicos del funcionario recurrente vulneradora del art. 33.3 CE y pueden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Real Decreto-ley 20/2012 (esto es, desde el 1de junio al 14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cuestión planteada conviene realizar una serie de precisiones para acotar debidamente el objeto de la misma y el alcance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primer lugar, resulta obligado advertir, que el Juzgado de lo Contencioso-Administrativo núm. 1 de Mérida cuestiona los preceptos señalados en su aplicación a los funcionarios públicos. Ello se conecta lógicamente con el juicio de relevancia, correctamente expresado por el órgano judicial, pues la cuestión de inconstitucionalidad trae causa de un proceso promovido por un funcionario de carrera del Cuerpo de Maestros con motivo de la supresión por el Gobierno de Extremadura, por aplicación de las previsiones contenidas en el Real Decreto-ley 20/2012, de la paga o gratificación extraordinaria de diciembre de 2012 a dicho funcionario, proceso en el que lo pretendido por el demandante con carácter subsidiario a la pretensión principal (referida a que se deje sin efecto la medida de supresión de la paga extra de diciembre de 2012) es justamente que se declare su derecho a percibir la parte proporcional de la paga extra de diciembre de 2012 que considera ya devengada al momento de la entrada en vigor del Real Decreto-ley 20/2012 (del 1 de junio al 15 de julio), porque, de acuerdo con el art. 9.3 CE en relación con el art. 33.3 CE, no cabe que la supresión de esa paga extra por el Real Decreto-ley 20/2012 tenga efectos retroactivos.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debe tenerse en cuenta que no se cuestiona por el Juzgado de lo Contencioso-Administrativo núm. 1 de Mérida la medida de supresión de la paga extraordinaria de diciembre de 2012 en sí misma considerada (que es la pretensión principal que se deduce por el demandante en el proceso a quo, como se ha dicho), sino sólo en cuanto su aplicación haya podido suponer la infracción del principio de irretroactividad establecido en el 9.3 CE, al no contemplar excepción alguna respecto de las cuantías que se entienden ya devengadas de dicha paga extra (en concreto, 44 días correspondientes a los servicios prestados entre el 1 de junio de 2012 y el 14 de julio de 2012) a la fecha de entrada en vigor del Real Decreto-Ley 20/2012 (que tuvo lugar el 15 de julio de 2012, conforme a su disposición final decimoquinta), ni fijar indemnización alguna por la supresión de un derecho patrimonial. A esta concreta duda de constitucionalidad (planteada a partir de la pretensión subsidiaria en el proceso a quo) deberá, pues, ceñirse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disposición adicional duodécima de la Ley 36/2014, de 26 de diciembre, de presupuestos generales del Estado para 2015, bajo el epígrafe “Recuperación de la paga extraordinaria y adicional del mes de diciembre de 2012”, establece, en su apartado 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consta en los antecedentes de esta resolución, de conformidad con lo dispuesto en el art. 88.1 de la Ley Orgánica del Tribunal Constitucional, la Sala Segunda de este Tribunal dirigió comunicación a la Consejería de Educación y Cultura de la Junta de Extremadura a fin de que indicara a este Tribunal si, en atención a lo dispuesto en la disposición adicional duodécima de la Ley 36/2014, de presupuestos generales del Estado para el año 2015, o por cualquier otra circunstancia, ha satisfecho al funcionario de carrera del cuerpo de maestros cuya demanda ha dado lugar al planteamiento de la presente cuestión de inconstitucionalidad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 En contestación a dicha comunicación la Consejería de Educación y Cultura de la Junta de Extremadura ha informado a este Tribunal que el funcionario de carrera señalado ha percibido en la nómina del mes de enero de 2015 la prorrata retributiva de los 42 días devengados (descontados dos días por ejercitar el derecho de huelga en el período comprendido entre el 1 de junio y el 14 de julio de 2012) de la paga extraordinaria correspondiente al mes de diciembre de 2012, así como la paga adicional del complemento específico o pagas adicionales equivalentes, que fueron suprimidas por imposición directa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del abono de los días señalados correspondientes a la paga extraordinaria del mes de diciembre de 2012, debemos remitirnos a lo dicho recientemente en nuestra STC 83/2015, de 30 de abril, sobre la posible pérdida de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3, de la STC 83/2015, tras recordar la reiterada doctrina constitucional sobre los efectos extintivos del objeto del proceso constitucional en las cuestiones de inconstitucionalidad, como consecuencia de la derogación o modificación de la norma legal cuestionada, pusimos de manifiesto que en dicho proceso —y lo mismo sucede en el presente—, ni se había producido la extinción del procedimiento laboral a quo, ni tampoco nos encontrábamos ante un supuesto de pérdida de vigencia del precepto legal cuestionado, ello no obstante, era innegable la incidencia que tenía la medida contenida en la disposición adicional duodécima de la Ley 36/2014, de presupuestos generales del Estado para 2015 sobre la pretensión deducida en el pleito a quo, “que afecta de modo determinante a la subsistencia del presente proceso constitucional, dada la estrecha vinculación existente entre toda cuestión de inconstitucionalidad y el procedimiento judicial de que dimana.”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presente cuestión de inconstitucionalidad se plantea si la supresión del derecho de un funcionario de carrera del cuerpo de maestros a percibir la parte proporcional (en concreto, 44 días) de la paga extra de diciembre de 2012, por entenderse ya devengada al momento de la entrada en vigor del Real Decreto-ley 20/2012, contraviene el art. 9.3 CE. En esos términos planteada la cuestión es obligado concluir, como hicimos en la STC 83/2015,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expuesto, el abono al funcionario de carrera del cuerpo de maestros cuya demanda ha dado lugar al planteamiento de la presente cuestión de inconstitucionalidad de la parte correspondiente a 42 días de la paga extraordinaria de diciembre de 2012 (descontados dos días por haber ejercido el derecho de huelga en el período comprendido entre el 1 de junio y el 14 de julio de 2012, período al que se limita la duda de constitucionalidad planteada), determina la extinción de la presente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extinción de la presente cuestión de inconstitucionalidad núm. 5373-2013 por desaparición sobrevenida de su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