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6633-2013 promovida por la Sala de lo Social del Tribunal Superior de Justicia de Extremadura,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noviembre de 2013 se registró en este Tribunal oficio de la Sala de lo Social del Tribunal Superior de Justicia de Extremadura al que se acompañaba, junto al testimonio del correspondiente procedimiento, el Auto de ese mismo órgano judicial de 28 de octubre de 2013; en él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del Tribunal Superior de Justicia de Extremadura se formuló por la federación de servicios a la ciudadanía de Comisiones Obreras de Extremadura (FSC-CCOO), la federación de servicios públicos de la Unión General de Trabajadores de Extremadura (UGT) y la Central Sindical Independiente y de Funcionarios de Extremadura (CSI-F) demanda de conflicto colectivo contra la Junta de Extremadura que dio lugar a los autos núm. 6-2013. Las citadas organizaciones sindicales pretendían en su demanda que se declarase que no procedía aplicar a los trabajadores de la Junta de Extremadura lo dispuesto en los arts. 2, 3 y 7 del Real Decreto-ley 20/2012, respecto de la supresión de la paga extraordinaria del mes de diciembre de 2012 al personal del sector público y que se reconozca a estos trabajadores el derecho a percibir dicha paga extra o equivalente. Subsidiariamente, pretendían que no se descontase de la paga extra de diciembre o equivalente la parte proporcional de la misma ya devengada al momento de la entrada en vigor de dicho Real Decreto-ley (15 de julio de 2012), por el periodo 1 de junio al 14 de julio de 2012, porque de acuerdo con el art. 9.3 CE no cabe que la supresión opere de modo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22 de julio de 2013 la Sala acordó oír a las partes y al Ministerio Fiscal para que alegasen sobre la pertinencia de plantear cuestión de inconstitucionalidad en relación con los arts. 2, 3 y 7 del Real Decreto-ley 20/2012. Contra dicha providencia interpuso recurso de súplica el Ministerio Fiscal, alegando que no se ajusta a las exigencias del art. 35.2 de la Ley Orgánica del Tribunal Constitucional (LOTC) pues, por un lado, la identificación de los preceptos legales sobre cuya constitucionalidad se albergan dudas es demasiado genérica, dada la amplitud del contenido de tales preceptos, que además hacen referencia a distintos tipos de personal del sector público y, por otro, la providencia no explicita las normas de la Constitución que el órgano judicial considera infringidas. El recurso de súplica del Ministerio Fiscal fue estimado por Auto de 24 de septiembre de 2013, que dejó sin efecto la providencia de 22 de julio y acordó oír de nuevo a las partes y al Ministerio Fiscal por un plazo de diez días, conforme a lo dispuesto en el art. 35.2 LOTC, para que alegasen sobre la pertinencia de plantear cuestión de inconstitucionalidad en relación con el art. 2 del Real Decreto-ley 20/2012, por posible vulneración del principio constitucional de irretroactividad de las disposiciones restrictivas de derechos individuales (art. 9.3 CE), en la medida en que el citado precepto legal suprime el derecho de los trabajadores a percibir cuantías de la paga extraordinaria del mes de diciembre de 2012, sin contemplar excepción alguna respecto de la parte ya devengada a la fecha de entrada en vigor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en el que afirmaba que consideraba pertinente el planteamiento de la cuestión. Del mismo parecer fue la representación procesal de la Central Sindical Independiente y de Funcionarios de Extremadura (CSI-F). El Letrado de la Junta de Extremadura se opuso al planteamiento de la cuestión, por entender que el art. 2 del Real Decreto-ley 20/2012 es plenamente conforme con la Constitución. La federación de servicios a la ciudadanía de Comisiones Obreras (FSC-CCOO) y la federación de servicios públicos de la Unión General de Trabajadores (UGT) no formularon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28 de octubre de 2013, la Sala de lo Social del Tribunal Superior de Justicia de Extremadura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Auto, la Sala de lo Social del Tribunal Superior de Justicia de Extremadura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Lo hace a partir de su entrada en vigor (15 de julio de 2012), sin precisar excepciones por derechos ya devengados. Estima la Sala que el Gobierno es plenamente consciente de la posibilidad de que haya comenzado a devengarse la paga extraordinaria o equivalente cuya percepción se suprime, dado que en el apartado 1 del art. 2 del Real Decreto-ley 20/2012 se indica que la medida afecta a las cuantías “que corresponda percibir”, en tiempo verbal no condicional, admitiendo que el derecho ya se habría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de modo que quepa abonar aquella parte de la paga extraordinaria de diciembre que ya se hubiera devengado a la fecha de la entrada en vigor de la citada norma. Así, “por mucho que ya se hubiera devengado la parte proporcional a catorce días (desde el 1 de julio al 14)”, la aplicación del citado art. 2 impediría su abono. Atendiendo a la jurisprudencia de la Sala de lo Social del Tribunal Supremo que se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así como la seguridad jurídica, puesto que se estaría suprimiendo el derecho ya generado a percibir la parte proporcional de la paga extraordinaria devengada antes de la entrada en vigor de dicha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la acomode a la Constitución. Una de las pretensiones formuladas por los demandantes es, justamente, que se mantenga incólume la percepción de la parte ya devengada de la paga extra de diciembre de 2012, a pesar de lo dispuesto en el art. 2 del Real Decreto-ley 20/2012. Posteriormente se hace referencia a las alegaciones realizadas por las partes y el Ministerio Fiscal en el trámite de audiencia, y se señala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el estatuto de los trabajadores, aprobado por el legislador en cumplimiento del mandato contenido en el art. 35.2 CE, reconoce en su art.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encontraríamos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de diciembre de 2012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cita, la cual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habría de ser afirmativa. Se añade a este respecto que no estamos ante un pronunciamiento aislado de un tribunal menor, sino ante jurisprudencia, además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RDL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podría serlo la exigencia de unos fuertes ajustes presupuestarios provocados por la situación de crisis económica. Cabría en tal sentido sostener que la necesidad de reducir el déficit público que inspira la norma cuestionada tendría como objetivo procurar el bien común y proteger el interés general, lo que permitiría exceptuar la interdicción de retroactividad. Sin embargo la Sala rechaza esta posibilidad, porque considera que la crisis económica podría acaso justificar determinadas medidas restrictivas de derechos individuales como la cuestionada, pero no puede abrir la puerta, sin más, a que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no reúne sin embargo la nota de cualificación absolutamente excepcional que sería necesaria para, en aras del bien común, sacrificar el principio constitucional de seguridad jurídica que sustenta la irretroactividad. Sería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mantiene una concepción cualificada del “interés general” y descarta que la pretensión de reducir el gasto público, por muy urgente y necesaria que sea, constituya sin más un “bien común”, que abra la puerta a exceptuar los principios constitucionales de irretroactividad y seguridad jurídica; principios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del Tribunal Superior de Justicia de Extremadura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2013, el Pleno del Tribunal Constitucional acordó admitir a trámite la cuestión de inconstitucionalidad, deferir a la Sala Primera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Social del Tribunal Superior de Justicia de Extremadura a fin de que, de conformidad con el art. 35.3 LOTC, permaneciese suspendido el proceso hasta que este Tribunal resolviese definitivamente la presente cuestión. Asimismo ordena publicar la incoación de la cuestión en el “Boletín Oficial del Estado”, lo que se llevó a efecto en el núm. 306, de 23 de diciembre de 2013. Por diligencia de ordenación de la Secretaría de Justicia del Pleno de 17 de diciembre de 2013, se concedió un plazo de quince días a partir de la publicación del referido edicto para que, de conformidad con lo establecido en el art. 37.2 LOTC, quienes fuesen parte en el procedimiento núm. 6-2013 seguido ante la Sala de lo Social del Tribunal Superior de Justicia de Extremadura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17 de enero de 2014, el Presidente del Congreso de los Diputados comunicó la decisión de la Mesa de esa Cámara de personarse en el presente proceso constitucional, ofreciendo su colaboración a los efectos del art. 88.1 LOTC. El mismo ofrecimiento realizó el Senado según acuerdo de la Mesa de esta Cámara comunicado por su Presidente, mediante escrito que tuvo entrada en el registro general de este Tribunal el 6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10 de enero de 2014, el Abogado del Estado se personó en el presente proceso constitucional y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“entre el 1 y el 15 de julio de 2012”,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Comienza negando que nos encontremos ante una “disposición sancionadora no favorable o restrictiva de derechos individuales” en el sentido del art. 9.3 CE. Indica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de planteamiento, la cuestión radica en determinar si el derecho a la paga extraordinaria de Navidad,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Recuerda, asimismo, que la estabilidad presupuestaria es un principio constitucional que vincula a todos los poderes públicos; insiste en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Así las cosas, afirma que no existe razón para negar la concurrencia de un “interés general”, dada la situación descrita de grave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a diferencia de lo que ocurre en el presente caso, en tales supuestos se alegaron intereses difusos para proceder a la aplicación retroactiva de una medida que no la justificaba desde la perspectiva de la proporcionalidad. Recuerda que, por el contrario, que no existen ahora motivos “difusos”, sino concretos de interés general. En realidad no asistiríamos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concluye diciendo que ante el interés público a que se trata de atender, resulta absolutamente proporcionado que únicamente se exija como sacrificio a los empleados públicos el aplazamiento temporal del abono de la parte proporcional de la paga extraordinaria correspondiente a los días 1 a 15 de julio de 2012; que es lo único que se discute en la presente cuestión de inconstitucionalidad. Por todo ello,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sus alegaciones por escrito registrado en este Tribunal el 30 de enero de 2014, solicitando la declaración de inconstitucionalidad del apartado 2.2 del art. 2 del Real Decreto-ley 20/2012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una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de los protegidos por el art. 9.3 CE. Además, entiende que el criterio del Auto de planteamiento tendría el respaldo de la Sentencia del Tribunal Europeo de Derechos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vería realizada.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del Tribunal Superior de Justicia de Extremadura (referido en exclusiva a personal laboral y no a personal funcionario o estatutario). Asimismo, en cuanto a los efectos de la hipotética declaración de inconstitucionalidad,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 la Junta de Extremadura a fin de que indicase a este Tribunal si, en atención a lo previsto en la disposición adicional duodécima de la Ley 36/2014, de presupuestos generales del Estado para el año 2015, o por cualquier otra circunstancia, ha satisfecho a su personal laboral alguna cantidad en concepto de recuperación de la parte proporcional de la paga extraordinaria, de la paga adicional de complemento específico o de las pagas adicionales equivalentes, todas ellas correspondientes al mes de diciembre de 2012. Habría de especificar, en su caso, el número de días de las citadas pagas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la referida providencia, la Directora General de Función Pública de la Junta de Extremadura, mediante escrito fechado el 19 de agosto de 2005 que tuvo entrada en el Registro General de este Tribunal el 25 de agosto de 2015, al que se acompaña determinada documentación relevante al efecto requerido, hace constar que, en virtud de acuerdo del Consejo de Gobierno de 15 de abril de 2014 por el que se ratifica el acuerdo de 14 de marzo de 2014 de la mesa general de negociación prevista en el art. 36.3 de la Ley 7/2007, del estatuto básico del empleado público, la Junta de Extremadura procedió a abonar a todos los empleados públicos a su servicio los 44 días devengados (del 1 de junio al 14 de julio de 2012) correspondientes a la paga extraordinaria del mes de diciembre de 2012, dejada de percibir por aplicación de lo dispuesto en el art. 2 del Real Decreto-ley 20/2012, en los siguientes términos: abono del 70 por 100 en la nómina del mes de abril de 2014 y abono del 30 por 100 restante en la nómina del mes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octubre de 2015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Extremadura plantea cuestión de inconstitucionalidad respecto del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la Sala de lo Social del Tribunal Superior de Justicia de Extremadura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La cuestión de inconstitucionalidad trae causa de un proceso de conflicto colectivo promovido por varios sindicatos con motivo de la supresión, por aplicación de las previsiones contenidas en el Real Decreto-ley 20/2012, de la paga extra de diciembre de 2012 al personal laboral de la Junta de Extremadura. Lo pretendido por los demandantes con carácter subsidiario a la pretensión principal (referida a que no se apliquen en esa entidad pública las medidas de supresión o reducción de retribuciones previstas por el Real Decreto-ley 20/2012) es justamente que se declare el derecho de los trabajadores de esa entidad a percibir la parte proporcional de la paga extra de diciembre de 2012 que consideran ya devengada al momento de la entrada en vigor del Real Decreto-ley 20/2012. En concreto los sindicatos demandantes en el proceso a quo reclamaban las cuantías ya devengadas por los 44 días transcurridos desde el 1 de junio al 14 de julio de 2012,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también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Extremadura la medida de supresión de la paga extraordinaria de diciembre de 2012 en sí misma considerada (que es la pretensión principal que se deduce por los sindicatos demandantes en el proceso a quo, como se ha dicho);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la Sala de lo Social del Tribunal Superior de Justicia de Extremadura no cuestiona el art. 6 del Real Decreto-ley 20/2012, que, en consonancia con la regla de supresión de la paga extraordinaria de diciembre de 2012 establecida en el art. 2 del Real Decreto-ley 20/2012, suprime durante el año 2012 para el personal laboral del sector público “la percepción de la gratificación extraordinaria con ocasión de las fiestas de Navidad contenida en el art. 31 del Estatuto de los Trabajadores”. Por tanto, la previsión contenida en el art. 6 del Real Decreto-ley 20/2012 queda fuera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83/2015, FJ 3, se recuerda la reiterada doctrina constitucional sobre los efectos extintivos del objeto del proceso en las cuestiones de inconstitucionalidad, como consecuencia de la derogación o modificación de la norma legal cuestionada. Se puso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los trabajadores de la Junta de Extremadura a percibir la parte proporcional de la paga extra de diciembre de 2012 ya devengada al momento de la entrada en vigor del Real Decreto-ley 20/2012 (15 de julio de 2012), que suprimió el derecho a su percepción. Ello por estimar los sindicatos demandantes en el proceso a quo que la supresión de esa paga extraordinaria en virtud del citado Real Decreto-ley 20/2012 no puede tener efectos retroactivos por imperativo de lo dispuesto en el art. 9.3 CE, lo que les llevaba a reclamar las cuantías ya devengadas por los 44 días transcurridos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suscitarse sobre este extremo la duda de constitucionalidad que plantea el órgano judicial, es obligado constatar la recuperación por los trabajadores de la Junta de Extremadura de la parte proporcional correspondiente a los primeros 44 días de la paga extra de diciembre de 2012 que les fue suprimida en su día en aplicación de lo dispuesto en el Real Decreto-ley 20/2012, en virtud, según ha quedado reflejado en los antecedentes de la presente Sentencia, del Acuerdo del Consejo de Gobierno de la Junta de Extremadura de 15 de abril de 2014, anticipándose a lo establecido en la referida disposición adicional duodécima de la Ley 36/2014, de presupuestos Ggenerales del Estado para 2015. En efecto, esa recuperación de los primeros 44 días de la paga extra de diciembre de 2012 para todos los empleados públicos de la Junta de Extremadura se hizo efectiva en dos partes: en las nóminas del mes de abril de 2014 (el 70 por 100) y del mes de enero de 2015 (el 30 por 100 restante), como se pone de manifiesto por la Junta de Extremadura en su contestación al requerimiento efectuado al efecto por este Tribunal en virtud de lo dispuesto en el art. 88.1 de la Ley Orgánica del Tribunal Constitucional, conforme quedó señalado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