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6907-2013, promovida por el Juzgado Central de lo Contencioso-Administrativo núm. 10 de Madrid contra el art. 2 del Real Decreto-ley 20/2012, de 13 de julio, de medidas para garantizar la estabilidad presupuestaria y de fomento de la competitividad, por posible vulneración del art. 9.3 CE. Han formulado alegaciones el Fiscal General del Estado y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noviembre de 2013 tuvo entrada en el Registro General de este Tribunal un oficio del Juzgado Central de lo Contencioso-Administrativo núm. 10 de Madrid al que se acompaña, junto con el testimonio del procedimiento núm. 25-2013, el Auto de 29 de octubre de 2013, por el que se acuerda plantear cuestión de inconstitucionalidad en relación con el art. 2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Central de lo Contencioso-Administrativo núm. 10 se sigue el procedimiento abreviado núm. 25-2013, en virtud del recurso contencioso-administrativo interpuesto por seis funcionarios del Cuerpo Nacional de Policía contra la resolución del Secretario de Estado de Seguridad (Ministerio del Interior) de 21 de noviembre de 2012, que desestima su reclamación del abono de las cantidades correspondientes a la parte proporcional de la paga extraordinaria de diciembre de 2012 devengada antes de la entrada en vigor del Real Decreto-ley 20/2012, de 13 de julio, de medidas para garantizar la estabilidad presupuestaria y de fomento de la competitividad (15 de junio de 2012), esto es, el mes completo de junio y catorce días de julio de dicho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20 de septiembre de 2013 por la que acordó oír a las partes y al Ministerio Fiscal para que alegasen sobre la pertinencia de plantear cuestión de inconstitucionalidad en relación con el art. 2 del Real Decreto-ley 20/2012, de 13 de julio, de medidas para garantizar la estabilidad presupuestaria y de fomento de la competitividad, por posible vulneración del art. 9.3 CE. Entiende el juzgador que “(t)eniendo en cuenta que según consolidada jurisprudencia las pagas extraordinarias son salario diferido que se devenga día a día (SSTS 4-4-08, 21-4-10, 25-10-10, 5-11-10, 21-12-10, 10-3-11), y que la citada norma con rango de ley establece la indicada supresión, sin excepción alguna respecto de la parte que ya se hubiera devengado a la fecha de su entrada en vigor, el 15 de julio de 2012, cabe la posibilidad de que la misma esté vulnerando lo dispuesto en el art. 9.3 CE según el cual la Constitución garantiza la irretroactividad de las disposiciones restrictivas de derechos individuales, en la medida en que la norma suprime el derecho de los funcionarios recurrentes a percibir cuantías ya devengadas”.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y los demandantes consideraron procedente el planteamiento de la cuestión. El Abogado del Estado, si bien no se opuso al planteamiento de la misma, razonó que el precepto se acomoda plenamente al art. 9.3 CE, invocando, en síntesis, la imposibilidad de aplicar la jurisprudencia social sobre los arts. 26 y 31 de la Ley del estatuto de los trabajadores a la retribución de los funcionarios públicos de carrera; que no nos encontramos ante una norma restrictiva de derechos individuales en el sentido del art. 9.3 CE, ni reguladora de una retroactividad proscrita por el mismo, y que, incluso de considerarse lo contrario, concurren excepcionales circunstancias de interés público que justificarían esa 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29 de octubre de 2013, el Juzgado Central de lo Contencioso-Administrativo núm. 10 de Madrid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Auto exponiendo los antecedentes de hecho de la presente cuestión y el cumplimiento del trámite de audiencia previsto en el art. 35.2 de la Ley Orgánica del Tribunal Constitucional (LOTC). El órgano judicial transcribe la norma de cuya constitucionalidad duda, señalando que su redacción literal no deja resquicio interpretativo alguno respecto a su sentido pues resulta de ella que suprime la percepción de la paga extraordinaria del mes de diciembre del año 2012 para el personal funcionario en su total cuantía, sin excepción respecto a posibles derechos ya devengados en el momento de su entrada en vigor, al día siguiente a su publicación oficial, es decir, el 15 de julio de 2012. A su juicio, atendiendo a la consolidada jurisprudencia según la cual las pagas extraordinarias son salario diferido que se devenga día a día, ello podría confrontar la norma señalada con lo dispuesto en el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 la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examinar lo dispuesto en el art. 33 de la Ley 33/1987, de 23 de diciembre, en cuanto al devengo de las pagas extraordinarias de los funcionarios, razona el Juzgado que no cabe admitir que la naturaleza de las pagas extraordinarias de los funcionarios difiera sustancialmente de las de los demás trabajadores, por lo que, a falta de jurisprudencia específica de la Sala de lo Contencioso-Administrativo del Tribunal Supremo al respecto, debe considerarse plenamente aplicable la doctrina sentada por la Sala de lo Social del Tribunal Supremo, lo que implica que el criterio del Tribunal Supremo sobre el devengo diario de la paga extraordinaria se alza con valor normativo complementario (art. 1.6 del Código civil), salvaguardando la pureza de la Ley, y forma una unidad con la misma como parámetro de la inconstitucionalidad del art. 2 del Real Decreto-ley 20/2012. Por ello, concluye el Juzgado promotor de la cuestión, en el caso examinado, al devengarse la paga extra de diciembre de 2012 en los seis meses inmediatos anteriores al mes de diciembre de 2012, a la fecha de entrada en vigor del Real Decreto-Ley 20/2012 (15 de julio de 2012) ya se había devengado y generado el derecho a la parte proporcional a un mes y catorce días de trabajo, que, sin embargo y sin matices, el art. 2 del Real Decreto-ley 20/2012 directamente suprime, operando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Añade a lo anterior el Juzgado promotor de la cuestión que la pretensión de reducir el gasto público, por muy urgente y necesaria que sea, no constituye sin más un bien común que abra la puerta a exceptuar los básicos principios constitucionales de irretroactividad y seguridad jurídica; principios constitucionales que sí cabe identificar, en cambio, con el interés general de los ciudadanos. Dado que los salarios y las pagas extraordinarias se han seguido abonando tras el mes de diciembre de 2012, queda en entredicho que el interés general sustentado en la crítica situación económica de nuestro país requiriera una supresión de derechos de carácter retroactivo, violentando el principio constitucional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Auto acuerda el planteamiento de la cuestión de inconstitucionalidad indicando que el precepto cuestionado es directamente aplicable al caso y el fallo depende de su validez, tras constatar que el art. 2 del Real Decreto-ley 20/2012 establece la supresión de la paga extraordinaria de diciembre de 2012 para los funcionarios públicos, sin introducir excepción alguna respecto de las cuantías ya devengadas al momento de su entrada en vigor, por lo que podría vulnerar el principio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17 de diciembre de 2013;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Central de lo Contencioso-Administrativo núm. 10 de Madrid,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de alegaciones registrado el 10 de enero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sin embargo se refiere en realidad solo al apartado 2.2 del art. 2, es decir, a la aplicación de la supresión de la paga extraordinaria de diciembre al personal de las Administraciones públicas.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15 de enero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30 de enero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Real Decreto-ley 20/2012 sino en concreto, sus apartados 2.1 y 2.2.1 ya que éstos son los que resultan aplicables para resolver el pleito sometido a su conocimiento y relevante en cuánto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con respecto a los funcionarios la paga extraordinaria correspondiente al mes de diciembre se comienza a devengar en la fecha de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6 de febrero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octubre de 2015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Central de lo Contencioso-Administrativo núm. 10 de Madrid plantea cuestión de inconstitucionalidad respecto del art. 2 del Real Decreto-ley 20/2012, de 13 de julio, de medidas para garantizar la estabilidad presupuestaria y de fomento de la competitividad. El art. 2, en lo que aquí importa, dispone para el personal funcionario, la supresión de la paga extraordinaria y de la paga adicional de complemento específico o pagas adicionales equivalentes del mes de diciembre de 2012. En síntesis, el Juzgado entiende que el citado precepto, en su aplicación al personal funcionario,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el Juzgado Central de lo Contencioso-Administrativo núm. 10 de Madrid plantea la cuestión de inconstitucionalidad respecto del art. 2 Real Decreto-ley 20/2012 en su integridad, lo cierto es que de los razonamientos que se contienen en el Auto de planteamiento se infiere sin dificultad que no se cuestiona todo el precepto sino solo “en su aplicación a los funcionarios públicos” (como se precisa expresamente en la parte dispositiva del Auto). Ello se conecta lógicamente con el juicio de relevancia, correctamente expresado por el órgano judicial, pues la cuestión de inconstitucionalidad trae causa de un proceso promovido por seis funcionarios del Cuerpo Nacional de Policía con motivo de la supresión, por aplicación de las previsiones contenidas en el Real Decreto-ley 20/2012, de la paga o gratificación extraordinaria de diciembre de 2012, proceso en el que lo pretendido por los demandantes es justamente que se declare su derecho a percibir la parte proporcional de la paga extra de diciembre de 2012 que consideran ya devengada al momento de la entrada en vigor del Real Decreto-ley 20/2012, porque, de acuerdo con el art. 9.3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que ha sido planteada, la presente cuestión de inconstitucionalidad debe entenderse referida al apartado 1 del art. 2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2.2.1 de dicho art. 2 que se refiere en concreto al personal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Central de lo Contencioso-Administrativo núm. 10 de Madrid la medida de supresión de la paga extraordinaria de diciembre de 2012 en sí misma considerada, sino solo en cuanto su aplicación haya podido suponer la infracción del principio de irretroactividad establecido en el 9.3 CE, al no contemplar excepción alguna respecto de las cuantías que se entienden ya devengadas de dicha paga extra (en concreto, cuarenta y cuatro días correspondientes a los servicios prestados entre el 1 de junio de 2012 y el 14 de julio de 2012) a la fecha de entrada en vigor del Real Decreto-ley 20/2012 (que tuvo lugar el 15 de julio de 2012, conforme a su disposición final decimoquinta). A esta concreta duda de constitucionalidad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nuestra STC 83/2015, de 30 de abril sobre la posible pérdida de objeto de la cuestión de inconstitucionalidad, como consecuencia de lo establecido en la disposición adicional duodécima de la Ley 36/2014, de 26 de diciembre, de presupuestos generales del Estado para 2015, que bajo el epígrafe “Recuperación de la paga extraordinaria y adicional del mes de diciembre de 2012”, establece, en su apartado 1.I,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cuarenta y cuatro días de la paga extraordinaria suprimida, según establece en su apartado 1.2; y en su apartado segundo dispone las reglas para el abono de dichas cantidades al personal del sector público estatal,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la que se precisa que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seis funcionarios del Cuerpo Nacional de Policía a percibir la parte proporcional (en concreto, 44 días)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en virtud de lo establecido en la citada disposición adicional duodécima de la Ley 36/2014, de Presupuestos Generales del Estado para 2015,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de 14 de abril,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