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1997-2015 promovida por la Sección Octava de la Sala de lo Contencioso-Administrativo del Tribunal Superior de Justicia de Madrid,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por posible infracción del art. 149.1.13 CE. Han comparecido y formulado alegaciones el Ayuntamiento de Soria —recurrente en el proceso a quo—, el Abogado del Estado y la Fiscal General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abril de 2015, al que se acompaña el correspondiente Auto de 25 de marzo anterior, la Sección Octava de la Sala de lo Contencioso-Administrativo del Tribunal Superior de Justicia de Madrid planteó cuestión de inconstitucionalidad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Ayuntamiento de Soria —recurrente en el proceso a quo— recibió una serie de ayudas para la ejecución del proyecto “Obra de urbanización de viario de zona de equipamiento del polígono industrial Las Casas II 29246” con cargo al fondo estatal de inversión local, creado por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vista del informe de control financiero de subvenciones y ayudas nacionales elaborado por la Intervención General de la Administración del Estado (Intervención Territorial de Soria), la Dirección General de Coordinación de las Competencias con las Comunidades Autónomas y las entidades locales (Ministerio de Hacienda y Administraciones públicas) acordó iniciar el procedimiento de reintegro regulado en el art. 10 del Real Decreto-ley 9/2008, confiriendo al Ayuntamiento de Soria el correspondiente trámite de alegaciones. Las alegaciones formuladas por el Ayuntamiento fueron desestimadas mediante Resolución de 15 de noviembre de 2012 de la citada Dirección General, por la que se declaraba la existencia de un saldo a favor del tesoro público, por incumplimiento de lo dispuesto en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resolución, el Ayuntamiento de Soria interpuso recurso contencioso-administrativo ante la Sala de lo Contencioso-Administrativo del Tribunal Superior de Justicia de Madrid (recurso núm. 71-2013), alegando en la demanda la inconstitucionalidad de los artículos del Real Decreto-ley 9/2008 que habían sido aplicados, a la vista de la STC 150/2012, de 5 de julio, por la que se resolvió el recurso de inconstitucionalidad planteado contra varios preceptos del Real Decreto-ley 13/2009, de 26 de octubre, de creación del fondo estatal para el empleo y la sostenibilidad local (en adelante, Real Decreto-ley 13/2009). El Ayuntamiento demandante solicitó de la Sala el planteamiento de una cuestión de inconstitucionalidad por entender que los artículos aplicados en el procedimiento de reintegro eran equivalentes a los que fueron declarados inconstitucionales por la citada STC 150/2012 e incurrían, por tanto, en el mismo 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declarado concluso el procedimiento, mediante providencia de 18 de noviembre de 2014 (completada luego por providencia de 15 de diciembre) se acordó oír a las partes y al Ministerio Fiscal sobre la conveniencia de plantear una cuestión de inconstitucionalidad en relación con los preceptos del Real Decreto-ley 9/2008 objeto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presentado el 15 de diciembre de 2014, el Ayuntamiento recurrente se manifestó a favor del planteamiento de la cuestión, si bien razonaba en primer término que su recurso contencioso-administrativo podría estimarse a partir de las “invocaciones de antijuridicidad ordinaria”, sin necesidad de formular una cuestión de inconstitucionalidad. No obstante, afirmaba que si la Sala consideraba que no cabía estimar su recurso sin despejar el factor de inconstitucionalidad, resultaba procedente su planteamiento. La cuestión tendría fundamento en que el art. 10 del Real Decreto-ley 9/2008 que, a su juicio, era aplicable al caso y relevante para el fallo, venía a ser idéntico al art. 6 del Real Decreto-ley 13/2009, que fue declarado inconstitucional porque el reintegro y su procedimiento de exigencia correspondía a las Comunidades Autónomas, según reiterada doctrina constitucional sobre la distribución de competencias en el ámbito de las subvenciones. Consideraba, por ello, que el art. 10 del Real Decreto-ley 9/2008 era inconstitucional por la misma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del Estado presentó un escrito de alegaciones el 7 de enero de 2015, en el que se oponía al planteamiento de la cuestión. Aducía, en apoyo de su pretensión, que la STC 150/2012 no podía servir de fundamento para la formulación de la cuestión porque se refería a otro Real Decreto-ley y, además, anulaba sólo alguno de sus preceptos. Añadía que el planteamiento de la cuestión en nada variaría la solución correspondiente al fondo del asunto porque aquella Sentencia resolvió sólo la competencia para tramitar los expedientes de reintegro, sin afectar a las ayudas ya concedidas. Por otra parte, a la vista del meridiano incumplimiento de los requisitos de la subvención en el caso concreto examinado, si las autoridades autonómicas tramitasen el expediente de reintegro, llegarían a la misma conclusión que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Ministerio Fiscal formuló alegaciones mediante escrito de 22 de enero de 2015, razonando que el art. 10 del Real Decreto-ley 9/2008 era aplicable al caso y relevante para el fallo, pues se refería al reintegro de la ayuda concedida al Ayuntamiento. No se oponía al planteamiento de la cuestión, a la vista de la STC 150/2012 y de que el contenido del citado art. 10 coincidía con uno de los declarados inconstitucionales en dicho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promoción de la cuestión señala que los procedimientos de control financiero y reintegro cuya resolución constituye el objeto del proceso a quo se fundan en los preceptos controvertidos: arts. 8 y 10 del Real Decreto-ley 9/2008. Tales preceptos son sustancialmente equivalentes a los arts. 5 y 6 del Real Decreto-ley 13/2009, que fueron declarados inconstitucionales por la STC 150/2012. En dicha Sentencia se consideró que el art. 149.1.13 de la Constitución no ampara la regulación contenida en dichos preceptos, habida cuenta de que deben ser las Comunidades Autónomas quienes establezcan el régimen de gestión, control y resolución de las solicitudes de ayudas, así como el procedimiento de reintegro. Los preceptos aplicados en este procedimiento, a juicio del órgano judicial, incurrirían en el mismo vicio de inconstitucionalidad, al otorgar a órganos de la Administración General del Estado las competencias de control y reintegro de las ayudas en una competencia compartida con las Comunidades Autónomas. El Tribunal proponente considera, en consecuencia, que los arts. 8 y 10 del Real Decreto-ley 9/2008 vulneran el art. 149.1.13 de la Constitución, al igual que sucedía con los preceptos equivalentes del Real Decreto-ley 13/2009.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mayo de 2015, el Pleno de este Tribunal acordó admitir a trámite la presente cuestión de inconstitucionalidad, reservar para sí el conocimiento de la misma conforme al art. 10.1 c) de la Ley Orgánica del Tribunal Constitucional (LOTC) y dar traslado de las actuaciones recibidas al Congreso de los Diputados y al Senado, por conducto de sus Presidentes, al Gobierno, a través del Ministro de Justicia, y a la Fiscalía General del Estado, para que en el improrrogable plazo de quince días pudieran personarse en el procedimiento y formular las alegaciones que estimasen convenientes (art. 37.3 LOTC). Asimismo, se ordenaba, de un lado, comunicar esa resolución al órgano promotor a fin de que, de conformidad con el art. 35.3 LOTC, permaneciese suspendido el proceso hasta que este Tribunal resolviese definitivamente la presente cuestión, y de otro lado, publicar la incoación de la cuestión en el “Boletín Oficial del Estado”, lo que se llevó a efecto en el “BOE” núm. 116, de 15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22 de mayo de 2015, el Presidente del Congreso de los Diputados comunicó el acuerdo de dar por personada en el procedimiento a dicha Cámara y por ofrecida su colaboración a los efectos del art. 88.1 LOTC. Igualmente, por escrito registrado el 27 de mayo se recibió una comunicación del Presidente del Senado por la cual se ponía en conocimiento de este Tribunal que dicha Cámara se daba por personada en el procedimiento y por ofrecida su colaboración a los efectos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mayo de 2015 el Ayuntamiento de Soria presentó un escrito por el que se personaba en el proceso constitucional, solicitando que se entendieran con dicha entidad local las diligencias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un escrito registrado en este Tribunal el 8 de junio de 2015 en el que suplica que se dicte Sentencia por la que se inadmita o, subsidiariamente, se desestime la cuestión planteada. En apoyo de su pretensión, alega, por una parte, que la cuestión no ha tomado una norma de comparación integrante del bloque de la constitucionalidad, sino el contenido del Real Decreto-ley 13/2009, interpretado por la STC 150/2012; por otra, señala que el Auto de planteamiento no identifica la norma atributiva de la competencia autonómica que habría sido vulnerada por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23 de junio de 2015 el Ayuntamiento de Soria presentó alegaciones en las que, remitiéndose a las expuestas en el procedimiento a quo, suplica a este Tribunal que declare la inconstitucionalidad de los artículos 8 y 10 del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General del Estado formuló sus alegaciones mediante escrito presentado en este Tribunal el 10 de julio de 2015 en el cual, después de relacionar las circunstancias del caso y transcribir las normas legales cuestionadas, expone, sobre la concurrencia de posibles óbices procesales, que el órgano promotor implícitamente viene a afirmar que, según su criterio, los preceptos cuya constitucionalidad cuestiona resultan aplicables y, aunque la Fiscalía entiende que habría sido deseable un mayor detalle en la explicación de la relevancia de la norma para el fallo del asunto enjuiciado, señala que la validez constitucional de las normas cuestionadas aportaría un valor añadido en el enjuiciamiento del supuesto de hecho y, en tal medida, tiene sentido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cuanto al fondo, que el paralelismo del Real Decreto-ley 9/2008 con el Real Decreto-ley 13/2009, parcialmente declarado inconstitucional por la STC 150/2012, parece suficiente para sustentar la oportunidad del enjuiciamiento constitucional de las disposiciones controvertidas. A continuación, pasa a identificar el título competencial en el que se fundamenta el citado Real Decreto-ley 9/2008, descartando que quepa ampararlo en los apartados 1, 14 y 18 del art. 149.1 de la Constitución, para terminar concluyendo que el fondo estatal de inversión local es una genuina expresión de la planificación general de la economía, título competencial reconocido en el art. 149.1.13 del texto constitucional. Tras recordar la doctrina constitucional recaída al respecto (cita, fundamentalmente, la STC 13/1992, de 6 de febrero), concluye que el Real Decreto-ley 9/2008 contradice abiertamente el régimen competencial establecido, al atribuir íntegramente a los órganos estatales la tramitación de las subvenciones otorgadas con cargo al fondo estatal de inversión local. Finaliza la Fiscal General del Estado solicitando la estimación de la cuestión, por vulnerarse el art. 149.1.13 de la Constitución, si bien precisando que, al igual que la STC 150/2012, el pronunciamiento de inconstitucionalidad debe tener un carácter meramente declarativo, de modo que no se incida en la situación jurídica concreta que dio lugar al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octubre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de la Constitución. Los citados arts. 8 y 10 del Real Decreto-ley 9/2008 atribuyen a órganos del Estado, respectivamente, el control de la correcta aplicación de los recursos obtenidos del Fondo y la tramitación de los expedientes de reintegro de las cantidades no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Octava de la Sala de lo Contencioso-Administrativo del Tribunal Superior de Justicia de Madrid considera que tales preceptos son sustancialmente equivalentes a los arts. 5 y 6 del Real Decreto-ley 13/2009, de 26 de octubre, de creación del fondo estatal para el empleo y la sostenibilidad local, que ya fueron declarados inconstitucionales por la STC 150/2012, de 5 de julio. El órgano promotor recuerda que en dicha Sentencia este Tribunal afirmó que el art. 149.1.13 de la Constitución no ampara tal regulación, habida cuenta de que, tratándose de una competencia compartida, deben ser las Comunidades Autónomas las que asuman, en tanto que actividades ejecutivas, el control financiero de las ayudas concedidas y, en su caso, los expedientes de reintegro. A su juicio, los preceptos cuestionados del Real Decreto-ley 9/2008 incurrirían en esa misma inconstitucionalidad, al otorgar a órganos de la Administración General del Estado las competencias de control y reintegro del fondo estatal de inversión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examinar esta cuestión es necesario valorar previamente la concurrencia de los requisitos exigidos para el válido planteamiento de la cuestión de inconstitucionalidad, pues nada impide que se pueda apreciar su ausencia en la fase de resolución, esto es, mediante Sentencia, además de hacerlo en el trámite de admisión previsto en el art. 37.1 de la Ley Orgánica del Tribunal Constitucional (SSTC 183/2013, de 23 de octubre, FJ 2; 206/2014, de 15 de diciembre, FJ 2; 10/2015, de 2 de febrero, FJ 2; 79/2015, de 30 de abril, FJ 2; y 110/2015, de 28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comenzar recordando, como dijimos en la STC 79/2015, de 30 de abril, FJ 3, que los apartados 1 y 2 del art. 35 de la Ley Orgánica del Tribunal Constitucional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mantenido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cuestión aquí planteada, la Fiscal General del Estado deja constancia de que el órgano judicial implícitamente viene a afirmar que, a su criterio, los preceptos cuya constitucionalidad cuestiona resultan aplicables. Pone de relieve que habría sido deseable un mayor detalle en la explicación de la dependencia del fallo respecto de la validez constitucional de las normas cuestionadas, no obstante lo cual concluye que el citado requisito procesal está suficientemente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fecha reciente este Tribunal en su STC 201/2015, de 24 de septiembre, ha tenido ocasión de pronunciarse precisamente sobre si cumplía los juicios de aplicabilidad y relevancia un Auto de la misma Sala que planteaba otra cuestión de inconstitucionalidad (la núm. 1796-2015) respecto de los mismos preceptos. Tras descartar que pudieran entenderse convenientemente cumplidos aquellos dos juicios a través de justificaciones meramente “implícitas”, carentes de suficiente argumentación, inadmitió la cuestión por la razón siguiente: “El Auto de planteamiento no va más allá de exponer que los preceptos cuestionados fueron aplicados por los actos administrativos impugnados en el pleito a quo. En estas circunstancias, aunque pudiera admitirse que con ello se justifica la aplicabilidad de los mismos, no es posible reconocer en tal argumento una exteriorización del juicio de relevancia, lo que determina la inadmisión de la presente cuestión de inconstitucionalidad porque el órgano judicial no ha levantado la carga de ‘especificar y justificar’ el juicio de relevancia” (ATC 136/2015, de 21 de julio, FJ 3, citado por la STC 201/2015,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está planteada exactamente en los mismos términos que la inadmitida en la citada Sentencia. Corresponde, en consecuencia, apreciar que el órgano judicial tampoco en este caso ha exteriorizado suficientemente las razones por las que considera que su enjuiciamiento depende de la constitucionalidad de los arts. 8 y 10 del Real Decreto-ley 9/2008 y, con ello, inadmitir la presente cuestión (art. 35.2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1997-2015, planteada por la Sección Octava de la Sala de lo Contencioso-Administrativo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