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236</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19 de noviembre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2733-2011, promovido por más de cincuenta diputados del Grupo Parlamentario Popular en el Congreso de los Diputados contra la Ley 1/2011, de 17 de febrero, de reordenación del sector público de Andalucía. Han intervenido la Junta de Andalucía y el Abogado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11 de mayo de 2011, don Arturo García-Tizón López, comisionado por más de cincuenta Diputados del Grupo Parlamentario Popular en el Congreso de los Diputados, interpuso recurso de inconstitucionalidad contra la totalidad de la Ley 1/2011, de 17 de febrero, de reordenación del sector público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interposición del recurso de inconstitucionalidad, una vez indicada la concurrencia de los requisitos formales relativos al planteamiento en plazo del recurso y a la legitimación de los recurrentes, se precisa que el recurso se interpone contra la Ley 1/2011 en su totalidad, por el vaciamiento de funciones de los servicios centrales y periféricos de la Administración andaluza (art. 133.2 del Estatuto de Autonomía para Andalucía: EAAnd), y en particular contra los arts. 1.1, 1.2.9, 1.2.10, 1.2.12, 3, 4, 5, 6, 7, 8, 9, 10, 11, 12, 18, 19, 20, 21, 22, 23 y 24, las disposiciones adicionales cuarta y sexta y la disposición derogatoria única, por considerarlos contrarios a los arts. 9.3, 14, 23.2, 53.1, 103.1 y 3 y 149.1.18 CE y 33.1, 76.1 y 2 y 133.2 EAAnd. A continuación se exponen sucintamente los motivos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Diputados recurrentes señalan en primer lugar que la Ley impugnada vulnera el art. 133.2 EAAnd, que prescribe que “la Administración de la Junta de Andalucía desarrollará la gestión ordinaria de sus actividades a través de sus servicios centrales y periféricos”, por cuanto que la finalidad real de la Ley 1/2011 sería realizar los cambios normativos oportunos para poder desarrollar la gestión ordinaria de las actividades administrativas desde una “Administración paralela”: primero, mediante la creación de ocho “macroagencias” —que se corresponden desde un punto de vista material con otras tantas Consejerías de la Administración autonómica andaluza—; segundo, mediante la atribución a las mismas de potestades públicas o administrativas; y tercero, mediante un trasvase masivo de personal desde los servicios centrales y periféricos hasta esas entidades instrumentales, a través de una integración sólo nominalmente voluntaria y a través de una adscripción funcional forzosa. Para los recurrentes, se pretende instaurar de manera genérica un modelo de gestión administrativa que aproveche las ventajas del sometimiento al Derecho privado propio de las sociedades mercantiles y las fundaciones públicas (especialmente en lo que se refiere al régimen de contratación y despido de su personal) y los beneficios de las potestades y prerrogativas del Derecho público. Ese objetivo y el modelo administrativo resultante chocan radicalmente con la concepción estatutaria de lo que debe ser la Administración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consideran que la declaración de inconstitucionalidad de la Ley 1/2011 debe traer como consecuencia la restauración de la legalidad vigente con anterioridad, no ya a la impugnada Ley 1/2011, sino al Decreto-ley 5/2010, pues la Ley 1/2011 trae causa del Decreto-ley 6/2010 y éste a su vez es reproducción integral del Decreto-ley 5/2010.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recurrentes alegan, en segundo lugar, que el art. 1.1 de la Ley impugnada contiene una prelación de principios de actuación de la Administración de la Junta de Andalucía que resulta contraria al art. 133.1 EAAnd. Subrayan que el art. 1.1 no limita su alcance a un único acto legislativo, sino a toda “la reordenación o reestructuración, presente o futura, del Sector Público de Andalucía”. En suma, toda la actuación de la Administración andaluza dirigida a la reordenación del sector público habrá de llevarse a cabo supeditando unos principios a otros en contravención del Estatuto de Autonomía para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los Diputados recurrentes argumentan que las modificaciones que el art. 1.2.9 de la Ley 1/2011 introduce en el art. 69 de la Ley 9/2007, de 22 de octubre, de la Administración de la Junta de Andalucía afectan al carácter básico de las funciones reservadas a los funcionarios ex art. 9.2 de la Ley 7/2007, de 12 de abril, del estatuto básico del empleado público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modificación de la de la Ley 9/2007 por la Ley 1/2011 persigue, según los recurrentes, encomendar potestades públicas a entes instrumentales, cuyo personal estará sometido íntegramente al Derecho laboral, para que, bajo su dirección, se ejerzan todo tipo de “funciones que impliquen la participación directa o indirecta en el ejercicio de potestades públicas”, bien a través del personal propio de la entidad instrumental, bien a través de funcionarios pertenecientes a la Consejería, pero residenciando el control del ejercicio de la potestad pública en la entidad instrumental.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señalan que la habilitación contenida en el art. 9.2 LEEP implica que las leyes autonómicas de desarrollo pueden regular en qué términos, de qué forma, les corresponde a los funcionarios ejercitar las funciones que tienen reservadas, siempre que sea de manera compatible con su efectivo ejercicio, pero no qué funciones les corresponde ejercitar en exclusiva, pues éstas han de ser siempre las que impliquen la participación directa o indirecta en el ejercicio de las potestades públicas o en la salvaguardia de los intereses generales: éstas en exclusiva, pero no exclusivamente éstas (STC 99/1987, FJ 3). Y debe entenderse que la ley a la que hace referencia el art. 9.2 LEEP no es la Ley reguladora de la Administración autonómica, sino la ley reguladora de la función pública autonómica: esto es, en Andalucía la Ley 6/1985, de 28 de noviembre, de ordenación de la función pública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consideran que son dos los elementos a tener en cuenta a la hora de analizar la constitucionalidad del art. 1.2.9 de la Ley 1/2011: de un lado, si el ejercicio de las potestades públicas quedan en el ámbito de la Administración, en los términos que prevé la Ley 30/1992; de otro, si el ejercicio de las funciones que impliquen la participación directa o indirecta en el ejercicio de tales potestades queda realmente reservado en exclusiva a los funcionarios con el modelo administrativo resultante.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argumentan que, con arreglo a los arts. 2.2 de la Ley 30/1992, de régimen jurídico de las Administraciones públicas y del procedimiento administrativo común (LPC) y 9.2 LEEP, solo aquellas entidades de derecho público que cuenten con personal funcionario podrán tener atribuidas potestades administrativas, porque de lo contrario resultará imposible sujetar su actuación a la Ley 30/1992 con todas las garantías que conlleva para los administrados (art. 103.3 CE) y porque cualquiera de las funciones conducentes al ejercicio de dichas potestades habrán de ser ejercidas exclusivamente por funcionarios públicos, por más que las restantes actividades de la entidad no relacionadas con el ejercicio de dichas potestades puedan corresponder a personal contratado de derecho privado. En todo caso, el ámbito reservado a funcionarios públicos no puede quedar reducido a la decisión final plasmada en un acto administrativo, pues lo que la Ley del estatuto básico del empleado público reserva a los funcionarios no son las potestades en sí mismas (por ejemplo, la imposición de una sanción) sino las funciones que implican la participación en el ejercicio de dichas potestades, es decir, el control de todo el proceso. Pues bien, el art. 1.2.9 de la Ley 1/2011 da una nueva redacción al art. 69.1 de la Ley 9/2007, que habilita para atribuir potestades administrativas a agencias públicas empresariales cuyo personal se regirá por el derecho privado: ello contradice la citada normativa básica. La distinción que efectúan el párrafo primero y el párrafo segundo del citado art. 69.1 de la Ley 9/2007 entre agencias públicas empresariales que se rigen por el Derecho privado y agencias públicas empresariales que se rigen por el derecho público no es más que nominal. La única diferencia parece estribar en que para el segundo tipo de agencias públicas empresariales el régimen jurídico de aplicación al margen de las cuestiones citadas queda en la más absoluta indeterminación, lo que resulta contrario al art. 9.3 CE, por cuanto que parece posibilitarse que el régimen jurídico aplicable se determine ad casum según la conveniencia de la agencia. En consecuencia, solicitan la declaración de inconstitucionalidad del inciso “y con el ejercicio de las potestades administrativas que tengan atribuidas” contenido tanto en el párrafo primero como en el párrafo segundo de la redacción dada al art. 69.1 de la Ley 9/2007 por el art. 1.2.9, por contravenir los arts. 2.2 LPC y 9.2 LEEP y, en consecuencia, el art. 149.1.18 CE, dado que determina por exclusión que el personal de las agencias se rija por el Derecho privado. Por la misma razón se solicita la declaración de inconstitucionalidad del art. 1.2.10, en la redacción que da al art. 70.1 de la Ley 9/2007.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aducen que la solución ideada por el legislador autonómico de recurrir a funcionarios adscritos tampoco resulta válida, porque supone un fraude al art. 133.2 EAAnd que aboga por una gestión de lo público desde la Administración general de la Junta de Andalucía y no desde la Administración institucional (art. 52.2 de la Ley 9/2007).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deben considerarse inconstitucionales la redacción del art. 69.2 de la Ley 9/2007, al menos en su primer inciso, por cuanto parte de un planteamiento contrario a la normativa básica estatal para regular simplemente las condiciones en que habrá de llevarse a cabo, así como la redacción dada al art. 69.3 de la Ley 9/2007, pues la posibilidad allí configurada no se ajusta al art. 9.2 LEEP, por mucho que la disposición adicional sexta de la Ley 1/2011 reitere el contenido del art. 9.2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tres apartados que conforman el art. 69 de la Ley 9/2007, en la redacción dada por el art. 1.2.9 de la Ley 1/2011, resultan inconstitucionales por vulnerar los arts. 9.3 y 149.1.18 CE y 76.1 y 2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cuarto lugar, los recurrentes argumentan que la Ley impugnada afecta al carácter básico de las condiciones de movilidad de los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inamovilidad del funcionario de carrera (calificada como “conquista histórica” por la STC 81/1983, FJ 2) ha sido garantizada por los arts. 1.3 e) y 14 a) LEEP. Esta garantía enlaza con el derecho a ejercer el cargo público al que se ha accedido en condiciones de igualdad (art. 23.2 CE). Junto a ello, se reconoce un derecho del funcionario a la movilidad, al cambio en el punto de trabajo, concebido como una movilidad voluntaria (art. 81.1 LEEP) y muy excepcionalmente como una movilidad forzosa (art. 81.2 LEEP), sin pérdida de la condición de funcionario de carrera.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ello, la redacción que da el art. 1.2.9 de la Ley 1/2011 al art. 69.3 de la Ley 9/2007 instaura un régimen de dependencia funcional que implica para funcionarios de carrera una movilidad forzosa del puesto de trabajo, pues bajo la apariencia de mantenimiento en el mismo puesto de trabajo del que se sigue dependiendo orgánicamente existe en realidad un traslado encubierto en el que sus condiciones laborales se podrán cambiar a través del decreto que apruebe los estatutos de cada agencia, sin respetar las condiciones que se tuvieran en el puesto de origen ni los demás derechos que les reconoce el art. 81.2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de que se entendiera que, en virtud de lo señalado en la disposición final cuarta LEEP, el art. 81.2 LEEP no está aún vigente en Andalucía, al no haberse procedido a la aprobación de una nueva Ley de función pública, los recurrentes sostienen que habría que acudir a los arts. 27 y 30 de la Ley 6/1985, de 28 de noviembre, de ordenación de la función pública de la Junta de Andalucía. La adscripción forzosa del art. 69.3 de la Ley 9/2007 no encuentra tampoco apoyo en ninguno de los supuestos previstos en el art. 27 de la Ley 6/1985. La competencia que conforme al art. 76 EAAnd ostenta la Comunidad Autónoma en materia de función pública no puede ir contra lo previsto en la LEEP, con el argumento de que el art. 81 no estaría en vigor en dicha Comunidad Autónoma, pues constituye un límite a la legislación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quinto lugar, los recurrentes sostienen que, en cuanto al estatuto del personal de las agencias, la Ley impugnada obvia la preferencia constitucional por el régimen funcionarial por cuanto introduce modelos basados en el régimen de derecho privado para su personal. La preferencia constitucional por el régimen funcionarial se fundamenta en el art. 103.3 CE, se recoge en la STC 99/1987, FJ 3, y se regula en el art. 15.1 c) de la Ley 30/1984, de 2 de agosto, de medidas para la reforma de la función pública. Tanto el art. 2 LPC como el art. 3.2 de la Ley 30/2007, de 30 de octubre, de contratos del sector público ilustran la interpretación que da el legislador estatal básico al concepto de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los recurrentes deducen que todas las agencias previstas en la normativa autonómica habrían de sujetar su régimen de personal a lo dispuesto en el art. 15.1 c) de la Ley 30/1984 y optar por un modelo preferente funcionarial de acuerdo con lo expresado en la STC 99/1987 y con lo dispuesto en los arts. 103.3 y 149.1.18 CE. Sin embargo, la redacción que da tanto el art. 1.2.10 de la Ley 1/2011 al art. 70.1 de la Ley 9/2007 como el art. 1.2.12 al art. 74.1 de la Ley 9/2007 disponen un régimen de Derecho privado para su personal y un régimen mixto no preponderante para los funcionarios,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sexto lugar, los recurrentes imputan a la disposición adicional cuarta y a los preceptos que son concordantes con ella (arts. 3, 4, 5, 6, 7, 8, 9, 10, 11, 12, 18, 19, 20, 21, 22, 23 y 24) la lesión del contenido esencial de los derechos fundamentales reconocidos en los arts. 14 y 23.2 CE, por no determinar el régimen de integración del personal que se ve afectado por la reordenación del sector público andaluz. Se subraya que quedarán integrados en las mismas entidades instrumentales personal procedente, por ejemplo, de las agencias administrativas del art. 65 de la Ley 9/2007 (es decir, entidades públicas que se rigen por el derecho administrativo) y personal procedente de sociedad mercantiles participadas por la Junta de Andalucía del art. 75 de la Ley 9/2007. Con esta integración se logra el acceso directo al empleo en entidades instrumentales públicas —consideradas Administración pública— de personal perteneciente a empresas participadas por la Junta de Andalucía cuyo personal siempre ha sido contratado de acuerdo con el derecho privado. Este acceso directo se produce mediante la técnica de la sucesión de empresas [letra b) de la disposición adicional cuarta]. Por tanto, los recurrentes consideran que se vulnera el acceso “en condiciones de igualdad a los cargos y funciones públicas” que forma parte del contenido esencial del derecho reconocido en el art. 23.2 CE y del principio de igualdad recogido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los recurrentes excluyen el componente de voluntariedad en el personal funcionario que opta por integrarse en la agencia pública empresarial en la letra a) de la disposición adicional cuarta, pues una vez que todas sus tareas y potestades hayan sido externalizadas les será de aplicación lo previsto en el art. 69 de la Ley 9/2007. Cuando menos, la integración de funcionarios en las agencias de régimen especial (arts. 8 y 11 de la Ley 1/2011) es forzosa y, como tal, contraria al art. 23.2 CE, al art. 81 LEEP —en consecuencia, al art. 149.1.18 CE— y a la inamovilidad relativa que deriva del art. 103.3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también alegan que las ventajas que la disposición adicional cuarta concede a quienes voluntariamente se integren en las nuevas agencias suponen asimismo una vulneración de las condiciones de igualdad en las que debe desarrollarse el ejercicio de las funciones y cargos públicos, puesto que en ningún caso se conceden a otros funcionarios que se encuentran en idéntica situación. Y lo mismo ocurre con las ventajas concedidas al personal laboral de la Administración general de la Junta de Andalucía afectado por la reordenación y que, sin embargo, no se reconocen a quienes en anteriores o futuras ocasiones hayan decidido o decidieran integrarse voluntariamente en una agencia pública empresarial, estableciendo una diferencia de trato que no es constitucionalmente admisible conforme a los arts. 14 y 23.2 CE. Todo ello, alegan los recurrentes, para que las integraciones voluntarias se produzcan masivamente.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podría existir un trato no igualitario por cuanto a los que permanecen en sus puestos por no verse afectados por la integración se les va a seguir aplicando el mismo convenio colectivo vigente, mientras que a quienes se integran en las agencias públicas empresariales solo les resultará aplicable en tanto no se apruebe uno nuevo. En cambio, no sucede lo mismo cuando la integración se produce en agencias de régimen especial, pues en ese caso seguirá aplicándoseles el convenio colectivo de personal laboral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alega que la letra f) de la disposición adicional cuarta provocará en el futuro una desigualdad, por producir una homogeneización de salarios que obligará a reducir los más elevados del personal laboral que resulte integrado, mientras que no lo será el del personal laboral que accedió al empleo público de la misma forma y que ejerce las mismas funciones pero que no se ve afectado por la reordenación.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Finalmente, los recurrentes alegan que la disposición derogatoria única, como consecuencia de su redacción y de su relación con la disposición adicional sexta, produce la derogación expresa de la normativa básica, en concreto el art. 9.2 LEEP, en cuanto que se trata de un precepto contenido en otra norma y cuyo tenor se reproduce en la Ley 1/2011. Y si el tenor de la disposición adicional sexta no fuera el mismo que el art. 9.2 LEEP, habría que declarar su inconstitucionalidad a la vista de la jurisprudencia constitucional (SSTC 154/1989, 61/1991, 61/1993 y 62/1993).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7 de junio de 2011 el Pleno de este Tribunal, a propuesta de la Sección Primera, acordó admitir a trámite el recurso y dar traslado de la demanda y documentos presentados, conforme establece el art. 34 de la Ley Orgánica del Tribunal Constitucional (LOTC), al Congreso de los Diputados y al Senado, por conducto de sus Presidentes, y al Gobierno, a través del Ministro de Justicia, así como a la Junta de Andalucía y al Parlamento de Andalucía, por conducto de sus Presidentes, al objeto de que, en el plazo de quince días, pudieran personarse en el procedimiento y formular alegaciones. Asimismo se acordó publicar la incoación del procedimiento en el “Boletín Oficial del Estado” y en el “Boletín Oficial de la Junta de Andalucía”, lo que se produjo en el primero el día 16 de junio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mediante escrito registrado el 17 de junio de 2011, se personó en el recurso en nombre del Gobierno, y solicitó una prórroga del plazo otorgado para formalizar el escrito de alegaciones, habida cuenta del número de asuntos que pendían ante la Abogacía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21 de junio de 2011, el Pleno acordó incorporar a las actuaciones el escrito del Abogado del Estado, tenerle por personado en la representación que ostenta y otorgarle una prórroga de ocho días respecto al plazo concedido por providencia de 7 de junio de 2011,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22 de junio de 2011, el Presidente del Senado notificó el acuerdo de la Mesa de la Cámara de personarse en el procedimiento y de ofrecer su colaboración a los efectos del art. 88.1 LOTC. Por escrito registrado el mismo día, el Presidente del Congreso de los Diputados notificó el acuerdo de la Mesa de la Cámara de personarse en el procedimiento, de ofrecer su colaboración a los efectos del art. 88.1 LOTC y de remitir la documentación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24 de junio de 2011 el Letrado del Parlamento de Andalucía, en la representación que ostenta, solicitó que se tuviera por personado al Parlamento de Andalucía, de conformidad con el acuerdo de la Mesa del Parlamento de Andalucía, en sesión celebrada el día 22 de junio de 2011, de personarse en el proceso y formular alegaciones, y que se le otorgara prórroga del plazo para formular alegaciones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27 de junio de 2011, el Pleno acordó incorporar a las actuaciones el escrito del Letrado del Parlamento de Andalucía, tenerle por personado en la representación que ostenta y otorgarle una prórroga de ocho días respecto al plazo concedido por providencia de 7 de junio de 2011,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27 de junio de 2011 la Letrada de la Junta de Andalucía, en la representación que ostenta, solicitó que se tuviera por personada y se admitiera su escrito, y se le otorgara ampliación del plazo para formular alegaciones en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28 de junio de 2011, el Pleno acordó incorporar a las actuaciones el escrito de la Letrada de la Junta de Andalucía, tenerle por personada en la representación que ostenta y otorgarle una prórroga de ocho días respecto al plazo concedido por providencia de 7 de junio de 2011,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8 de julio de 2011, el Abogado del Estado, en la representación que ostenta, manifestó su intención de no formular alegaciones, si bien se persona por medio de dicho escrito a los efectos de que en su día se le notifiquen las resoluciones que en él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13 de julio de 2011 tuvo entrada en este Tribunal el escrito de alegaciones de la Letrada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comienza oponiéndose al primer motivo de impugnación —el vaciamiento de funciones de los servicios centrales y periféricos—, que considera que requería un mínimo esfuerzo argumentativo. Se alega que las nuevas ocho agencias son el resultado de la transformación y extinción de entidades instrumentales preexistentes. Rechaza que se critique la atribución de potestades administrativas a las agencias públicas empresariales y especiales, pues por definición tal asunción forma parte de la propia esencia de esta tipología de entes públicos. Lo contradictorio, se alega, sería crear tales entes y no atribuirles funciones y potestades administrativas. También se rechaza la interpretación del precepto estatutario que se considera infringido —art. 133.2 EAAnd—: primero, porque las entidades instrumentales no forman parte de las Administraciones matrices de las que dependen, al tener personalidad jurídica separada e independiente; segundo, porque la preferencia por la gestión directa no excluye la gestión indirecta ni que la gestión ordinaria directa pueda realizarse a través de entes instrumentales; y tercero, porque supone negar las competencias propias de autoorganización de la Junta de Andalucía (art. 47.1.1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Letrada de la Junta rechaza el segundo motivo, esgrimido contra el art. 1.1 de la Ley impugnada y relativo a la prelación de los principios de actuación, por manifiesta falta de idoneidad técnica, al extraerse conclusiones que no se deducen de una interpretación del precepto legal ajustada al art. 3 del Código civil (CC).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Letrada de la Junta señala que el propio escrito de los recurrentes desecha parte del tercer motivo, relativo a la vulneración del art. 9.2 LEEP, pues se acepta que conforme al art. 2.2 LPC “podría mantenerse” que, además de las Administraciones públicas, las entidades de derecho público también pueden ejercer potestades administrativas. En cuanto a la segunda parte del motivo, se alega que, si bien es pacífico que el ejercicio de las funciones que impliquen la participación directa o indirecta en el ejercicio de tales potestades queda reservado en exclusiva a los funcionarios conforme al art. 9.2 LEEP, los recurrentes dan un salto cualitativo al afirmar que “solo aquellas entidades de derecho público que cuenten con personal funcionario podrán tener atribuidas potestades administrativas” y al considerar que “contar con” equivale necesariamente a la dependencia orgánica del funcionario de la agencia o entidad en cuestión. La Letrada considera que el escrito de impugnación no aporta las razones para concluir que esa sea la única fórmula jurídica válida. También se rechaza, por falta de justificación, la alegada inconstitucionalidad de la modificación del art. 69.2 de la Ley 9/2007 operada por el art. 1.2.9 de la Ley 1/2011, que además se basa en un presupuesto erróneo. En cuanto a la pretensión de inconstitucionalidad del art. 69.3 de la Ley 9/2007, que se desglosa en dos elementos, se rechaza el primero por basarse en una interpretación asistemática del precepto y el segundo porque no es contrario a la Ley del estatuto básico del empleado público que la legislación autonómica de desarrollo determine qué funciones deben corresponder exclusivamente al personal funcionario.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Letrada de la Junta realiza diversas consideraciones respecto a la vulneración de las condiciones básicas de la movilidad de los funcionarios: la primera es que no es jurídicamente admisible confundir los conceptos de inamovilidad funcionarial con el de promoción profesional; la segunda, que la inamovilidad no se aplica a la permanencia en un puesto de trabajo determinado, pues el llamado derecho al cargo es un derecho relativo, condicionado a lo que en cada caso dispongan las leyes, en atención no solo a la estabilidad en el empleo y la promoción profesional, sino también a las necesidades del servicio y a los procesos de reorganización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señala que los recurrentes no explican de dónde viene la idea de traslados forzosos que abrogan los procedimientos de promoción profesional establecidos en la Ley del estatuto básico del empleado público, cuando precisamente el art. 69.3 de la Ley 9/2007 remite a las relaciones de puestos de trabajo que se configuren en el futuro y a los decretos por los que se aprueben los estatutos de las agencias, pero sin que en ningún momento se imponga en la norma desde este momento movilidad forzosa alguna y sin que tampoco se prevea ningún procedimiento de traslados.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cuanto a la vulneración de la preferencia constitucional por el régimen funcionarial, la Letrada de la Junta señala que el art. 15 de la Ley 30/1984 no constituye legislación básica y, por lo tanto, no forma parte del bloque de constitucionalidad, y que una cosa es la preferencia “con carácter general” por el modelo funcionarial expresada en la STC 99/1987, de 11 de junio, y otra que el Tribunal Constitucional considere ilegítima la contratación de empleados públicos con sujeción al derecho laboral. Además, se señala que la determinación legal de las funciones reservadas a funcionarios fue flexibilizada por el Tribunal Constitucional en la STC 37/2002, FJ 6, en relación con el art. 92.2 de la Ley reguladora de las bases de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relación con la impugnación del régimen de integración contrario al acceso a las funciones públicas en condiciones de igualdad, la Letrada de la Junta señala que, de acuerdo con la doctrina constitucional, el art. 23.2 CE especifica el derecho a la igualdad en el acceso a las funciones y cargos públicos y, por tanto, no es necesaria la invocación del art. 14 CE (SSTC 24/1989, de 2 de febrero, FJ 2; 154/2003, de 17 de julio, FJ 5, y 192/2007, de 10 de septiembre). Por lo que respecta al contenido esencial del art. 23.2 CE, se reproduce la doctrina de la STC 30/2008, de 25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destaca que en el presente supuesto se pretende una reorganización administrativa, que afecta al personal al servicio del sector público, pero no en su acceso al empleo público, y que en modo alguno se cuestiona que la Junta de Andalucía, en virtud de sus potestades de autoorganización, pueda reorganizar su administración institucional y reducir el número de sus entes. Lo que se discute son las consecuencias en el ámbito del empleo público: es aquí donde comienza la confusión de términos. Así, no es lo mismo acceso al empleo público que modificación del régimen de prestación de la relación de servicio por los empleados públicos, que no pierden su condición por el hecho de que haya una reordenación administrativa. Cuestión distinta es la de quienes sin tener la condición de empleados públicos, en virtud de un fenómeno de sucesión empresarial ex art. 44 de la Ley del estatuto de los trabajadores, pasan a prestar sus servicios en otra empresa distinta: este grupo de trabajadores no adquiere por ello la condición de empleados públicos conforme a los principios de mérito y capacidad. Por ello, las nuevas agencias reúnen empleados públicos sujetos la Ley del estatuto básico del empleado público (ya sean funcionarios o laborales) y empleados privados sometidos a la Ley del estatuto de los trabajadores. En definitiva, no existe la desigualdad denunciada por no ser idénticos los supuestos objeto de comparación, ni se pretende el acceso de personal privado de forma encubierta a la condición de empleado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descarta el argumento de que no hay voluntariedad en la integración del personal funcionario y del peligro de desdotación de la plaza abandonada por el funcionario que opta por ingresar en la agencia: porque la condición de funcionario solo se pierde por las causas previstas en la Ley (en el art. 63 LEEP); porque, que el funcionario decida pasar a excedencia voluntaria, por optar por incorporarse en virtud de contrato laboral a una agencia, constituye un derecho del funcionario, que además no implica pérdida de la condición funcionarial; y porque el llamado “peligro” de desdotación de plaza no es más que el ejercicio de las facultades de autoorganización de la Administración, lo que puede ocurrir incluso cuando el funcionario se encuentra en servicio 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discriminación en las condiciones del personal que se integra en las agencias de régimen especial respecto del que se integra en las agencias empresariales, la Letrada de la Junta señala que los términos de comparación que se ofrecen no son adecuados, pues la diferencia de trato obedece al tipo de agencia en el que se integran y su diferente régimen jurídico, de mayor intensidad pública en las agencias de régimen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Finalmente, la Letrada de la Junta rechaza la impugnación de la disposición derogatoria única pues descarta la voluntad del legislador autonómico de derogar el art. 9.2 LEEP, al que la propia Ley 1/2011 se remite en dos ocasiones (artículo 1.9, que modifica el artículo 69.3, y la disposición adicional sexta); además, no entiende cómo una norma autonómica de desarrollo podría derogar una norma básica, cuando las relaciones entre ambos ordenamientos jurídicos no se rigen por el principio de jerarquía, sino por el principio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26 de julio de 2011 tuvo entrada en este Tribunal el escrito de alegaciones del Letrado del Parlamento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comienza solicitando que se declare la inadmisibilidad del recurso de inconstitucionalidad por falta de legitimación para su interposición, con la única excepción de la impugnación de la Ley 1/2011 en su totalidad que se realiza por el motivo referido al vaciamiento de funciones de los servicios centrales y periféricos de la Administración andaluza.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recuerda que conforme a la doctrina del Tribunal Constitucional es preciso, también en los recursos de inconstitucionalidad interpuestos por diputados, que en el “previo acuerdo adoptado al efecto” por estos se identifiquen con claridad y precisión los preceptos de la ley o disposición con rango de ley que se pretenden recurrir por ser considerados inconstitucionales, sin que resulte posible que la determinación de tales preceptos se delegue en su representante procesal, en este caso el Comisionado. Y se remite a las SSTC 42/1985, de 15 de marzo, FJ 2, y 61/1997, de 20 de marzo, FJ 4, para conocer la doctrina constitucional sobre el contenido necesario del “previo acuerdo adoptado al efecto” al que se refiere expresamente el art. 32.2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sostiene que, en el presente caso, los preceptos de la Ley a recurrir no han sido identificados por los sujetos legitimados para interponer el presente recurso, los diputados del Grupo Parlamentario Popular en el Congreso, sino por su comisionado, quien carece de toda legitimación para decidir sobre tales elementos o aspectos esenciales del acuerdo de interposición. Los diputados que figuran como recurrentes no determinaron ni identificaron, en forma alguna, los concretos preceptos de la Ley 1/2011 que consideraban inconstitucionales y que, en consecuencia, debían ser objeto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documentos acreditativos de la concurrencia de voluntades para impugnar se incluye un escrito firmado por los diputados que figuran como recurrentes, fechado el día 11 de mayo de 2011, en el que se hace constar que “los diputados del Grupo Parlamentario Popular en el Congreso abajo firmantes, de manera conjunta ratifican su voluntad de interponer recurso de inconstitucionalidad contra la Ley 1/2011, de 17 de febrero, de reordenación del sector público de Andalucía, publicada en el ‘Boletín Oficial de la Junta de Andalucía’ de 21 de febrero de 2011 y contra los preceptos de la misma que más adelante se determinarán, apoderando a dicho efecto como Comisionado a D. Arturo García-Tizón López”. Asimismo se incluye una certificación del Secretario General del Grupo Popular en el Congreso con fecha de 11 de mayo de 2011 en el que se señala que “la declaración de voluntad y apoderamiento al efecto para la interposición del recurso de inconstitucionalidad, contra la Ley 1/2011, de 17 de febrero, de reordenación del sector público de Andalucía, publicada en el ‘Boletín Oficial de la Junta de Andalucía’ de 21 de febrero de 2011 y contra los preceptos de la misma que más adelante se determinarán, ha sido suscrita ante mí con esta fecha”. El Letrado del Parlamento de Andalucía alega que con la expresión “contra los preceptos de la misma que más adelante se determinarán”, por un lado, los diputados estaban reconociendo que no era su voluntad interponer el recurso de inconstitucionalidad contra la Ley 1/2011, salvo en relación con aquel motivo o aquellos motivos de inconstitucionalidad que pudieran afectar a la Ley 1/2011 en su conjunto y, por otro, estaban pretendiendo delegar en el Comisionado que nombraban la determinación de esos otros concretos preceptos de la Ley 1/2011 que iban a ser impugnados en el recurso de inconstitucionalidad. Ese Comisionado, en efecto, en el escrito de interposición del recurso de inconstitucionalidad, suscrito solo por él y que es posterior al acuerdo de los referidos diputados, procede a determinar e identificar, por sí solo, los concretos preceptos de la Ley 1/2011 frente a los que se interpone el recurso de inconstitucionalidad, por considerarlos inconstitucionales. Y, lógicamente, sensu contrario, determina los preceptos de la Ley 1/2011 que, a su juicio, no son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del Parlamento, la única interpretación posible es que la intención de los Diputados recurrentes era que se recurriera, por un lado, la Ley 1/2011 en su conjunto y, por otro, algunos preceptos de la misma, que no se determinan ni identifican. Esto es, que consideraban que existían determinados motivos de inconstitucionalidad que afectaban precisamente a la totalidad de los preceptos de la Ley 1/2011 y que determinados preceptos de la misma, que no determinaban ni identificaban, estaban incursos en otros motivos de inconstitucionalidad distintos y que solo provocarían, cada uno de ellos —caso de haber más de uno de ellos—, la inconstitucionalidad de algunos o de todos esos preceptos de la Ley 1/2011, pero no la de la totalidad de la Ley 1/2011.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Letrado del Parlamento señala que las alegaciones que efectúa a continuación en relación con los motivos de inconstitucionalidad relativos a los concretos preceptos de la Ley 1/2011 que se invocan en el recurso de inconstitucionalidad son a título subsidiario, para el caso de que el Tribunal Constitucional no aprecie la causa de inadmisibilidad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Letrado del Parlamento señala que el recurso no fundamenta suficientemente las razones que conducirían a la inconstitucionalidad de los arts. 3 a 12 y 18 a 24 de la Ley 1/2011. La única referencia se contiene en el sexto de los motivos de inconstitucionalidad que plantean los recurrentes, que se dirige contra la disposición adicional cuarta de la Ley 1/2011 por supuesta vulneración del principio o derecho de igualdad. La pretendida inconstitucionalidad de los referidos preceptos se basaría en la inconstitucionalidad del régimen de integración del personal como consecuencia de la reordenación llevada a cabo por la Ley 1/2011 y en la medida en que dichos artículos son concordantes entre sí y con lo previsto en la disposición adicional cuarta. El Letrado sostiene que no se ha intentado fundamentar su irregularidad constitucional. Si se declarara inconstitucional la disposición adicional cuarta, la efectiva implantación de la reordenación de las entidades instrumentales no podría llevarse a cabo de acuerdo con las específicas previsiones de dicha disposición adicional cuarta; pero ello no impediría que continuara vigente el régimen de reordenación diseñado por la Ley 1/2011, ni impediría que se adoptaran las medidas precisas para resolver la situación planteada en relación con el personal afectado y, en su caso, en relación con su integración en las nuevas entidades instrumentales.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siguiendo reiterada doctrina del Tribunal Constitucional (STC 112/2006, de 5 de abril, FJ 19), solicita que se tengan por no recurridos los arts. 3, 4, 5, 6, 7, 8, 9, 10, 11, 12, 18, 19, 20, 21, 22, 23 y 24 de la Ley 1/2011.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Ciñéndose al orden y numeración de los motivos de impugnación en el escrito de interposición, el Letrado del Parlamento comienza analizando el primero, que afecta a la totalidad de la Ley 1/2011 y que consiste en el vaciamiento de funciones de los servicios centrales y periféricos de la Administración andaluza.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de Andalucía considera que se trata de una impugnación indiscriminada e indiferenciada, pues ese motivo de inconstitucionalidad determinaría la nulidad e inconstitucionalidad de todos y cada uno de los preceptos de la Ley 1/2011, esto es, de sus treinta y seis artículos, sus catorce disposiciones adicionales, su disposición transitoria, su disposición derogatoria y sus dos disposiciones finales. Sin embargo, un simple examen de los preceptos basta para comprobar que muchos de ellos nada tienen que ver con el supuesto vaciamiento de funciones, por ejemplo los preceptos que se limitan a disciplinar aspectos concretos del régimen jurídico de las entidades instrumentales o los que establecen “medidas para la dinamización del patrimonio agrario de Andalucía” (rúbrica de uno de los tres capítulos en los que se divide la Ley 1/2011 y que comprende los arts. 25 a 36), pues la Ley impugnada constituye una regulación de carácter general y abstracto que ofrece amparo a la nueva estructura organizativa del sector público andaluz.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considera que, conforme a la doctrina del Tribunal Constitucional (se invocan las SSTC 118/1996, de 27 de junio, y 112/2006), no resulta posible la consideración y análisis del motivo de inconstitucionalidad. Por lo demás, señala que tampoco las afirmaciones que realizan los recurrentes para justificar el motivo de inconstitucionalidad satisfacen la carga de la necesaria fundamentación, pues se alega que el supuesto “vaciamiento de funciones de los servicios centrales y periféricos de la Administración andaluza” se produce mediante tres instrumentos: la creación de ocho “macroagencias”, la atribución a las mismas de potestades públicas o administrativas, y el trasvase masivo de personal hacia esas entidades instrumentales. Así pues, sería la suma de esos tres instrumentos lo que haría que la Ley 1/2011 fuera inconstitucional por el motivo indicado. Sin embargo, sostiene el Letrado, ninguno de los tres instrumentos, ni su suma, guarda conexión alguna, a la hora de determinar el supuesto vaciamiento de funciones, con los preceptos de la Ley 1/2011. Ningún esfuerzo argumental se desarrolla para establecer alguna suerte de conexión. Por todo ello, se estima que el Tribunal Constitucional debería declarar la imposibilidad de enjuiciar el presente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Letrado del Parlamento ofrece diversas consideraciones, con carácter estrictamente subsidiario, para el caso de que ese Tribunal Constitucional no apreciara aquella imposibilidad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los recurrentes, el supuesto vaciamiento de funciones sería inconstitucional por vulnerar el art. 133.2 EAAnd, que interpretan que se refiere al concepto estricto, desde una perspectiva subjetiva, de “Administración de la Junta de Andalucía”, distinta de las demás entidades de derecho público vinculadas o dependientes de ella, dotadas de personalidad jurídica pública, y de las entidades privadas creadas, participadas mayoritariamente o controladas por la Administración. En opinión de los recurrentes, a tenor del art. 133.2 EAAnd las funciones públicas materialmente administrativas deberían ser desarrolladas en principio por la “Administración de la Junta de Andalucía stricto sensu”, mientras que las entidades instrumentales de esa Administración solo podrían actuar en supuestos en que concurrieran circunstancias extraordinarias, de manera que su gestión tendría que tener un carácter extraordinario.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Letrado del Parlamento alega, por una parte, que los recurrentes ocultan la existencia de otros preceptos estatutarios que privan de razón de ser a la referida interpretación y, por otra, que esa interpretación se aparta rotundamente de las declaraciones del Tribunal Constitucional sobre el papel de las entidades instrumentales de la Administración pública en el sistema administrativo español y que son aplicables tanto a la Administración del Estado como a la de las Comunidades Autónomas (SSTC 14/1986, de 31 de enero, FJ 8; y 52/1994, de 24 de febrero, FJ 5; ATC 254/2006, de 4 de julio, FJ 4). En cuanto a lo primero, señala que, con arreglo a los arts. 133.3 y 158 EAAnd, los entes instrumentales son Administración de la Comunidad Autónoma de Andalucía y pueden ejecutar las funciones propias de su competencia con plena normalidad y carácter ordinario, de modo que decae inmediatamente toda la argumentación de los recurrentes. El art. 133.2 EAAnd contiene una norma de organización interna de la “Administración de la Junta de Andalucía stricto sensu”, pero ello no significa que pretenda establecer un sistema de relaciones entre esa Administración y sus entes instrumentales, ni quiere regular cuáles han de ser las funciones de la “Administración de la Junta de Andalucía stricto sensu”. Aunque el contenido del art. 133.2 EAAnd es demasiado obvio en el momento actual de desarrollo de nuestro sistema administrativo y resulta quizá innecesario en un texto estatutario, mediante dicha norma el Estatuto de Autonomía de 2007 quiso corregir lo que prescribía el art. 4.4 del Estatuto de Autonomía de 1981, que obligaba a articular la gestión ordinaria de los servicios periféricos de la Comunidad Autónoma a través de las Diputaciones provinciales. En suma, el art. 133.2 EAAnd no tiene nada que ver con la regulación que aborda la Ley 1/2011.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afirma que, incluso aunque se aceptara la interpretación que los recurrentes realizan del art. 133.2 EAAnd, ninguno de sus razonamientos permiten acreditar que la entidad de las funciones y actividades que se atribuyen a los entes instrumentales a que se refiere la Ley 1/2011 suponga, no ya un “vaciamiento de funciones” de la “Administración de la Junta de Andalucía stricto sensu”, sino que ésta no continúa desarrollando el grueso de las funciones materialmente administrativas de la Junta de Andalucía. Tampoco analizan con detenimiento las funciones de las nuevas entidades instrumentales y el régimen jurídico al que se someten en su desarrollo cada una de ellas, que presentan sustanciales diferencias entre sí, todo lo cual sería exigible para demostrar que la Ley 1/2011 produce el efecto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recuerda la doctrina del Tribunal Constitucional sobre el muy amplio margen de actuación con que cuentan las Administraciones públicas, en ejercicio de su potestad de organización, a la hora de consolidar, modificar o completar sus estructuras (por todas, SSTC 57/1990, de 29 de marzo, FJ 2 in fine; y 126/2008, de 27 de octubre, FJ 5). Ese amplio margen de actuación debe predicarse con mayor intensidad aun cuando el legislador procede a regular tales materias. Y concluye que la exigencia de acreditar que la decisión organizativa adoptada por la Ley 1/2011 excede del amplio margen de actuación que existe para configurar el sistema administrativo, máxime cuando el mismo se establece en una Ley, dotada de presunción de constitucionalidad, adquiere una intensidad agravada que no satisfacen los recurrentes, ni siquiera intentan hacerlo, limitándose a afirmaciones apodícticas y desprovistas de toda fundamentación.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al segundo motivo de inconstitucionalidad, el Letrado del Parlamento de Andalucía señala que basta un simple examen del contenido del art. 1.1 de la Ley 1/2011 para comprobar que nada dice que vaya en contra de lo que prevé el art. 133.1 EAAnd. La supeditación de los principios de simplificación y racionalización de la estructura organizativa a las exigencias de la atención a la ciudadanía, del interés general y de la calidad de los servicios públicos, así como a la consecución del objetivo de garantizar los derechos e intereses de los ciudadanos, actuando en beneficio de estos y del interés general, no está en modo alguno pretendiendo que dichos principios puedan ser desconocidos. Precisamente la finalidad de la Ley es llevar a cabo una reordenación o restructuración del sector público andaluz, para conseguir, en lo posible, una simplificación y una racionalización de la estructura organizativa. Y, por otra parte, siempre ha de procurarse que todos los principios alcancen el mayor nivel de realización posible, cuya articulación en cada supuesto corresponde en todo caso al legislador (STC 22/1984, de 17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Letrado del Parlamento considera que el tercer motivo de inconstitucionalidad plantea cuestiones diversas y heterogéneas, que implican una incorrecta comprensión de las bases del sistema de organización administrativa. A tal efecto expone el contenido de, entre otros, los arts. 52, 54, 57, 55, 68 y 69 de la Ley 9/2007 y 2.2 LPC. Por otra parte, recuerda que el art. 9.2 LEEP se limita a reservar a los funcionarios públicos, en los términos que en la ley de desarrollo de cada Administración pública se establezca, el ejercicio de las funciones que impliquen la participación directa o indirecta en el ejercicio de las potestades públicas o en la salvaguardia de los intereses generales del Estado y de las Administraciones públicas. Además, señala que el precepto no se refiere a las entidades públicas que ejercen dichas potestades ni al régimen de integración en las mismas de los funcionarios públicos, ni remite necesariamente a una específica ley de función pública autonómica, posibilidad por otra parte que excedería de las posibilidades de actuación de una norma básica, pues tales límites solo podrían derivarse de la Constitución o del Estatuto de Autonomía (SSTC 5/1982, de 8 de febrero, FJ 1, y 72/1984, de 14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vulneración del principio de seguridad jurídica por el art. 69.1 de la Ley 9/2007 en la redacción dada por el art. 1.2.9 de la Ley 1/2011, al posibilitar que el régimen jurídico aplicable se determine ad casum según la conveniencia de la agencia, el Letrado destaca la densidad normativa que la Ley 9/2007 dedica al régimen de actuación de las agencias públicas empresariales, y que su actuación vendrá determinada en todo caso por lo que dispongan la Ley 9/2007, sus respectivas leyes de creación y sus estatutos, además de otras normas que les puedan resultar de aplicación. Y respecto al controvertido inciso “podrá llevarlas a cabo” del art. 69.3 de la Ley 9/2007 en la redacción dada por el art. 1.2.9 de la Ley 1/2011, señala que las funciones podrán ser ejercidas bien por el personal funcionario perteneciente a la Consejería, bien por el personal funcionario perteneciente a la agencia administrativa a la que esté adscrita la Consejería.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relación con la inconstitucionalidad de la disposición adicional sexta por reproducir normativa básica estatal, se alude a la moderna doctrina del Tribunal Constitucional sobre las leges repetitae (SSTC 342/2005, de 21 de diciembre, FJ 9; y 18/2011, de 3 de marzo). En el presente caso la reproducción solo favorece la inteligibilidad de la Ley 1/2011 y el correcto desarrollo de sus previsiones. Además, es difícil congeniar lógicamente que los recurrentes dirijan gran parte de sus reproches a denunciar que, de modo subrepticio, la Ley 1/2011 pretende obviar ese precepto estatal y luego pretendan la inconstitucionalidad de la disposición adicional sexta por reproducir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Letrado del Parlamento de Andalucía rechaza la impugnación relativa a la vulneración de las condiciones básicas de movilidad de los funcionarios, con los siguientes argumentos. El art. 69.3 de la Ley 9/2007, en la redacción dada por el art.1.2.9 de la Ley 1/2011, ha previsto un régimen de integración o adscripción funcional a las agencias públicas empresariales de funcionarios públicos de una Consejería o de una agencia administrativa, con la finalidad de que, en cumplimiento de lo previsto en el art. 9.2 LEEP, puedan ejercer, en el ámbito de las potestades administrativas atribuidas a las agencias públicas empresariales, aquellas funciones que impliquen la participación directa o indirecta en el ejercicio de las potestades públicas o en la salvaguarda de los intereses generales. Ello exige la modificación de la relación de puestos de trabajo de la correspondiente Consejería o agencia administrativa, de manera que se introduzcan las unidades administrativas precisas, que cuenten con los correspondientes puestos de trabajo adscritos a personal funcionario. De esta forma se atribuirá a determinados puestos de trabajo ya existentes en la estructura orgánica nuevas funciones precisas para el desarrollo de sus competencias y potestades por las agencias públicas empresariales: la única novedad será el dato de quién es la entidad titular de las competencias a las que se refieren las funciones que se ejercen, la agencia pública empresarial, porque materialmente las funciones coincidirán exactamente con las que venían desempeñando. El personal afectado por esa modificación continuará dependiendo orgánicamente de su Consejería o agencia administrativa —y por ello se les aplica, como hasta entonces, el acuerdo de condiciones de trabajo del personal funcionario de la Junta—, pero dependerá funcionalmente de la correspondiente agencia pública empresarial. Todo ello, señala el Letrado, constituye una opción organizativa plenamente legítima que respeta el art. 9.2 LEEP, en consonancia con la jurisprudencia constitucional (STC 293/1993, de 18 de octubre, FJ 3, y el ya aludido ATC 254/2006).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supuesto de integración funcional —prosigue el Letrado del Parlamento— nada tiene que ver con las previsiones en materia de movilidad que establece el art. 81.2 LEEP, que se refiere a supuestos de traslado de funcionarios a otras unidades, departamentos, organismos públicos o entidades distintos a los de su destino. Con arreglo al art. 69.3 de la Ley 9/2007, lo que cambia en la relación de puestos de trabajo es, por un lado, las funciones del funcionario afectado, de forma que pueda participar en el ejercicio de las potestades públicas atribuidas a una determinada agencia pública empresarial o en la salvaguarda de los intereses generales que le corresponden, y, por otro lado, la creación de nuevas unidades administrativas dentro de la correspondiente Consejería o agencia administrativa, de manera que queden adscritos a esas unidades administrativas todos los puestos de trabajo que se encuentran en la indicada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argumenta que, en cualquier caso, incluso considerando que el art. 81.2 LEEP es aplicable a la integración funcional, ésta satisfaría plenamente sus exigencias de motivación y de respeto de las retribuciones correspondientes. Además, el art. 81.2 LEEP solo es aplicable “a partir de la entrada en vigor de las Leyes de Función Pública que se dicten en desarrollo de este Estatuto” (disposición final cuarta LEEP), Ley que no se ha aprobado todavía en la Comunidad Autónoma de Andalucía, descartándose cualquier otra vinculación hasta entonces.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Letrado del Parlamento descarta asimismo el quinto motivo de inconstitucionalidad. Tanto la legislación estatal (art. 55.1 y 5 de la Ley 6/1997, de 14 de abril, de organización y funcionamiento de la Administración general del Estado) como la doctrina del Tribunal Constitucional (SSTC 14/1986 y 52/1994 y ATC 254/2006) avalan la plena legitimidad constitucional de que la Administración pública acuda a técnicas o fórmulas de actuación en régimen de derecho privado. También la configuración del estatus del personal que presta sus servicios en las Administraciones públicas es una decisión organizativa de éstas, para lo que cuentan con un amplio margen de actuación (STC 57/1990, de 29 de marzo, FJ 2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También rechaza el Letrado del Parlamento el sexto motivo de impugnación, bajo el cual los recurrentes plantean una serie de supuestas vulneraciones del derecho o principio de igualdad, realizando sucesivas comparaciones de la situación de diversas parejas de grupos o colectivos de empleados públicos. Para ello recuerda la doctrina constitucional tanto sobre el juicio de igualdad (SSTC 330/2005, FJ 4, y 120/2010, FJ 3) como sobre la denominada discriminación por indiferenciación (STC 30/2008, FJ 7), y señala la improcedencia de establecer un juicio de igualdad en relación con colectivos que se encuentran en tan diferentes situaciones (y sin precisar el término de comparación o proponiendo un término inidóneo) hasta el punto de que es precisamente esa diferente situación la que justifica el establecimiento de las reglas que prevé la disposición adicional cuarta de la Ley 1/2011. Para el Letrado, todas las medidas tienen una justificación objetiva y razonable, que atiende a la excepcionalidad del proceso de profunda restructuración del sector público andaluz que se adopta y que los recurrentes no discuten. También afirma que la integración del personal es voluntaria, salvo con respecto a las agencias de régimen especial, lo cual es de por sí legítimo de acuerdo con la STC 126/2008, de 27 de octubre, FJ 5; esa diferencia de trato, además, se basa en las distintas consecuencias que tiene la integración, la distinta naturaleza de las agencias concernidas y el distinto régimen jurídico que se les aplica.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Finalmente, el Letrado del Parlamento de Andalucía descarta el séptimo y último motivo de inconstitucionalidad. Reconoce que la técnica normativa empleada en el apartado 1 de la disposición derogatoria única no es la más adecuada y correcta, aunque ello no implica por sí mismo que sea inconstitucional. Por otra parte, señala que los propios recurrentes exponen acertadamente las razones por las que la disposición impugnada presenta el controvertido contenido: procede de la disposición derogatoria única del Decreto-ley 6/2010, que tenía como finalidad derogar las previsiones del Decreto-ley 5/2010 y sustituirlas por las suyas. La Ley 1/2011, que supone la conversión del Decreto-ley 6/2010 en ley, ha optado por mantener la redacción literal de la referida disposición. Por todo ello, el Letrado concluye que la disposición derogatoria única no pretende derogar o dejar sin efecto lo previsto en la normativa estatal, en concreto en el art. 9.2 LEEP. Además, rechaza que la disposición adicional sexta de la Ley 1/2011 reproduzca el art. 9.2 LEEP, pues mientras que este artículo remite a la correspondiente “ley de desarrollo de cada Administración Pública”, la disposición adicional sexta se refiere a los términos establecidos en la “legislación en materia de función pública” que solo puede ser la que dicte la Comunidad Autónoma de Andalucía. En suma, no hay reproducción alguna, por no ser el mismo el tenor, ni literal ni de sentido (carácter básico y de remisión en la norma estatal, concreción autonómica en la norma andaluza). Incluso aceptando la tesis de los recurrentes, ello no llevaría a declarar inconstitucional y nula la frase primera del apartado 1 de la disposición derogatoria única, sino a declarar que la disposición es inconstitucional tan solo en cuanto vendría a dejar sin efecto al art. 9.2 LEEP, manteniéndose la validez y constitucionalidad de la frase en todo lo demás. Por lo demás, se recuerda que la declaración de nulidad de una norma no hace surgir una nueva norma de contenido contrario, ni resucita los preceptos tácitamente derogados por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18 de noviembre de 2015, se señaló el día 19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inconstitucionalidad es analizar la constitucionalidad de la Ley 1/2011, de 17 de febrero, de reordenación del sector público de Andalucía. Como se ha dejado constancia en los antecedentes, los Diputados recurrentes impugnan la Ley en su totalidad por vulneración del art. 133.2 del Estatuo de Autonomía para Andalucía (EAAnd) y los arts. 1.1, 1.2.9, 1.2.10, 1.2.12, 3, 4, 5, 6, 7, 8, 9, 10, 11, 12, 18, 19, 20, 21, 22, 23 y 24, las disposiciones adicionales cuarta y sexta y la disposición derogatoria única de la misma Ley por infracción de los arts. 9.3, 14, 23.2, 53.1, 103.1 y 3 y 149.1.18 CE y 33.1, 76.1 y 2 y 133.2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las representaciones procesales del Parlamento y de la Junta de Andalucía defienden la plena constitucionalidad de la Ley impugnada con los argumentos que se detallan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las cuestiones sometidas a la consideración de este Tribunal por los Diputados recurrentes, debemos efectuar algunas precisiones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debemos resolver con carácter previo el óbice procesal a la admisión de parte del recurso de inconstitucionalidad que nos plantea una de las partes. En efecto, el Letrado del Parlamento de Andalucía solicita la inadmisibilidad del recurso por falta de legitimación del Comisionado para interponer el recurso salvo en lo que respecta a la impugnación de la Ley en su totalidad. El reproche que sustenta tal petición afecta en realidad a dos cuestiones conectadas: por un lado, se denuncia que el previo acuerdo impugnatorio de los Diputados del Grupo Parlamentario Popular no especifica por sí mismo los concretos preceptos que se recurren, sino que su determinación se deja a un acto posterior, que resulta ser el escrito de recurso del comisionado elegido a tal afecto por los Diputados recurrentes; por otro, se queja de que sea el escrito de recurso del comisionado el que precise la lista de infracciones que se les reprocha a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tanto a las disposiciones de la Ley Orgánica del Tribunal Constitucional (LOTC) como a nuestra jurisprudencia, debemos señalar que la referida solicitud del Parlamento de Andalucía no diferencia dos planos netamente diferenciables, como son la legitimación para el ejercicio del recurso de inconstitucionalidad y la motivación del escrito por el que se inicia el proceso constitucional correspondiente. Este Tribunal ha declarado que la legitimación, esto es, la capacidad suficiente para ejercer la acción de inconstitucionalidad prevista en el art. 32.1 LOTC, se enlaza en el art. 32.2 LOTC con la existencia del “previo acuerdo adoptado al efecto”, de tal forma que la legitimación no puede ser negada, ni, en consecuencia, puede ser rehusado el pronunciamiento sobre el fondo de la pretensión deducida, salvo por inexistencia de la voluntad que se manifiesta. En efecto, con respecto a quien tiene la legitimación para ello, como es el caso del conjunto de cincuenta Diputados de acuerdo con el art. 32.1 c) LOTC, “el ejercicio de la acción requiere la previa formación de la voluntad impugnatoria de acuerdo con las reglas de procedimiento interno propias del órgano en cuestión, y el recurso no será admisible cuando no se acredite la preexistencia de tal voluntad”, pues la agrupación ocasional o ad hoc de cincuenta Diputados o cincuenta Senadores, que se unen al solo efecto de impugnar la validez constitucional de una ley, “surge sólo de la concurrencia de voluntades en la decisión impugnatoria y sólo tiene existencia jurídica como parte en el proceso que con esa impugnación se inicia”. Por tanto, una vez conformada y acreditada la voluntad impugnatoria contra la validez de una disposición de rango legal, la agrupación ocasional de cincuenta Diputados se constituye en parte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escrito de 11 de mayo de 2011 los Diputados que figuran como recurrentes ratifican su voluntad de interponer recurso de inconstitucionalidad contra la Ley 1/2011, de 17 de febrero, de reordenación del sector público de Andalucía. Ello debe considerarse suficiente desde la perspectiva del ejercicio de la acción de inconstitucionalidad, pues la Ley Orgánica de este Tribunal Constitucional no contiene a este respecto exigencias adicionales, por ejemplo exigencias relacionadas con la identificación de los motivos de impugnación que se reprochan a la Ley que se recurre o a algunos de sus preceptos. Y dado que, según nuestra Ley Orgánica, el conjunto de Diputados que concurren en la voluntad impugnatoria deben necesariamente actuar en el proceso representados, en concreto por el miembro o miembros que designen o por un comisionado nombrado al efecto (art. 82.1 LOTC), será a ese miembro o miembros o a ese comisionado a quien le corresponderá por tanto formular el escrito que inicie el proceso constitucional, escrito que nuestra Ley Orgánica exige que sea “fundado” y que en él se fije “con precisión y claridad lo que se pida” (art. 85.1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debemos descartar la incidencia pretendida de la falta de identificación por la agrupación de Diputados de los concretos preceptos que se impugnan y de las infracciones que se les reprocha.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delimitación del objeto de este proceso exige algunas precisiones, pues la representación procesal del Parlamento de Andalucía sostiene que la impugnación de una parte de los preceptos recurridos —en concreto, los arts. 3 a 12 y 18 a 24— ha de ser desestimada de plano al no haberse levantado debidamente la carga de fundamentar la inconstitucionalidad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imputan a los arts. 3, 4, 5, 6, 7, 8, 9, 10, 11, 12, 18, 19, 20, 21, 22, 23 y 24 la lesión del contenido esencial de derechos fundamentales reconocidos en los arts. 14 y 23.2 CE, por no determinar el régimen de integración del personal que se ve afectado por la reordenación del sector público andaluz. Es cierto que los recurrentes no anudan a la impugnación de cada uno de esos preceptos las razones concretas que abonan su pretendida inconstitucionalidad, sino que han articulado la impugnación de esos diecisiete preceptos alrededor de un mismo motivo de inconstitucionalidad, pero lo relevante es que los recurrentes sí desarrollan argumentalmente ese motivo con alguna extensión. Por tanto, en el presente proceso se puede considerar levantada la carga alegatoria que pesa sobre los recurrentes, si bien, a la vista del carácter no individualizado de la impugnación, nuestro enjuiciamiento tampoco requerirá un examen individualizado de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resulta pertinente aclarar que la Ley 1/2011, de 17 de febrero, de reordenación del sector público de Andalucía ha sido modificada con posterioridad a la formalización del recurso de inconstitucionalidad, por último por la Ley 6/2014, de 30 de diciembre, del presupuesto de la Comunidad Autónoma de Andalucía para el año 2015, sin que ninguna de esas modificaciones afecten a los preceptos impugnados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respecto de la legislación estatal aducida por los Diputados recurrentes como parámetro de contraste de algunos preceptos impugnados, procede indicar que con posterioridad a la interposición del presente recurso de inconstitucionalidad ha entrado en vigor el texto refundido de la Ley del estatuto básico del empleado público aprobado por el Real Decreto Legislativo 5/2015, de 30 de octubre. De acuerdo con nuestra doctrina sobre el ius superveniens [por todas, SSTC 34/2014, de 27 de febrero, FJ 2 c), y 154/2015, de 9 de julio, FJ 2], debemos utilizar ese texto refundido, en lugar de la Ley 7/2007, de 12 de abril, del estatuto básico del empleado público, si bien, como se verá posteriormente, aquella no modifica el contenido de los concretos preceptos alegados como parámetro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Expuesto lo anterior podemos iniciar el examen de los motivos de inconstitucionalidad alegados en el orden y la extensión con los que se formulan en el escrito de interposición. De acuerdo con ello procede, en primer lugar, comenzar con la impugnación que se dirige contra la totalidad de la Ley 1/2011 por el vaciamiento de funciones de los servicios centrales y periféricos de la Administración que establece el art. 133.2 EAAnd. Los Diputados recurrentes señalan que la finalidad real de la Ley 1/2011 sería realizar los cambios normativos oportunos para poder desarrollar la gestión ordinaria de las actividades administrativas desde una “Administración paralela”.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representaciones procesales del Parlamento y de la Junta de Andalucía se oponen al motivo de impugnación, que consideran indiscriminado, por rechazar la interpretación que se realiza del precepto estatutario que se pretende infringido y por estimar que los recurrentes no desarrollan esfuerzo argumental alguno para establecer alguna conexión entre, por un lado, la creación de macroagencias, la atribución de potestades públicas y el trasvase masivo de personal y, por otro, el pretendido vaciamiento de funciones de los servicios centrales y periféricos de la Administración andaluza.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examen debe comenzar por analizar el contenido del art. 133.2 EAAnd que se considera infringido, pues las partes discrepan acerca de su entendimiento. El art. 133.2 EAAnd señala lo siguiente: “La Administración de la Junta de Andalucía desarrollará la gestión ordinaria de sus actividades a través de sus servicios centrales y periféricos”. Los recurrentes atribuyen a este precepto estatutario un significado que rechazan los Letrados del Parlamento y de la Junta de Andalucía: una especie de reserva de funciones administrativas que necesariamente deben ser atendidas mediante los servicios centrales y periféricos de la Administración de la Junta de Andalucía y que implicaría la imposibilidad de su traslado a entidades de derecho público o privado vinculadas o controladas por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sentido de este precepto estatutario no puede ser analizado con abstracción de su precedente normativo así como de otros enunciados estatutarios. En primer lugar, debe tenerse en cuenta que el directo precedente del art. 133.2, el art. 4.4 del Estatuto de Autonomía de Andalucía de 1981, establecía que “la Comunidad Autónoma articulará la gestión ordinaria de sus servicios periféricos propios a través de las diputaciones provinciales”, lo que condicionaba la posibilidad de establecer una estructura administrativa periférica. Es claro que el vigente precepto estatutario se dirige a eliminar esa limitación, pues con similar terminología atribuye ahora la gestión ordinaria de las actividades de la Administración de la Junta de Andalucía a “sus servicios centrales y periféricos”. En segundo lugar, el artículo 133.3 dispone que “[t]odos los órganos encargados de la prestación de servicios o de la gestión de competencias y atribuciones de la Comunidad Autónoma dependen de ésta y se integran en su Administración”, y el artículo 158 establece que “[l]a Comunidad Autónoma podrá constituir empresas públicas y otros entes instrumentales, con personalidad jurídica propia, para la ejecución de funciones de su competencia”. De los tres preceptos citados se pueden extraer varias conclusiones. La primera es que el Estatuto de Autonomía de Andalucía parte, como es tradicional en el Derecho administrativo español, de una concepción amplia de Administración autonómica de la que forman parte tanto la Administración territorial autonómica —que el Estatuto denomina “Administración de la Junta de Andalucía”— como los entes instrumentales creados por la Comunidad Autónoma para ejercer funciones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apartado segundo del art. 133 EAAnd —cuya rúbrica es “principios de actuación y gestión de competencias”— no puede interpretarse como una disposición que establezca límites a la creación de entidades instrumentales o a la atribución de funciones a dichas entidades. Como se desprende del contraste con el precedente estatutario de 1981, constituye más bien una norma de organización interna que autoriza a la Administración de la Junta de Andalucía a dotarse de una estructura periférica propia. Nada se dice en el art. 133.2 EAAnd sobre la naturaleza o el quantum de funciones cuya realización tenga que reservarse la Administración de la Junta de Andalucía y no pueda encomendar a los entes instrumentales creados por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no tener el precepto el contenido pretendido por los recurrentes, no se puede verificar la infracción que, sobre esa base, los recurrentes reprochan al conjunto de la Ley. Por todo ello, sin que sea necesario examinar todos y cada uno de los preceptos y de las disposiciones de la Ley impugnada, debemos desestimar este primer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segundo motivo de inconstitucionalidad consiste en la vulneración del art. 133.1 EAAnd por el art. 1.1 de la Ley impugnada. Según los recurrentes, el precepto impugnado altera la prelación de principios de actuación de la Administración de la Junta de Andalucía fijada en el art. 133.1 EAAnd. Por su parte, el Letrado del Parlamento de Andalucía descarta que el art. 1.1 pretenda desconocer los principios enumerados en la citada norma estatutaria.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 de la Ley impugnada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ejes de la reordenación o reestructuración, presente o futura, del Sector Público de Andalucía serán la atención a la ciudadanía, el interés general y la calidad de los servicios públicos. En base a ello, los principios de simplificación y racionalización de la estructura organizativa estarán supeditados a los mismos, y a la consecución del objetivo de garantizar los derechos e intereses de los ciudadanos, actuando en beneficio de estos y del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art. 133.1 EAAnd, que los recurrentes nos proponen como parámetro de validez constitucional de la Ley impugnada, tiene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Administración de la Junta de Andalucía sirve con objetividad al interés general y actúa de acuerdo con los principios de eficacia, eficiencia, racionalidad organizativa, jerarquía, simplificación de procedimientos, desconcentración, coordinación, cooperación, imparcialidad, transparencia, lealtad institucional, buena fe, protección de la confianza legítima, no discriminación y proximidad a los ciudadanos, con sujeción a la Constitución, al Estatuto y al resto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evidente que el art. 133.1 EAAnd contiene un largo elenco de principios de distinto alcance y naturaleza (principios de actuación administrativa stricto sensu, principios de funcionamiento de la Administración, principios de organización administrativa, principios de relación con los ciudadanos, principios de relación con otras Administraciones públicas, etc.) y que, por tanto, cada uno de ellos tiene una distinta capacidad de proyección sobre las diversas parcelas de actuación de la Administración. Del precepto estatutario no se deduce una obligación de la Administración autonómica o de los poderes públicos andaluces de realizar todos y cada uno de los principios al mismo tiempo y con la misma intensidad, pues mientras hay principios que son taxativos y alegables en sede jurisdiccional (sujeción a la Constitución, al Estatuto de Autonomía y al resto del ordenamiento jurídico), otros admiten diversos grados de realización, constituyen más bien directrices normativas y deben conciliarse con otros principios constitucionales y estatutarios, como por ejemplo los principios de mérito y capacidad en el acceso al empleo público (arts. 103 CE y 136 EAAnd), los principios rectores de las políticas públicas (arts. 39 a 52 CE y 37 EAAnd) —entre los que cabe destacar, desde la perspectiva de la presente impugnación, el principio estatutario relativo a la prestación de servicios públicos de calidad (art. 37.1.1 EAAnd)— o, más en general, la consecución de los objetivos básicos de la Comunidad Autónoma (art. 10.4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debemos recordar que la Comunidad Autónoma dispone de la competencia exclusiva sobre “la organización y estructura de sus instituciones de gobierno” (art. 46.1 EAAnd), por lo que el legislador andaluz tiene una amplia libertad de opción para configurar la organización administrativa de la Comunidad Autónoma y, en consecuencia, le corresponde también un amplio margen de maniobra para concretar y conciliar entre sí los muy diversos principios que inciden en la materia cuando adopta decisiones de reestructuración administrativa como las que contempla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circunstancia de que el legislador andaluz, al acometer una importante tarea de organización administrativa como es la reordenación del sector público, haya querido otorgar en el art. 1.1 de la Ley 1/2011 un valor informante superior a determinados principios —a los que califica de “ejes de la reordenación o reestructuración, presente o futura, del Sector Público de Andalucía”—, como son la atención a la ciudadanía, el interés general y la calidad de los servicios públicos, en detrimento de otros principios de carácter técnico o instrumental también implicados en tal tarea, como son los principios de racionalización y de simplificación, se ajusta al margen de configuración legal de que dispone el legislador autonómico para definir y reordenar el modelo organizativo de la Administración autonómica, dentro de los límites fijados por las disposiciones constitucionales y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debemos desestimar este segundo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tercer lugar, los Diputados recurrentes argumentan que las modificaciones que el art. 1.2.9 de la Ley 1/2011 introduce en el art. 69 de la Ley 9/2007, de 22 de octubre, de la Administración de la Junta de Andalucía afectan al carácter básico de las funciones reservadas a los funcionarios ex art. 9.2 de la Ley 7/2007, de 12 de abril, del estatuto básico del empleado público (LEEP), precepto que con el mismo contenido se encuentra ahora recogido en el art. 9.2 del texto refundido de la Ley del estatuto básico del empleado público aprobado por el Real Decreto Legislativo 5/2015, de 30 de octubre. Sostienen que los tres apartados que conforman el art. 69 de la Ley 9/2007, en la redacción dada por el art. 1.2.9 de la Ley 1/2011, resultan inconstitucionales por vulnerar los arts. 9.3 y 149.1.18 CE y 76.1 y 2 EAAnd. Por su parte, los Letrados de la Junta y del Parlamento de Andalucía defienden la conformidad constitucional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1.2.9 de la Ley 1/2011 da nueva redacción al art. 69 de la Ley 9/2007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69. Régimen jurídico y ejercicio de potestades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agencias públicas empresariales a que hace referencia la letra a del apartado 1 del artículo 68 de esta Ley se rigen por el Derecho Privado, excepto en las cuestiones relacionadas con la formación de la voluntad de sus órganos y con el ejercicio de las potestades administrativas que tengan atribuidas y en los aspectos específicamente regulados en esta Ley, en sus estatutos, en la Ley General de la Hacienda Pública de la Junta de Andalucía y demás disposiciones de general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agencias públicas empresariales a que hace referencia la letra b del apartado 1 del artículo 68 de esta Ley se rigen por el Derecho Administrativo en las cuestiones relacionadas con la formación de la voluntad de sus órganos y con el ejercicio de las potestades administrativas que tengan atribuidas y en los aspectos específicamente regulados en esta Ley, en sus estatutos, en la Ley General de la Hacienda Pública de la Junta de Andalucía y demás disposiciones de general aplicación. En los restantes aspectos se regirán por el Derecho Administrativo o por el Derecho Privado según su particular gestión empresarial así lo requiera.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agencias públicas empresariales ejercerán únicamente las potestades administrativas que expresamente se les atribuyan y solo pueden ser ejercidas por aquellos órganos a los que en los estatutos se les asigne expresamente esta facultad. No obstante, a los efectos de esta Ley, los órganos de las agencias públicas empresariales no son asimilables en cuanto a su rango administrativo al de los órganos de la Administración de la Junta de Andalucía, salvo las excepciones que, a determinados efectos, se fijen, en cada caso, en sus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de que se trate de funciones que impliquen la participación directa o indirecta en el ejercicio de las potestades públicas o en la salvaguarda de los intereses generales que deban corresponder exclusivamente a personal funcionario de acuerdo con la legislación aplicable en materia de función pública, podrá llevarlas a cabo, bajo la dirección funcional de la agencia pública empresarial, el personal funcionario perteneciente a la Consejería o la agencia administrativa a la que esté adscrita. A tal fin, se configurarán en la relación de puestos de trabajo correspondiente las unidades administrativas precisas, que dependerán funcionalmente de la agencia pública empresarial.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dependencia de este personal supondrá su integración funcional en la estructura de la agencia, con sujeción a las instrucciones y órdenes de servicio de los órganos directivos de la misma, quienes ejercerán las potestades que a tal efecto establece la normativa general. El decreto por el que se aprueben los estatutos de la agencia contendrá las prescripciones necesarias para concretar el régimen de dependencia funcional, el horario de trabajo y las retribuciones en concepto de evaluación por desempeño y las relativas al sistema de recursos administrativos que procedan contra los actos que se dicten en ejercicio de las potestades administrativas atribuidas a la agencia.”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69 de la Ley 9/2007 es objeto de impugnación por varios conceptos heterogéneos y entremezclados (motivos competenciales, no competenciales y de inconstitucionalidad mediata), aunque en todos los casos no se satisface en los mismos términos la carga alegatoria. Así, la afirmación de la vulneración de los arts. 76.1 y 76.2 EAAnd, que establecen las competencias de la Comunidad Autónoma de Andalucía en materia de función pública, no puede ser admitida pues tal afirmación no viene acompañada de argumentación alguna que permita considerar que en este punto se haya levantado la carga alegatoria que pesa sobre el recurrente: los recurrentes no han precisado de qué forma el art. 69 de la Ley 9/2007 vulnera las competencias autonómicas recogidas en esos preceptos estatutarios. Por tanto, a continuación nos limitaremos a examinar los demás motivos impugnatorios, respecto a los cuales los recurrentes han levantado la carga alegatoria.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principal argumento que dirigen los recurrentes contra el precepto impugnado es la vulneración del art. 9.2 del Real Decreto Legislativo 5/2015 por el párrafo primero del apartado 3 del art. 69 de la Ley 9/2007. El art. 9.2 del Real Decreto Legislativo 5/2015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el ejercicio de las funciones que impliquen la participación directa o indirecta en el ejercicio de las potestades públicas o en la salvaguardia de los intereses generales del Estado y de las Administraciones Públicas corresponden exclusivamente a los funcionarios públicos, en los términos que en la ley de desarrollo de cada Administración Pública se establezca.”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9.2 del Real Decreto Legislativo 5/2015 tiene carácter básico en el doble sentido, formal y material, exigido por nuestra doctrina. En efecto, por un lado, se contiene en una norma de rango legal y su carácter básico se desprende de la disposición final primera del Real Decreto Legislativo 5/2015 que específica los títulos competenciales en los que se fundamenta la norma legal en su conjunto; por otro, es indiscutible que su contenido goza de carácter básico, pues constituye un mínimo común denominador normativo dirigido a asegurar los intereses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9.2 del Real Decreto Legislativo 5/2015 se limita a reservar al personal funcionario el ejercicio de determinadas funciones, que se delimitan mediante cláusulas generales —“funciones que impliquen la participación directa o indirecta en el ejercicio de las potestades públicas o en la salvaguarda de los intereses generales del Estado o de las Administraciones Públicas”—, y atribuye a las leyes autonómicas de desarrollo de cada Administración pública la fijación de los “términos” en los que se lleve a cabo ese ejercicio. Esta habilitación para el desarrollo legislativo del precepto se puede entender que incluye tanto la precisión de las concretas funciones que debe corresponder exclusivamente al personal funcionario como la determinación de las modalidades según las cuales los funcionarios pueden desarrollar las referidas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mera lectura del párrafo primero del apartado 3 del art. 69 de la Ley 9/2007 permite descartar la existencia de la vulneración alegada del art. 9.2 del Real Decreto Legislativo 5/2015. El precepto impugnado se limita a prever que, en el caso de que las agencias públicas empresariales realicen “funciones que impliquen la participación directa o indirecta en el ejercicio de las potestades públicas o en la salvaguarda de los intereses generales que deban corresponder exclusivamente a personal funcionario de acuerdo con la legislación aplicable en materia de función pública”, esas funciones las podrá llevar a cabo “bajo la dirección funcional de la agencia pública empresarial, el personal funcionario perteneciente a la Consejería o la agencia administrativa a la que esté adscrita”. Así pues, el precepto impugnado contiene una previsión normativa que se dirige precisamente a garantizar el efectivo cumplimiento de lo dispuesto en el art. 9.2 del Real Decreto Legislativo 5/2015, de forma que el ejercicio de las funciones que impliquen la participación directa o indirecta en el ejercicio de las potestades públicas o en la salvaguardia de los intereses generales del Estado y de las Administraciones públicas corresponda exclusivamente a los funcionarios públicos. En otras palabras, el precepto autonómico no altera la reserva al personal funcionario de las funciones relacionadas con el ejercicio de potestades públicas o la salvaguarda de los intereses generales que establece la norma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Asimismo, se impugna el apartado primero del art. 69 de la Ley 9/2007 por vulnerar los arts. 2.2 de la Ley de régimen jurídico de las Administraciones públicas y del procedimiento administrativo común (LPC) y 9.2 del Real Decreto Legislativo 5/2015, en cuanto que aquél habilita para atribuir potestades administrativas a agencias públicas empresariales cuyo personal se regirá por el derecho privado. Esta impugnación tampoco puede acogerse. El art. 2.2 LPC —precepto vigente en tanto no entren en vigor la Ley 39/2015, de 1 de octubre, del procedimiento administrativo común de las Administraciones públicas y la Ley 40/2015, de 1 de octubre, de régimen jurídico del sector público— tiene ciertamente carácter básico en sentido formal y material, por las mismas razones antes indicadas en relación con el art. 9.2 del Real Decreto Legislativo 5/2015. Sin embargo, no tiene el contenido pretendido por los recurrentes. En efecto, en lo que interesa a efectos de la presente impugnación, es claro, por una parte, que el art. 2.2 LPC no cierra el paso a la atribución de potestades administrativas a las entidades instrumentales vinculadas o dependientes de las Administraciones públicas territoriales y que, por otra, el citado precepto se limita a exigir que las entidades de derecho público con personalidad jurídica propia vinculadas o dependientes de cualquiera de las Administraciones públicas sujeten su actividad a la Ley 30/1992 “cuando ejerzan potestades administrativas, sometiéndose en el resto de su actividad a lo que dispongan sus normas de creación”. En otras palabras, el art. 2.2 LPC no prejuzga el régimen de organización y funcionamiento de las entidades de derecho público cuando no ejerzan potestades administrativas. Pues bien, el apartado primero del art. 69 de la Ley 9/2007 no contradice el mandato normativo del art. 2.2 LPC, pues expresamente excluye del régimen de derecho privado de las agencias públicas empresariales a las que se refiere “las cuestiones relacionadas … con el ejercicio de las potestades administrativas que tengan atribuidas”. Por ello, no se puede acceder a la petición de los recurrentes de declarar la inconstitucionalidad del inciso “y con el ejercicio de las potestades administrativas que tengan atribuidas” que se contiene en los dos párrafos del apartado 1 del art. 69 de la Ley 9/2007.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alegada vulneración del art. 9.2 del Real Decreto Legislativo 5/2015 por el apartado primero del art. 69 de la Ley 9/2007, tampoco puede acogerse, pues el objeto de regulación es diferente en ambos casos: mientras el art. 9.2 del Real Decreto Legislativo 5/2015 se limita a reservar determinadas funciones al personal funcionario, el precepto autonómico se refiere al régimen jurídico de las agencias públicas empresariales.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los recurrentes alegan que sólo se puede atribuir potestades administrativas a las entidades de Derecho público que cuenten con personal funcionario propio, pues solo así será posible sujetar su actuación a la Ley 30/1992 con todas las garantías que conlleva para los administrados, invocando a este respecto el art. 103.1 CE. En otras palabras, consideran que los funcionarios que deben realizar las funciones implicadas en el ejercicio de potestades administrativas deben pertenecer orgánicamente a la propia entidad instrumental a la que se le hayan atribuido tales potestades, y rechazan implícitamente la solución diseñada por el legislador autonómico de que el personal funcionario que se requiera para el desarrollo de esas funciones dependa funcionalmente de la entidad instrumental aunque orgánicamente de la Administración pública a la que está adscrita la entidad instrumental.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parten de un precepto —el art. 9.2 del Real Decreto Legislativo 5/2015— que ciertamente reserva a los funcionarios la realización de determinadas funciones para deducir algo bien distinto, que solo a las entidades que cuenten con personal funcionario se les puede atribuir potestades administrativas y que el personal funcionario que desempeñe esas funciones debe depender orgánicamente de la propia entidad en la que realizan su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que defienden los recurrentes puede sin duda resultar razonable, pero eso no significa que sea la única posible. Cuando menos, los recurrentes no aportan razones que permitan concluir que la única fórmula jurídica posible de acuerdo con los arts. 2.2 LPC y 9.2 del Real Decreto Legislativo 5/2015 sea la que ellos defienden. Respetando el contenido de tales normas básicas, y dentro del margen de desarrollo legislativo que en esta materia le reconocen expresamente el Estatuto de Autonomía de Andalucía (art. 76.1 EAAnd) y el propio art. 9.2 del Real Decreto Legislativo 5/2015, el legislador autonómico ha previsto la posibilidad de la adscripción funcional de funcionarios dependientes orgánicamente de la Administración pública territorial como fórmula para proporcionar a las agencias públicas empresariales autonómicas el personal funcionario legalmente necesario para realizar las funciones anteriormente mencionadas. Los recurrentes no han levantado en este punto la carga argumental exigible para desvirtuar la presunción de constitucionalidad de que gozan las normas con valor de ley (por todas, STC 76/2014, de 8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Adicionalmente, los recurrentes alegan la vulneración del principio de seguridad jurídica (art. 9.3 CE) en relación con dos concretos incisos del precepto impugnado. Por un lado, se quejan de la ambigüedad del inciso “podrá llevarlas a cabo” que se utiliza en el apartado 3 del art. 69 de la Ley 9/2007. Sin perjuicio de recordar nuestra doctrina reiterada de que los defectos de técnica legislativa no acarrean necesariamente un vicio de inconstitucionalidad y de que no corresponde a la jurisdicción constitucional pronunciarse sobre la perfección técnica de las leyes (por todas, STC 53/2014, de 10 de abril, FJ 8), en este mismo fundamento jurídico ya hemos indicado que el art. 69.3 de la Ley 9/2007 asume el contenido de la norma básica estatal prevista en el art. 9.2 del Real Decreto Legislativo 5/2015, según la cual el ejercicio de las funciones que impliquen la participación directa o indirecta en el ejercicio de las potestades públicas o en la salvaguarda de los intereses generales debe corresponder exclusivamente a personal funcionario. Lo único que añade el precepto impugnado es la previsión de que, en relación con las agencias públicas empresariales, ese personal funcionario puede pertenecer a la Consejería o bien a la correspondiente agencia administrativa adscrita a la Consejería; a ello se circunscribe la apertura del inciso que impugnan los recurrentes. Como ya hemos indicado anteriormente, ninguna de esas dos soluciones vulnera las normas estatales básicas aducidas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 reprocha la indeterminación del régimen jurídico previsto en el art. 69.1 de la Ley 9/2007 para las agencias públicas empresariales a que hace referencia el art. 68.1 b) de la Ley 9/2007. Sin embargo, no es cierto que se posibilite que el régimen jurídico aplicable se determine ad casum según la conveniencia de cada agencia, ni la alegada indeterminación absoluta es tal, sino que está acotada a lo no previsto expresamente por la normativa general aplicable. En efecto, el precepto señala que dichas agencias públicas empresariales “se rigen por el Derecho Administrativo en las cuestiones relacionadas con la formación de la voluntad de sus órganos y con el ejercicio de las potestades administrativas que tengan atribuidas y en los aspectos específicamente regulados en esta Ley, en sus estatutos, en la Ley General de la Hacienda Pública de la Junta de Andalucía y demás disposiciones de general aplicación”, y solamente para las demás cuestiones —esto es, para las cuestiones no específicamente reguladas en las normas que se mencionan expresamente o en otras normas de aplicación general— se establece un cláusula residual parcialmente abierta: “En los restantes aspectos se regirán por el Derecho Administrativo o por el Derecho Privado según su particular gestión empresarial así lo requiera”.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los recurrentes también impugnan el art. 70.1 de la Ley 9/2007, introducido por el art. 1.2.10 de la Ley 1/2011, por razones idénticas a las de la impugnación del apartado 1 del art. 69 de la Ley 9/2007. No obstante, aquel precepto se refiere a una cuestión bien distinta, el régimen de derecho laboral del personal de las agencias públicas empresariales. El apartado 1 del art. 70 de la Ley 9/2007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personal de las agencias públicas empresariales se rige en todo caso por el Derecho Laboral, así como por lo que le sea de aplicación en la Ley 7/2007, de 12 de abril, del Estatuto Básico del Empleado Público. Será seleccionado mediante convocatoria pública en medios oficiales, basada en los principios de igualdad, mérito y 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por una parte, ya hemos rechazado las razones esgrimidas frente el apartado 1 del art. 69 de la Ley 9/2007 y de que, por otra, los recurrentes no han aportado argumentos que expliquen por qué las mismas razones fundamentarían la impugnación de la previsión contenida en el apartado 1 del art. 70 de la Ley 9/2007, que se refiere a una cuestión distinta de abordada en el precepto anterior, debemos proceder a rechazar también la impugnación del art. 70.1 de la Ley 9/2007.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debemos rechazar la impugnación de los arts. 69 y 70.1 de la Ley 9/2007 en la redacción introducida por los arts. 1.2.9 y 1.2.10 de la Ley 1/2011.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cuarto lugar, los recurrentes argumentan que la Ley impugnada afecta al carácter básico de las condiciones de movilidad de los funcionarios. Sostienen que la redacción que da el art. 1.2.9 de la Ley 1/2011 al art. 69.2 de la Ley 9/2007 instaura un régimen de dependencia funcional que implica para los funcionarios de carrera una movilidad forzosa del puesto de trabajo, al producirse un traslado encubierto hacia las agencias públicas empresariales con alteración de las condiciones esenciales de trabajo con respecto al puesto de origen. Los Letrados de la Junta y del Parlamento de Andalucía rechazan esa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otra perspectiva, el presente motivo de impugnación se dirige de nuevo contra la posibilidad prevista por el legislador autonómico de adscribir funcionalmente a funcionarios dependientes orgánicamente de la Administración autonómica a las agencias públicas empresariales. Llegados a este punto debemos afirmar que la disociación entre dependencia orgánica y dependencia funcional del personal funcionario no es extraña en nuestro ordenamiento jurídico-administrativo: esa disociación se puede producir en el seno de la misma Administración pública, entre Administraciones públicas distintas (por ejemplo, la adscripción de unidades completas del Cuerpo Nacional de Policía a las Comunidades Autónomas, art. 47 de la Ley Orgánica de las fuerzas y cuerpos de seguridad: LOFCS) e incluso entre poderes jurídicos distintos (por ejemplo, la adscripción de policías a las unidades de policía judicial dependientes funcionalmente de jueces y fiscales, arts. 10.3 y 33 a 35 LOFCS). La disociación prevista en la norma autonómica afecta a funcionarios concretos que dependerán orgánicamente de la correspondiente Consejería o agencia administrativa y funcionalmente de una agencia pública empresarial.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mediante el presente motivo los recurrentes no cuestionan la posibilidad de disociar dependencia funcional y orgánica, sino que consideran que, bajo esa aparente disociación, se está encubriendo en realidad una movilidad forzosa del personal funcionario que se adscribe funcionalmente a las agencias públicas empresariales. Ello, según los recurrentes, contradiría las normas básicas estatales relativas a la movilidad de los funcionarios así como las normas legales andaluzas de ordenación de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descartar las normas legales autonómicas de ordenación de la función pública como canon de constitucionalidad de la Ley impugnada en este proceso constitucional. En cuanto a la eventual vulneración las normas básicas estatales sobre movilidad forzosa del personal funcionario, debemos verificar primero si nos encontramos efectivamente ante un supuesto de movilidad forzosa, pues las partes discrepan sobre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movilidad de los funcionarios de carrera se hace efectiva mediante los procedimientos ordinarios de provisión de puestos de trabajo o por medio de otros sistemas contemplados en el ordenamiento jurídico. La característica básica de la movilidad —ya sea voluntaria o forzosa— es el traslado del funcionario a una unidad, un departamento, un organismo o una entidad distinta de la de destino, y la correspondiente modificación de su adscripción al puesto de trabajo. Entre Administraciones distintas la movilidad solo puede tener carácter voluntario: el funcionario abandona su destino inicial y obtiene un destino distinto, sin perjuicio de que se mantenga respecto a la Administración de origen en la situación administrativa de servicio en otras Administraciones (art. 84.3 del Real Decreto Legislativo 5/2015). En cuanto a la movilidad forzosa, constituye un supuesto excepcional de provisión de puestos de trabajo. La legislación estatal básica establece que sólo de forma motivada y por necesidades de servicio o funcionales podrán las Administraciones públicas trasladar a sus funcionarios a unidades, departamentos u organismos públicos o entidades distintos a los de su destino, respetando sus retribuciones, condiciones esenciales de trabajo, modificando, en su caso, la adscripción de los puestos de trabajo de los que sean titulares (art. 81.2 del Real Decreto Legislativo 5/2015).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régimen de adscripción funcional previsto en la Ley impugnada, en cambio, el funcionario permanece en su puesto de trabajo y únicamente se le atribuyen las funciones precisas para poder participar en el ejercicio de las potestades públicas atribuidas a una determinada agencia pública empresarial o en la salvaguardia de los intereses generales cuya tutela le haya sido encomendada. Así pues, a diferencia de la movilidad forzosa, no hay aquí remoción o cambio de puesto de trabajo. Los cambios se circunscriben a la relación de puestos de trabajo. Por otra parte, la decisión de adscripción funcional no es más que un aspecto parcial dentro de un proceso más amplio de reorganización administrativa, por medio de la cual, en primer lugar, se atribuyen determinadas competencias y potestades a las agencias públicas empresariales; y, en segundo lugar, en las Consejerías o agencias administrativas a las que están adscritas esas agencias públicas empresariales se modifican las relaciones de puestos de trabajo a fin de agrupar en unidades administrativas a todos los puestos de trabajo que se encuentran en esa situación. En el marco de ese proceso de reorganización administrativa, la Administración puede alterar determinados aspectos de la relación estatutaria con arreglo a su potestad de organización de los servicios, sin que ello afecte a la inamovilidad de los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dado que el régimen de adscripción funcional previsto en la Ley impugnada no puede considerarse como un supuesto de movilidad forzosa, no es necesario examinar la alegada contradicción que los demandantes anudan a dicha premisa, esto es, la vulneración de las garantías que en materia de movilidad forzosa establece el art. 81.2 Real Decreto Legislativo 5/2015.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 impugnación se sustenta en particular en la hipótesis de que la norma impugnada abriría la puerta a que sea el decreto que apruebe los estatutos de cada agencia el que concrete las condiciones esenciales de trabajo sin respetar las que se tuvieran en el puesto de origen. Puesto que se trata de un presupuesto hipotético, basado en una mera conjetura interpretativa, carece de capacidad suficiente para fundamentar tal impugnación (STC 214/1989, de 21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quinto motivo de impugnación se dirige contra la pretendida vulneración de la preferencia constitucional por el régimen funcionarial en que incurrirían los arts. 70.1 y 74.1 de la Ley 9/2007 en la redacción que les dan los arts. 1.2.10 y 1.2.12 de la Ley 1/2011, al regular el estatuto del personal de las agencias. Los arts. 70.1 y 74.1 de la Ley 9/2007, respectivamente, establecen la siguiente regulación del personal de las agencias: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70.1. “el personal de las agencias públicas empresariales se rige en todo caso por el Derecho Laboral, así como por lo que le sea de aplicación en la Ley 7/2007, de 12 de abril, del Estatuto Básico del Empleado Público. Será seleccionado mediante convocatoria pública en medios oficiales, basada en los principios de igualdad, mérito y 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74.1. “el personal de las agencias de régimen especial podrá ser funcionario, que se regirá por la normativa aplicable en materia de función pública, y personal sujeto a Derecho Laboral. Las funciones que impliquen ejercicio de autoridad serán desempeñadas por personal funcionario”.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consideran que la previsión legal de que el personal de las agencias sea personal contratado (en las agencias públicas empresariales), o pueda ser tanto funcionario como personal laboral (en las agencias de régimen especial), vulnera la preferencia constitucional por el régimen funcionarial.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en la STC 99/1987, de 11 de junio, FJ 3, destacamos “la opción genérica de la Constitución (arts. 103.3 y 149.1.18) en favor de un régimen estatutario para los servidores públicos y … la consiguiente exigencia de que las normas que permitan excepcionar tal previsión constitucional sean dispuestas por el legislador, garantizándose, de este modo, una efectiva sujeción de los órganos administrativos, a la hora de decidir qué puestos concretos de trabajo puedan ser cubiertos por quienes no posean la condición de funcionario”.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art. 74.1 de la Ley 9/2007 no establece una preferencia por el régimen laboral del personal al servicio de las agencias andaluzas. El precepto enuncia dos normas: una regla general de autorización indistinta de personal tanto funcionario como contratado en las agencias de régimen especial y una regla especial que reserva al personal funcionario las funciones que impliquen ejercicio de autoridad. No existe por tanto una indiscriminada apertura legal de los puestos de trabajo de las agencias de régimen especial al personal contratado, como parecen argumentar los recurrentes, sino una mera constatación de que en las agencias andaluzas pueden prestar servicios dos tipos de personal, funcionarial y contratado, que se regirán en cada caso por sus propias normas reguladoras. Nada distinto ocurre en el resto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si los preceptos impugnados no establecen una preferencia por el régimen laboral del personal al servicio de las agencias andaluzas, difícilmente pueden vulnerar esos preceptos la preferencia por el régimen funcionarial que alegan los recurrentes. Al faltar la premisa lógica en la que se sustenta la tacha de inconstitucionalidad alegada, la resolución de la presente impugnación no requiere que entremos a examinar el fundamento y el contenido de la preferencia constitucional por el régimen funcionarial que alegan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debemos desestimar la impugnación de los arts. 70.1 y 74.1 de la Ley 9/2007 en la redacción dada por los arts. 1.2.10 y 1.2.12 de la Ley 1/2011.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sexto lugar, los recurrentes imputan a la disposición adicional cuarta y a los preceptos que son concordantes con ella (arts. 3, 4, 5, 6, 7, 8, 9, 10, 11, 12, 18, 19, 20, 21, 22, 23 y 24) la lesión del contenido esencial de los derechos fundamentales reconocidos en los arts. 14 y 23.2 CE, por no determinar el régimen de integración del personal que se ve afectado por la reordenación del sector público andaluz. Junto al reproche genérico se dirigen otros más específicos contra aspectos concretos de la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analizar la impugnación principal debemos realizar algunas precisiones sobre el objeto de impugnación y sobre el canon que debemos aplicar.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Aunque los recurrentes impugnan los referidos diecisiete artículos y la disposición adicional cuarta, en realidad es en esta disposición donde se sitúa la pretendida vulneración. Los arts. 3 a 12 y 18 a 24 se limitan a autorizar bien la creación de nuevas agencias públicas empresariales o de régimen especial, bien la conversión en tales agencias de diversas entidades u organismos preexistentes, y determinan su personalidad jurídica, adscripción, régimen jurídico, fines, recursos económicos y subrogación en las relaciones jurídicas, bienes, derechos y obligaciones de los que eran titulares las entidades convertidas o los organismos llamados a extinguirse con la creación de las nuevas agencias.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reglas relativas a la integración del personal funcionario o laboral en las agencias de régimen especial o públicas empresariales o en la Administración autonómica se establecen propiamente en el apartado 1 de la disposición adicional cuarta. Nuestro enjuiciamiento ha de ceñirse por tanto a dicho apartado 1, que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los casos en que, como consecuencia de la reordenación del sector público andaluz, se produzca la supresión de centros directivos de Consejerías o la extinción de entidades instrumentales públicas o privadas en las que sea mayoritaria la representación y la participación directa o indirecta de la Administración de la Junta de Andalucía y sus agencias, la integración del personal en las agencias públicas empresariales o de régimen especial que asuman el objeto y fines de aquellas se realizará de acuerdo con un protocolo que se adoptará por la Consejería competente en materia de Administración Pública y que aplicará las siguientes reglas: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personal funcionario que se integre orgánicamente en una agencia de régimen especial o se adscriba funcionalmente a una agencia pública empresarial le será de aplicación el Acuerdo de Condiciones de Trabajo del Personal Funcionario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integración del personal funcionario en una agencia pública empresarial será voluntaria. El tipo de contrato y las condiciones de este personal se negociarán con las organizaciones sindicales más representativas. El personal funcionario que se integre como laboral quedará en sus cuerpos en la situación administrativa de excedencia voluntaria por prestación de servicios en el sector público andaluz. En caso contrario permanecerá en servicio 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personal funcionario que se integre en una agencia pública empresarial como personal laboral se le considerará como mérito el trabajo desarrollado en la misma cuando participe en convocatorias de concursos de méritos para la provisión de puestos de trabajo en la Administración General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dicho personal se le reconocerá por la agencia de destino el tiempo de servicios prestados en la Administración a efectos de la retribución que le corresponda por antigüedad.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cuando reingrese al servicio activo, el tiempo de permanencia en la agencia se le computará a efectos de reconocimiento de trienios y, en su caso, se le considerará en su carrera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personal laboral procedente de las entidades instrumentales suprimidas se integrará en la nueva entidad resultante de acuerdo con las normas reguladoras de la sucesión de empresas, en las condiciones que establezca el citado protocolo de integración, y tendrá la consideración de personal laboral de la agencia pública empresarial o de la agencia de régimen especial. El acceso, en su caso, de este personal a la condición de personal funcionario o laboral de la Administración General de la Junta de Andalucía solo podrá efectuarse mediante la participación en las correspondientes pruebas selectivas de acceso libre convocadas en ejecución de las ofertas de empleo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integración del personal laboral de la Administración General de la Junta de Andalucía en una agencia pública empresarial será voluntaria. Este personal mantendrá su condición de personal laboral de dicha Administración, siéndole de aplicación el Convenio Colectivo del Personal Laboral de la Administración de la Junta de Andalucía hasta que exista un nuevo convenio colectivo. En dicho momento pasará a la situación del tipo de excedencia que determine el convenio colectivo de procedencia.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personal laboral procedente de la Administración General de la Junta de Andalucía que se integre en una agencia pública empresarial se le valorará como experiencia laboral el trabajo desarrollado en la misma cuando participe en convocatorias de concursos de traslados para la provisión de puestos de trabajo o promoción interna en la Administración General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dicho personal se le reconocerá por la agencia de destino el tiempo de servicios prestados en la Administración a efectos de la retribución que le corresponda por antigüedad.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cuando reingrese al servicio activo en la Administración General de la Junta de Andalucía, el tiempo de permanencia en la agencia se le computará a efectos de reconocimiento de antigüedad y, en su caso, se le considerará en su carrera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personal laboral de las agencias de régimen especial procedente de la Administración General de la Junta de Andalucía se integra orgánicamente, manteniendo su condición de personal laboral de dicha Administración, siéndole de aplicación el Convenio Colectivo del Personal Laboral de la Administración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convenios colectivos, así como los acuerdos derivados de la interpretación de los mismos, aplicables a las entidades extinguidas o transformadas y a la Administración General de la Junta de Andalucía seguirán rigiendo los derechos y obligaciones del personal laboral procedente de dichas entidades o de la citada Administración, en tanto se apruebe un nuevo convenio aplicable al mismo, sin perjuicio de lo establecido en la letra d de este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masa salarial del personal laboral al servicio de la nueva entidad no podrá superar, como consecuencia de la reordenación regulada por esta Ley, la del personal de las entidades que se extingan o se transformen.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referido protocolo de integración se aprobará previa consulta y negociación con los órganos de representación del personal y se someterá a informe de los órganos correspondientes de la Consejería competente en materia de Hacienda.”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debemos precisar el ámbito de aplicación de los arts. 14 y 23.2 CE invocados por los recurrentes y cuál es el canon que dimana de esos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en el recurso, junto al art. 23.2 CE, se invoca también el art. 14 CE, ha de recordarse que, de acuerdo con una reiterada doctrina constitucional emanada en procesos de amparo y que es extensible a los procesos de inconstitucionalidad, “cuando la queja por desigualdad se plantea respecto de los supuestos comprendidos en el art. 23.2 CE no es necesaria la invocación del art. 14 CE, porque el propio art. 23.2 CE especifica el derecho a la igualdad en el acceso a las funciones y cargos públicos y es éste, por tanto, el precepto que habrá de ser considerado de modo directo para apreciar si el acto o la resolución impugnados han desconocido el principio de igualdad” (SSTC 24/1989, de 2 de febrero, FJ 2; 154/2003, de 17 de julio, FJ 5, y 192/2007, de 10 de septiembre, FJ 3); cuando menos, siempre que la diferenciación no se deba a algunos de los criterios de discriminación expresamente impedidos por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ámbito subjetivo y objetivo de aplicación del art. 23.2 CE, el contenido del derecho fundamental reconocido en dicho precepto y el canon de enjuiciamiento aplicable a las injerencias en ese derecho, conforme a nuestra jurisprudencia, pueden sintetizarse en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primer lugar, el derecho fundamental reconocido en el art. 23.2 CE no solo se proyecta sobre los cargos de representación política sino también sobre los funcionariales (STC 30/2008, de 25 de febrero, FJ 5). En cambio, no es aplicable al personal laboral o al personal que se rija bajo otra forma contractual.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segundo lugar, el art. 23.2 CE no garantiza la igualdad durante toda la vigencia de la relación funcionarial, sino en situaciones muy precisas dentro de esa relación: en el acceso a la función pública, en la promoción y la carrera profesional, y en el momento del cese. En efecto, según nuestra jurisprudencia el art. 23.2 CE es aplicable, además de en los procedimientos de acceso, a la carrera administrativa y a los actos relativos a la propia provisión de puestos de trabajo (SSTC 192/1991, de 14 de octubre, FJ 4; 365/1993, de 13 de diciembre, FJ 7, y 156/1998, de 13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dicho criterio hemos admitido que cabe alegar la vulneración del art. 23.2 CE en la integración de los antiguos profesores agregados en el cuerpo de Catedráticos de universidad (STC 148/1986, de 25 de noviembre, FFJJ 8-10), en los procedimientos de libre designación (STC 221/2004, de 29 de noviembre, FJ 3), en los concursos de traslados (STC 30/2008, de 25 de febrero, FJ 5) o respecto a las condiciones de incorporación a una nueva escala única fijadas por el legislador competente, incorporación que si bien resulta automática para los que provienen de la escala superior se encuentra supeditada a la superación de un curso de formación para los que procedan de la escala inferior (STC 38/2014, de 11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hemos declarado que el art. 23.2 CE es aplicable a las normas que regulan el cese en la condición de funcionario (STC 73/1994, de 3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tercer lugar, el art. 23.2 CE no confiere derecho sustantivo alguno a la ocupación de cargos ni a desempeñar funciones determinadas (STC 353/1993, de 29 de noviembre, FJ 6), sino que proporciona a los ciudadanos una importante serie de garantías en relación con los procesos de acceso a la función pública (STC 30/2008, de 25 de febrero, FJ 5). En este momento interesa destacar las garantías que rigen ex ante, esto es, en el establecimiento de los requisitos de acceso a la función pública: por un lado, la predeterminación normativa del procedimiento de acceso como garantía del principio de igualdad; por otro lado, la igualdad material en las normas que regulen los procedimientos selectivos.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la exigencia de predeterminación normativa se garantiza que sea la ley —sin perjuicio de que pueda requerir la colaboración del reglamento en esta tarea— la que determine con carácter general los requisitos de acceso al empleo público o —aunque con un rigor y una intensidad inferiores, como indicaremos después— de promoción interna e integración en organismos distintos, impidiendo con ello que la Administración pueda exigir requisitos distintos de los previstos con carácter general por la ley —o por el reglamento que los desarrolle— y establecer de este modo diferencias que quiebren el criterio igualitario previsto en la norma general. En la STC 138/2000, de 29 de mayo, FJ 6 a), señalamos lo siguiente: “la Constitución reserva a la Ley y, en todo caso, al principio de legalidad, entendido como existencia de norma jurídica previa, la regulación de las condiciones de ejercicio del derecho, lo que entraña una garantía de orden material que se traduce en la imperativa exigencia de predeterminar cuáles hayan de ser las condiciones para acceder a la función pública de conformidad con los principios constitucionales de igualdad, mérito y capacidad, que sólo pueden preservarse y, aun antes, establecerse mediante la intervención positiva del legislador, resultando esta exigencia más patente y de mayor rigor e intensidad en el caso de acceso a la función pública que cuando, dentro ya de la misma, se trata del desarrollo y promoción de la carrera administrativa. Una verdadera predeterminación ha de asegurar que el órgano administrativo encargado de valorar a los candidatos no pueda actuar con un indiscriminado arbitrio, sino con el prudente y razonable que requiere el art. 23.2 CE, lo cual, por otra parte, es lo que hace posible, en su caso, el ulterior control jurisdiccional, puesto que el Juez —que lo es de la legalidad— tendrá así un criterio con el que contrastar si la actuación administrativa se ha ajustado o no a las condiciones de igualdad, mérito y capacidad previamente establecidas” [doctrina reiterada en la STC 30/2008, FJ 6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la exigencia de igualdad material en la ley supone que “las normas reguladoras del proceso selectivo han de asegurar a los ciudadanos una situación jurídica de igualdad en el acceso a las funciones públicas, con la inmediata interdicción de requisitos de acceso que tengan carácter discriminatorio (SSTC 193/1987, de 9 de diciembre, 47/1990, de 20 de marzo, o 353/1993, de 29 de noviembre), o de referencias individualizadas (STC 67/1989, de 18 de abril)” [STC 30/2008, FJ 6 b)]. El art. 23.2 CE no proscribe toda desigualdad de trato, sino aquella en la que la diferencia introducida por la norma carece de una justificación objetiva y razonable y resulta desproporcionada (STC 46/1999,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cuarto lugar, la densidad de nuestro canon de enjuiciamiento depende del tipo de decisiones sobre las que se proyecta. En el momento del acceso a la función pública no hay más canon que los principios constitucionales de mérito y capacidad, pero con posterioridad otros criterios pueden acompañar a dichos principios. En efecto, según nuestra jurisprudencia “es diferente el rigor e intensidad con que operan los principios de mérito y capacidad según se trate del inicial ingreso en la función pública o del ulterior desarrollo o promoción de la propia carrera administrativa, pues en el supuesto de provisión de puestos de trabajo entre personas que ya han accedido a la función pública y, por ende, acreditado los requisitos de mérito y capacidad, cabe tener en cuenta otros criterios distintos enderezados a lograr una mayor eficacia en la organización y prestación de los servicios públicos o a satisfacer otros bienes constitucionalmente protegidos (SSTC 192/1991 y 200/1991)” (STC 365/1993, FJ 7). Y en la STC 156/1998, de 13 de junio, señalamos que “al ser constitucionalmente legítimo que en materia de provisión de puestos de trabajo puedan valorarse criterios independientes de los que, en sentido estricto, derivarían del principio de igualdad que consagra el art. 23.2, y encontrarnos, por otra parte, ante un derecho que es de configuración legal (SSTC 24/1990, 25/1990, 26/1990, 149/1990), es al legislador al que corresponde determinar en qué casos pueden tomarse en consideración esos otros criterios; criterios que, como se han indicado, siempre que se encuentren justificados en la mejor prestación de los servicios o en la protección de otros bienes constitucionales y no introduzcan discriminaciones personales constitucionalmente proscritas, serán compatibles con el derecho fundamental que garantiza el art. 23.2 CE.”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dicha doctrina hemos considerado que son conformes con el art. 23.2 CE la previsión de un derecho de adjudicación preferente a favor de aquel que, por razón de su puesto de trabajo, reside en una localidad distinta a la de su cónyuge (SSTC 192/1991, de 14 de octubre, FJ 4; y 200/1981, de 28 de octubre, FJ 3), la decisión de una Administración autonómica de reservar la provisión de determinadas plazas para sus propios funcionarios (STC 156/1998, de 13 de junio, FJ 4) o el amplio margen de valoración característico de los procedimientos de libre designación en relación con las aptitudes de los candidatos para desempeñar un determinado puesto de trabajo (STC 221/2004,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nuestra jurisprudencia ha señalado que “el derecho a acceder en condiciones de igualdad a las funciones públicas consagrado en el art. 23.2 CE no sólo integra el derecho de acceso en tales condiciones y sin otro canon que los principios de mérito y capacidad, sino también el derecho al mantenimiento de la condición de funcionario y, en consecuencia, exige que las leyes que regulan el cese en la misma, sean generales, abstractas y, en principio, de similar alcance para todos los funcionarios, sin que puedan existir más diferencias al respecto que aquéllas que tengan una justificación objetiva y razonable” (STC 73/1994,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 bien las mencionadas garantías del art. 23.2 CE solo se dispensan a los ciudadanos que acceden a las funciones públicas que se ejercen a través de una relación de servicio con la Administración de carácter estatutario, nuestra jurisprudencia reconoce que el art. 14 CE también garantiza a los ciudadanos una situación jurídica de igualdad en el acceso al empleo público no funcionarial, con la consiguiente imposibilidad de establecer requisitos para acceder a él que tengan carácter discriminatorio (SSTC 86/2004, de 10 de mayo, FJ 4; 132/2005, de 23 de mayo, FJ 2; 38/2007, de 15 de febrero, FJ 8, y 128/2007, de 4 de junio, FJ 4). Protección que debe entenderse también aplicable a cualesquiera normas y actos que afecten al personal laboral durante la vigencia de la relación laboral que les vincula con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ya sea a partir del art. 23.2 CE o del art. 14 CE resulta aplicable un canon parcialmente equivalente de enjuiciamiento, con independencia del carácter funcionarial o laboral del personal afectado, en la medida en que la igualdad que garantiza el art. 23.2 CE en el acceso a las funciones públicas que desempeña el personal estatutario constituye una especificación del principio de igualdad que garantiza el art. 14 CE en el conjunto de las funciones públicas. A partir de ese canon común, quienes tengan la condición de funcionario disfrutan además de la protección que ofrece la garantía de la predeterminación normativa que consagra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Una vez sentado lo anterior podemos aplicar el canon expuesto a la disposición adicional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presente caso no se trata de enjuiciar cómo se han aplicado las normas que regulan un determinado procedimiento de integración, sino de examinar la constitucionalidad de una serie de reglas generales y abstractas destinadas a regir un proceso complejo de integración de personal funcionario y contratado en agencias de nueva creación o surgidas de la adaptación de entidades instrumentales existentes. Dichas reglas no precisan los criterios concretos de integración pues todavía necesitan ser concretadas por la Administración en un protocolo, previa consulta y negociación con los órganos de representación del personal y tras recabar el informe de diversos órganos administrativos. Lo anterior no excluye, claro está, que si en la configuración final del procedimiento de integración o en su aplicación se tomaran en consideración circunstancias incompatibles con los principios de mérito y capacidad o se produjeran acepciones o pretericiones ad personam o cualquier otra quiebra relevante que lleve a la preterición de un aspirante, tales irregularidades podrán ser denunciadas por quien se sienta afectado, llegado el caso recabando el amparo de este Tribunal (STC 353/1993,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comenzar afirmando que la doctrina expuesta en el fundamento jurídico 8 b) es aplicable a las normas que regulan la integración de funcionarios públicos en organismos públicos o entidades privadas distintos de los de su destino. Tales procesos tienen sobre los funcionarios un impacto similar a las normas que regulan la promoción interna e, incluso, a las que regulan el cese, si por ejemplo las normas de integración impusieran a determinados funcionarios la integración en una agencia en régimen de derecho laboral y el consiguiente pase a la situación administrativa de excedencia que corresponda, etc. En suma, dependiendo de su concreto contenido, las normas reguladoras de la integración de funcionarios en organismos distintos son susceptibles no solo de afectar a la situación jurídica de igualdad de los funcionarios al servicio de la Administración, sino también de incidir en el propio derecho al mantenimiento de la condición de funcionario. Por ello, completando nuestra doctrina sobre la materia debemos ahora declarar que el ámbito de protección del art. 23.2 CE también debe proyectarse sobre los procesos de integración de funcionarios en organismos públicos o entidades privadas distintos de los de su destino.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las leyes que regulen la integración de funcionarios deben ser generales, abstractas y, en principio, de similar alcance para todos los funcionarios, sin que puedan existir más diferencias al respecto que aquéllas que tengan una justificación objetiva y razonable. Solo así se satisfarán las exigencias de predeterminación normativa y de igualdad en la ley que derivan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la presente impugnación se ataca la integración en las nuevas agencias tanto de funcionarios como de personal contratado con arreglo a los arts. 23.2 y 14 CE, respectivamente. De acuerdo con nuestra jurisprudencia nuestro canon de enjuiciamiento consistirá en verificar si los criterios previstos en la disposición adicional cuarta están orientados a la consecución de la situación jurídica de igualdad que consagran los arts. 14 y 23.2 CE así como en comprobar, en la medida en que dichos criterios se refieren a la integración de funcionarios públicos, si esas normas cumplen además con la garantía de la predeterminación normativa que dimana del art. 23.2 CE, teniendo presente a este respecto que, al tratarse de procesos que afectan a quienes ya son funcionarios públicos, la garantía de predeterminación normativa del art. 23.2 CE debe aplicarse con menor rigor e intensidad que en relación con los procedimientos de acceso a las funciones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recurrentes no alegan ningún indicio o elemento que permita fundamentar el juicio de que los criterios establecidos en la disposición adicional cuarta para la integración del personal funcionario o laboral en las nuevas agencias no sean constitucionalmente adecuados. En primer lugar, la disposición adicional cuarta cumple suficientemente la exigencia de predeterminación normativa que dimana del art. 23.2 CE, al determinar con carácter general y de forma previa los requisitos de integración de los funcionarios públicos en las nuevas agencias que deberá aplicar la Administración. En segundo lugar, las reglas que se establecen en la disposición adicional cuarta son objetivas, no tienen en cuenta situaciones individuales ni incluyen referencias individualizadas o ad personam y no abren la puerta a la asignación de puestos de trabajo con desprecio de los principios de mérito y capacidad. En definitiva, no se aprecia norma alguna capaz de quebrar la igualdad o que se desvíe de la consecución de la situación jurídica de igualdad de los empleados públicos (funcionarios y contratados) respecto a la integración en las nuevas agencias. Por ello, debemos rechazar la impugnación genérica, por vulneración de los arts. 14 y 23.2 CE, que se formula contra la disposición adicional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forma específica los recurrentes alegan vulneración del principio de igualdad por el pretendido trato desigual ofrecido a quienes voluntariamente se integren en las nuevas agencias frente a quienes no se integren, o a quienes se integren voluntariamente en unas agencias frente a los que se integren en otras. El canon de la igualdad en la ley dimana tanto del art. 23.2 CE como del art. 14 CE, por lo que resulta aplicable por igual al personal funcionario y al personal contratado. Sin embargo, el reproche debe ser descartado, además de por la insuficiente argumentación en que se sustenta, básicamente porque las normas impugnadas tienen como destinatarios a quienes deciden integrarse en las nuevas agencias, lo que supone un criterio objetivo y no arbitrario y un estatus claramente diferenciado respecto a quienes deciden no hacerlo. No pueden utilizarse ambas situaciones como términos a comparar e igualar, pues no se puede dar carácter general y prevalente a unas normas singulares dictadas para un grupo de personas, funcionarios o personal laboral, al servicio de unos determinados entes públicos frente a quienes o no gozan de esta condición y se rigen por otra normativa diferente, o aun gozando de la misma condición deciden no integrarse en aquéllos. Tampoco existe diferencia de trato proscrito por la Constitución si la diferencia de trato obedece al tipo de agencia en el que los empleados públicos se integran. El legislador tiene que atender debidamente la diversidad de situaciones para el buen fin del proceso de reorganización administrativa, lo que obliga a ofrecer tratamientos singulares y distintos por su misma naturaleza a quienes deciden integrarse en unas y otras agencias: todo ello, como afirmamos en la STC 148/1990, de 1 de octubre, FJ 3, “impide establecer entre ellos un igualitarismo jurídico sobre un determinado punto, ignorando las diferencias y desigualdades que en sus amplias y complejas configuraciones jurídicas existen”.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mismas razones debemos descartar la pretendida desigualdad —ahora en sentido inverso, esto es, en detrimento de quienes se integren en las nuevas agencias— que se provocará en el futuro, según los recurrentes, debido a la homogeneización de salarios que se derivaría de la letra f) de la disposición adicional cuarta. Por lo demás, dicha letra f) se limita en realidad a establecer que la masa salarial del personal laboral no se verá incrementada como consecuencia de la reordenación regulada en la Ley, sin que los recurrentes hayan razonado suficientemente la pertinencia de la premisa de la que parte su impugnación, esto es, no han acreditado cuándo y cómo se producirá efectivamente la pretendida homogeneización salarial; circunstancia que, desde la perspectiva actual, no deja de ser una mera hipótesis.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los recurrentes alegan que la integración de funcionarios en las agencias de régimen especial (arts. 8 y 11 de la Ley 1/2011) es forzosa y, como tal, contraria al art. 23.2 CE, al art. 81 LEEP (esto es, en la actualidad al art. 81 del Real Decreto Legislativo 5/2015) —en consecuencia, al art. 149.1.18 CE— y a la inamovilidad relativa que deriva del art. 103.3 CE. Dado que el reproche relativo al art. 103.3 CE ya ha sido abordado en el fundamento jurídico 6 de esta Sentencia, nos centraremos en la alegada vulneración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 disposición adicional cuarta declara que “la integración del personal funcionario en una agencia pública empresarial será voluntaria” y deja abierta la posibilidad de que la integración en las agencias de régimen especial no sea voluntaria. La integración no voluntaria de determinados funcionarios en las agencias de régimen especial no constituye más que una posibilidad legal, no un mandato. Como ya hemos indicado al inicio de este fundamento jurídico, las reglas de la disposición adicional cuarta requieren todavía un desarrollo normativo que las concrete. Cuando se precisen los términos y criterios de integración, se estará en condiciones de proceder a examinar si las reglas que desarrollan la disposición adicional cuarta vulneran el principio de igualdad que dimana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incluso aunque la integración fuera forzosa, no constituiría un supuesto de movilidad forzosa: en efecto, la eventual integración forzosa del personal funcionario en las agencias de régimen especial no traería consigo la pérdida de la condición de funcionario de carrera ni afectaría a su estatus, pues, como establece explícitamente el art. 74.1 de la Ley 9/2007, el personal funcionario de las agencias de régimen especial se seguirá rigiendo en todo caso por la normativa aplicable en materia de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debemos desestimar este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Finalmente, se impugnan la disposición derogatoria única, por derogar expresamente una norma básica, en concreto el art. 9.2 LEEP (sustituido en la actualidad, con el mismo contenido, por el art. 9.2 del Real Decreto Legislativo 5/2015), y, subsidiariamente, la disposición adicional sexta por contradecirla. El contenido singular de esta impugnación obedece a la peculiar redacción de la disposición derogatoria única, la cual deroga los preceptos contenidos en otras normas y cuyo contenido se reproduce en la Ley 1/2011. Los recurrentes consideran que, si se entendiera que la Ley 1/2011 reproduce el contenido del art. 9.2 LEEP (en la disposición adicional sexta), por efecto de la disposición derogatoria única se produciría la derogación de dicho precepto estatal; y, en el caso de que el Tribunal Constitucional estime que no existe una reproducción exacta y que en consecuencia no se produce la referida derogación, solicitan que se declare inconstitucional la norma autonómica por vulnerar aquel precepto estatal. Nuestro control seguirá un orden lógico distinto, pues comenzaremos por la disposición adicional sexta y luego abordaremos la disposición derogatoria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disposición adicional sexta (“Ejercicio de potestades públicas”)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ejercicio de las funciones que impliquen la participación directa o indirecta en el ejercicio de las potestades públicas o en la salvaguardia de los intereses generales corresponde exclusivamente a los funcionarios públicos, en los términos establecidos en la legislación en materia de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sexta de la Ley 9/2007 y el art. 9.2 del Real Decreto Legislativo 5/2015, cuyo tenor literal ha sido transcrito en el fundamento jurídico 5, contienen una redacción casi idéntica. La única diferencia estriba en el inciso final. Mientras el art. 9.2 del Real Decreto Legislativo 5/2015 se refiere a “en los términos que en la ley de desarrollo de cada Administración Pública se establezca”, la disposición adicional sexta de la Ley 9/2007 habla de “en los términos establecidos en la legislación en materia de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Constituyendo el art. 9.2 del Real Decreto Legislativo 5/2015 una norma básica dictada por el Estado con arreglo al título competencial “bases del régimen de los funcionarios públicos” previsto en el art. 149.1.18 CE, como declara la disposición final primera del Real Decreto Legislativo 5/2015, cualquier norma que una Comunidad Autónoma adopte para su desarrollo debe ser considerada legislación de desarrollo en materia de función pública: esto es precisamente lo que afirma el inciso final de la disposición adicional sexta de la Ley 9/2007. Por lo demás, aunque incorpore el contenido de la norma básica en términos literales, la norma autonómica constituye una norma de desarrollo legislativo de aquélla. Desde esta perspectiva no se aprecia una contradicción material entre dicha disposición y lo que dispone el art. 9.2 del Real Decreto Legislativo 5/2015, pues a cada Comunidad Autónoma le corresponde efectivamente desarrollar para cada una de las Administraciones públicas de su ámbito territorial la reserva mínima de funciones que ha establecido el Estado con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 rechazarse la impugnación de la disposición adicional sexta.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disposición derogatoria única, nuestro control debe ceñirse al apartado 1, que es contra el que propiamente se dirige la tacha de inconstitucionalidad. El apartado 1 establece que “[q]uedan sin efecto todos los preceptos contenidos en otras normas y cuyo tenor se reproduce en la presente Ley, así como cuantas normas contradigan o se opongan a lo dispuesto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 los recurrentes se basa en una interpretación literal del precepto que, ciertamente, tiene un contenido algo peculiar, como reconoce el Letrado del Parlamento de Andalucía. Esa interpretación literal no es correcta, lo que no parecen ignorar los propios recurrentes, que expresamente exponen las razones de su controvertido contenido. En efecto, el contenido de la disposición derogatoria única de la Ley 1/2011 procede de la disposición derogatoria única del Decreto-ley 6/2010, el cual a su vez tenía como finalidad derogar las previsiones del Decreto-ley 5/2010 y sustituirlas por las suyas. La Ley 1/2011, que supone la conversión del Decreto-ley 6/2010 en Ley, optó por mantener la redacción literal de la referida disposición, aunque en buena técnica legislativa hubiera sido más claro y sencillo derogar lisa y llanamente el Decreto-ley 6/2010. Por todo ello, se puede concluir que mediante la disposición derogatoria única no se pretendía derogar lo previsto en la normativa estatal, ni en concreto en el art. 9.2 LEEP, cuyo tenor literal se reproduce en dos ocasiones a lo largo de la propia Ley 1/2011 (en el art. 1.9 que da nueva redacción al art. 69.3 de la Ley 9/2007 y en la disposición adicional sexta).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la interpretación que realizan los recurrentes resulta asistemática. Es evidente que una norma autonómica no puede derogar una norma estatal básica, ni de forma directa, ni mediante el expediente de derogar la norma autonómica que la reproduce. Las relaciones entre el ordenamiento jurídico estatal y el autonómico no se rigen por el principio de jerarquía, sino por el principio de competencia. Todo lo más, una norma autonómica puede contradecir una norma estatal básica, incurriendo con ello en inconstitucionalidad mediata, siempre que la norma estatal sea efectivamente básica en el doble sentido, formal y material, requerido por la doctrina constitucional. Pero, como ya hemos indicado, eso no ocurre en el presente caso con respecto al art. 9.2 del Real Decreto Legislativo 5/2015.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 rechazarse la impugnación de la disposición derogatoria única.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noviembre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Pedro José González-Trevijano Sánchez, al que se adhiere el Magistrado don Juan José González Rivas, a la Sentencia dictada en el recurso de inconstitucionalidad núm. 2733-2011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expreso mi discrepancia con la fundamentación jurídica de la Sentencia dictada en el recurso de inconstitucionalidad mencionado, en los términos que expuse en la deliberación realizada en 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tuve ocasión de señalar, la Ley 1/2011, de 17 de febrero, de reordenación del sector público de Andalucía, constituye la mayor reforma que se ha hecho de la Administración pública andaluza desde su creación, y es además, en sí misma, una operación de gran envergadura y calado, político y jurídico, dado que viene a permitir la atribución de la gestión ordinaria de las funciones administrativas propias de la Administración pública, a entes instrumentales regidos fundamentalmente por el derecho privado y servidos por personal en régimen de derecho laboral.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Constituye así esta norma la manifestación más contundente de un fenómeno que ha sido objeto de abundante debate y crítica por la doctrina más autorizada y por la jurisprudencia administrativa, y que se conoce con el nombre de “huida del Derecho Administrativo”, y que no es sino la tendencia creciente en todas las Administraciones públicas configuradas en torno a modelo del Derecho administrativo de corte continental-napoleónico, de recurrir de manera indiscriminada a órganos, procedimientos y técnicas de Derecho privado para el desarrollo de sus funciones, y que, alegando razones de pretendida “eficacia” en la actuación, pueden eludir de facto o de iure los controles y garantías propios del Derecho administrativo.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proliferación de este fenómeno, tanto en la Administración del Estado como en la de las Comunidades Autónomas y los entes locales, ha sido reiteradamente denunciada por la doctrina, tanto por los peligros y posibles excesos que conlleva —pues la elusión de los controles puede favorecer la impunidad— como, sobre todo, porque pone en cuestión la propia esencia de la Administración, como organización al servicio de los intereses generales, y del concepto de Derecho administrativo, como corpus jurídico dirigido a someter al principio de legalidad a un sujeto privilegiado —la Administración— que asume el encargo de gestionar los intereses colectivos de la sociedad.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fuga viene pues, en última instancia, a quebrar el llamado régime administratif, que nace —en expresión de Garrido Falla— como un tercer camino en el intento de someter los actos de la Administración al Estado de Derecho, equidistante tanto de la Fiskuslehre como del rule of law, y en el cual se reconocen a la Administración determinadas prerrogativas o poderes exorbitantes, pero paralelamente, se somete a esa Administración a una vinculación jurídica más estrecha que a los sujetos privados, y al control de una jurisdicción especializada.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Constitución española de 1978 no se limita a establecer la organización de los poderes del Estado y a garantizar los derechos fundamentales y libertades públicas de los ciudadanos, sino que consagra también una serie de principios rectores de la acción pública y una serie de garantías y controles del Gobierno y de la Administración. Nuestro Texto fundamental contempla expresamente una reserva constitucional al Derecho administrativo en los artículos 103, 106 y 153, preceptos de los que cabe deducir la imposición de una serie límites al legislador a la hora de someter la actuación administrativa al Derecho privado.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deja de ser cierto que la Constitución no contiene un criterio con validez general, que señale la frontera entre las actividades de la Administración sujetas necesariamente al Derecho administrativo, y aquellas otras que pueden organizarse y prestarse en régimen de Derecho privado, pero ello tampoco significa que las Administraciones públicas dispongan de una “incondicionada” libertad de elección entre el Derecho administrativo y el Derecho privado, pues la actividad pública constituida por funciones típicamente administrativas, en las que concurre el ejercicio de potestades públicas, ha de ser desarrollada en régimen de Derecho administrativo.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principio de eficacia que consagra el art. 103 CE es sin duda un criterio de actuación que no debe subestimarse. La propia Constitución lo sitúa a la cabeza de los principios que deben guiar la función administrativa al servicio de los intereses generales. Pero la eficacia no constituye un valor absoluto, ante el que hayan de ceder todos los demás, pues el sometimiento pleno a la legalidad, “a la ley y al derecho”, como afirma expresamente el art. 103.1 CE, es el principio sustantivo sobre el que se ordena nuestro sistema administrativo. Ese sometimiento no es a cualquier derecho, sino al Derecho administrativo, y va acompañado de una serie de instrumentos que lo protegen: la igualdad ante la ley, la seguridad jurídica, la interdicción de arbitrariedad, el control del gasto público, etc. En definitiva, todos aquellos que se engloban bajo la búsqueda del interés general.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contexto, la Ley 1/2011 [art. 68.1 b)] tiene como principal novedad la modificación del concepto de “agencias públicas empresariales”, para abrir a las mismas la posibilidad de realizar actividades de “promoción pública, prestaciones y de gestión de servicios o de producción de bienes de interés público, sean o no susceptibles de contraprestación, sin actuar en régimen de libre mercado”, y en ejecución “de competencias propias o de programas específicos de una o varias Consejerías”. Y todo ello, en régimen de Derecho administrativo o de Derecho privado “según su particular gestión empresarial así lo requiera”, salvo en las cuestiones relacionadas con la formación de voluntad de sus órganos y con el ejercicio de potestades administrativas que tengan atribuidas, que se someterán al Derecho administrativo (artículo 69.2, segundo párrafo).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enunciación que acaba de transcribirse —y las varias macro-agencias que la propia Ley contempla— abren una posibilidad cierta de transferencia de la gestión ordinaria de la Administración de la Junta de Andalucía a estas denominadas agencias públicas empresariales, mediante el diseño de un sistema administrativo que viene a conceder preferencia a entidades que, aún bajo formas de personificación pública, actúan fundamentalmente en régimen de derecho privado y con personal sometido a derecho laboral.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oportuno recordar aquí, por ejemplo, el pronunciamiento del Tribunal Superior de Justicia de Andalucía que, en Sentencia de 25 de febrero de 2011, recaída en relación con el Decreto 324/2009, por el que se aprueba el estatuto de la Agencia Tributaria de Andalucía, vino a señalar que “efectivamente, la fuga del derecho administrativo, tan criticada doctrinalmente, se viene produciendo en las últimas décadas de manera silenciosa y muchas veces oculta en normas auto-organizativas que … no se someten a los filtros previos a los que se sujetan otras normas ejecutivas de menor transcendencia para el desarrollo y funcionamiento de la vida administrativa.… La doctrina científica e instituciones como el Defensor del Pueblo insisten en que la mayor eficacia y agilidad en la gestión de los servicios públicos a través de formas jurídico privadas, no puede suponer un quebranto en las garantías de los derechos de los ciudadanos. El riesgo de merma de esos derechos se plasma en la cada vez mayor asunción por parte de entes públicos instrumentales, bajo formas privadas, de actuaciones y servicios públicos sin el pleno control de las normas administrativas y de la jurisdicción contencioso-administrativa, que precisamente tiene por función esencial revisar la actuación de la Administración. No puede olvidarse que tales entes instrumentales siguen teniendo, con independencia de su forma jurídica, naturaleza de poderes públicos (STC 35/1983, de 11 de mayo) y por ello están sometidos a los principios constitucionales a los que se debe escrupulosamente ajustar la Administración: arts. 9.3, 53.1, 103,1 y 6, 105.e) de la Constitución, entre otros”.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propio legislador andaluz parece, por otra parte, contradecirse a sí mismo, cuando, por ejemplo, en la Ley 5/2010, de 11 de junio, de autonomía local de Andalucía, establece en términos categóricos que las entidades locales “no podrán crear agencias públicas empresariales para el ejercicio de actividades administrativas” (artículo 35.1). Es decir, en el mismo ordenamiento andaluz se excepciona a la Administración autonómica de la prohibición que impone a las Administraciones locales, y no sólo eso, sino que convierte a la agencia pública empresarial en el eje para la gestión ordinaria de las actividades administrativas de la Comunidad Autónoma.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su parte, el art. 2.2 de la Ley 30/1992, dispone que las entidades de derecho público, vinculadas o dependientes de cualquiera de las Administraciones públicas, tienen la consideración de Administraciones públicas y están sometidas a la propia Ley cuando ejerzan potestades administrativas. El precepto consagra pues una reserva expresa al Derecho administrativo para el ejercicio de potestades administrativas, que pone en cuestión la posibilidad de sometimiento generalizado a derecho privado, de las entidades jurídico-públicas que tienen atribuido el ejercicio de potestades administrativas.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y sin prejuzgar cuál habría debido ser el sentido del fallo, la Sentencia de la que discrepo debería —al menos— haberse planteado una legítima duda sobre la constitucionalidad de una ley que apuesta por una gestión generalizada de las competencias ordinarias de la Administración de la Junta de Andalucía a través de entidades instrumentales de naturaleza empresarial, que cumplen funciones propias de las Administraciones públicas, mediante la regulación de una figura híbrida que, a través de una confusa referencia a la doctrina de los actos separables, no viene sino a elaborar en favor de estas entidades una especie de “traje a medida”, que pretende aunar las ventajas de la atribución de potestades propias del poder público, sin los inconvenientes de la sujeción plena a las garantías del Derecho público, y, con ello, a remodelar las instituciones hasta hacerlas irreconocibles. La mera referencia apodíctica al art. 103.1 CE, que se realiza en el fundamento jurídico 5 c), resulta a todas luces insuficiente y obvia el necesario examen doctrinal que, en mi opinión, debería haberse realizado.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diecinueve de noviembre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