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15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6245-2014 promovida por la Sección Segunda de la Sala de lo Contencioso-Administrativo del Tribunal Supremo, en relación con el art. 6.1.1 c) de la Ley de la Asamblea Regional de Murcia 15/2002, de 23 de diciembre, de medidas tributarias en materia de tributos cedidos y tasas regionales, por posible infracción del art. 149.1.14, en relación con los arts. 133.1, 150.1 y 157, apartados 1 y 3, todos ellos de la Constitución, arts. 10.3 y 19.2 de la Ley Orgánica 8/1980, de 22 de septiembre, de financiación de las Comunidades Autónomas y art. 47.1 a) de la Ley 21/2001, de 27 de diciembre, por la que se regulan las medidas fiscales y administrativas del nuevo sistema de financiación de las Comunidades Autónomas de régimen común y ciudades con Estatuto de Autonomía. Han comparecido y formulado alegaciones el Abogado del Estado, el Letrado de la Región de Murcia, la Fiscal General del Estado y la entidad “Polaris World Real Estate, S.L.”.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17 de octubre de 2014, al que se acompaña el correspondiente Auto de 3 de septiembre del mismo año, la Sección Segunda de la Sala de lo Contencioso-Administrativo del Tribunal Supremo planteó cuestión de inconstitucionalidad en relación con el art. 6.1.1 c) de la Ley de la Asamblea Regional de Murcia 15/2002, de 23 de diciembre, de medidas tributarias en materia de tributos cedidos y tasas regionales, por posible vulneración del art. 149.1.14, en relación con los arts. 133.1, 150.1 y 157, apartados 1 y 3, todos ellos de la Constitución; arts. 10.3 y 19.2 de la Ley Orgánica 8/1980, de 22 de septiembre, de financiación de las Comunidades Autónomas (en lo sucesivo, LOFCA), y art. 47.1 a) de la Ley 21/2001, de 27 de diciembre, por la que se regulan las medidas fiscales y administrativas del nuevo sistema de financiación de las Comunidades Autónomas de régimen común y ciudades con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escritura pública de 29 de abril de 2005, la entidad Hacienda Verde, S.L., adquirió, mediante compraventa, el pleno dominio de dos fincas por precio de 20.417.710,16 €, valor que declaró como base imponible en el impuesto sobre transmisiones patrimoniales y actos jurídicos documentados (modalidad actos jurídicos documentados), presentando el 9 de mayo de 2005 una autoliquidación de dicho impuesto que arrojaba una cuota de 306.265,65 €.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24 de junio de 2005 la Administración tributaria de la Región de Murcia inició de oficio un procedimiento de gestión para comprobar el valor declarado en la autoliquidación del citado impuesto, proponiendo una liquidación en la que el valor real de los bienes adquiridos y, por ello, la base imponible del tributo se fijaba en 71.500.000 €, dando lugar a una cuota de 1.072.500 €. De lo anterior se derivaba una diferencia entre la cuota autoliquidada por el contribuyente y la liquidada por la Administración de 766.234,35 € lo que, una vez sumados los intereses de demora, arrojaba una deuda tributaria de 780.299,47 €.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propuesta de liquidación se indicaba que la comprobación de valores se había efectuado utilizando el medio “valor asignado para las subastas en las fincas hipotecadas” en la escritura de constitución de hipoteca otorgada entre la adquirente y la entidad Hypo Real Estate Bank Internacional el 10 de mayo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Formuladas alegaciones el 28 de julio siguiente por Hacienda Verde, S.L., el 25 de octubre de 2005 se dictó acuerdo de comprobación de valores y liquidación en los términos propuestos, contra el que la mencionada sociedad interpuso recurso de reposición, aduciendo que el valor comprobado no se correspondía con el real de las fincas adquiridas y que la comprobación de valores carecía de motivación. El recurso fue desestimado por resolución del Servicio de gestión tributaria de la Consejería de Economía y Hacienda de la Región de Murcia de 22 de febrero de 2006, en la que se razona que el medio de comprobación de valores utilizado se encontraba previsto en el art. 6.1.1 c) de la Ley de la Asamblea Regional de Murcia 15/2002.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Interpuesta la correspondiente reclamación económico-administrativa (núm. 30-1488-2006), la liquidación fue confirmada por resolución del Tribunal Económico-Administrativo Regional de Murcia de 14 de diciembre de 2006, que consideró correcta la comprobación de valores llevada a cabo, sin perjuicio de la posibilidad de instar la tasación pericial contradictoria.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la resolución dictada en la vía económico-administrativa se interpuso recurso contencioso-administrativo, que fue resuelto por la Sección Segunda de la Sala de lo Contencioso-Administrativo del Tribunal Superior de Justicia de Murcia, en Sentencia de 17 de febrero de 2012, por la que desestimó la demanda. No considera necesario plantear una cuestión de inconstitucionalidad sobre el art. 6.1.1 c) de la Ley murciana 15/2002, por entender que la determinación del valor del bien pertenece al ámbito de la gestión del tributo y que la Ley 21/2001 amplió la capacidad normativa de las Comunidades Autónomas a determinados aspectos de gestión y liquidación de los tributos cedidos lo que, a juicio de la Sala de lo Contencioso-Administrativo del Tribunal Superior de Justicia de Murcia, incluía la comprobación de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entidad Polaris World Real Estate, S.L., en su condición de absorbente y, por tanto, sucesora de Hacienda Verde, S.L., se alzó en casación contra la Sentencia anterior mediante recurso interpuesto el 29 de junio de 2012 (núm. 2636-2012). Fijado el día 21 de mayo de 2014 para votación y fallo de dicho recurso, se dejó sin efecto el señalamiento mediante providencia adoptada en el mismo día para, de conformidad con el art. 35 de la Ley Orgánica del Tribunal Constitucional (LOTC), oír a las partes y al Ministerio Fiscal por plazo común de diez días sobre la pertinencia de plantear una cuestión de inconstitucionalidad respecto del art. 6.1.1 c) de la Ley de la Asamblea Regional de Murcia 15/2002, debido a su posible extralimitación competencial, al considerar que la norma cuestionada establecía un nuevo medio de comprobación de valores en relación con los impuestos sobre sucesiones y donaciones, transmisiones patrimoniales y actos jurídicos documentados. En la misma providencia se puso de manifiesto a las partes que la STC 161/2012, de 20 de septiembre, resolviendo el recurso de inconstitucionalidad núm. 1674-2003, declaró inconstitucional el art. 23.4, último párrafo, inciso final, de la Ley del Parlamento de Andalucía 10/2002, de 21 de diciembre, de redacción similar al precepto de la Ley de la Asamblea Regional de Murcia 15/2002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Evacuado el trámite de alegaciones conferido, la Región de Murcia se opuso al planteamiento de la cuestión de inconstitucionalidad por medio de un escrito registrado el 13 de junio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Abogado del Estado, a través de un escrito presentado el 17 de junio de 2014, manifestó que, examinada la STC 161/2012, nada tenía que alegar respecto del planteamiento de la cuestión de inconstitucionalidad. No obstante, adjuntó un informe de la Dirección General de Tributos del Ministerio de Hacienda y Administraciones Públicas, que mantenía que desde que estuvo vigente la redacción original del art. 6.1.1 c) de la Ley de la Asamblea Regional de Murcia 15/2002 hasta el 30 de noviembre de 2006 dicho precepto se encontraba en una situación análoga al artículo enjuiciado en la STC 161/2012, puesto que fijaba un medio de valoración no recogido en la Ley general tributaria (en adelante, LGT). El indicado centro directivo señalaba también que, a partir de la modificación del art. 57 LGT, con efectos desde el 1 de diciembre de 2006, el precepto autonómico no invadía competencias estatales, pues el método de valoración cuestionado pasó a estar recogido en la legislación del Estado [nuevo apartado g) del art. 57.1 LGT introducido por la Ley 36/2006, de 29 de noviembre, de medidas para la prevención del fraude fiscal, en adelante, Ley 36/2006]. La Dirección General de Tributos entendía, por tanto, que la solución de la STC 161/2012 solo sería trasladable a aquellos casos en los que se haya aplicado el art. 6.1.1 c) de la Ley de la Asamblea Regional de Murcia 15/2002 antes de la modificación del art. 57 LGT por la Ley 36/2006.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sociedad Polaris World Real Estate, S.L., mediante escrito presentado el 20 de junio de 2014, consideró pertinente el planteamiento de la cuestión de inconstitucionalidad, por entender que el art. 6.1.1 c) de la Ley murciana 15/2002 incurre en una extralimitación competencial, al contemplar un método de comprobación nuevo, no previsto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Fiscal, mediante escrito de 7 de julio de 2014, no se opuso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la cuestión señala,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6.1 de la Ley de la Asamblea Regional de Murcia 15/2002, que incorporaba el apartado 1 c), estuvo vigente, en su redacción originaria, desde el 1 de enero de 2003 hasta el 31 de diciembre de 2006 y dicha redacción originaria fue la aplicada en la comprobación de valores practicada en el asunto enjuiciado con fecha 25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el tiempo en que fue aplicable el citado art. 6.1.1 c) de la Ley de la Asamblea Regional de Murcia 15/2002 (exceptuando el mes comprendido entre 1 de diciembre de 2006, fecha de entrada en vigor de la Ley 36/2006, y el 1 de enero de 2007, en que comenzó la vigencia de la Ley murciana 12/2006, por la que se modifica el citado precepto) no existía en la Ley general tributaria una previsión específica que, como la norma autonómica analizada, admitiese como medio de comprobación de valores en el impuesto sobre transmisiones patrimoniales y actos jurídicos documentados “el valor asignado para la subasta en las fincas hipotecadas en cumplimiento de lo prevenido en la legislación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 recordado la STC 161/2012, FJ 3, los impuestos cedidos son de titularidad estatal, pudiendo las Comunidades Autónomas asumir, por delegación del Estado, determinadas potestades de aplicación, incluso de carácter normativo, siempre dentro del marco establecido por este. Tal marco es el señalado en la Constitución y en los arts. 10.3 y 19.2 LOFCA, que prevén la posibilidad de que la cesión de tributos pueda incluir competencias normativas, en particular, en el ámbito de la gestión. También ha de tomarse en consideración el art. 47.1 a) de la Ley 21/2001, vigente al tiempo en que acontecieron los hechos que están en la base del proceso, y conforme al cual en la gestión y liquidación del impuesto sobre transmisiones patrimoniales y actos jurídicos documentados la delegación de competencias alcanza a la incoación de los expedientes de comprobación de valores, pero utilizando los mismos criterios que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 citada STC 161/2012, recaída en un caso muy similar al presente, la Sala de lo Contencioso-Administrativo del Tribunal Supremo considera que concurren razones más que fundadas para dudar de la constitucionalidad del art. 6.1.1 c) de la Ley murciana 15/2002.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órgano promotor parte de que, como indicó la STC 161/2012, las Comunidades Autónomas pueden regular aspectos de gestión y liquidación en el impuesto sobre transmisiones patrimoniales y actos jurídicos documentados (entre otros) y sus Administraciones tributarias ejercer por delegación del Estado las potestades de gestión de este tributo; entre ellas, la de incoar expedientes de comprobación de valores. Sin embargo, la Sala recuerda, como ya hizo el Tribunal Constitucional en la citada Sentencia, que en dichos expedientes deberán utilizar los mismos criterios que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entiende que la regulación estatal aplicable por razón del tiempo a los hechos del proceso a quo no contemplaba un medio de comprobación de valores como el del art. 6.1.1 c) de la Ley murciana 15/2002; dicho medio no se incorporó a la Ley general tributaria hasta la modificación de esta por la Ley 36/2006, en vigor desde el 1 de diciembre de 2006. Tampoco lo preveía el texto refundido de la Ley del impuesto sobre transmisiones patrimoniales y actos jurídicos documentados (Real Decreto Legislativo 1/1993, de 24 de septiembre), que en su art. 46.2 se limitaba a remitirse a la Ley general tributaria. En consecuencia, el art. 6.1.1 c) de la Ley de la Asamblea Regional de Murcia 15/2002 introdujo un medio de valoración distinto a los del Estado, incurriendo, si se aplica la doctrina de la STC 161/2012, FJ 7, en una extralimitación competencial, al conducir a un resultado expresamente prohibido por el art. 47.1 a) de la Ley 21/2001.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para la Sala de lo Contencioso-Administrativo del Tribunal Supremo no cabe ninguna duda de que la constitucionalidad del art. 6.1.1 c) de la Ley de la Asamblea Regional de Murcia 15/2002 es aplicable y relevante para la solución que haya de darse al recurso de casación y al litigio del que este deriva; si dicha norma se considera constitucional, la decisión adoptada por la Sala de instancia será correcta, en la medida en que la Administración tributaria aplicó en el procedimiento de gestión un medio de comprobación de valores válidamente previsto en la normativa legal vigente para zanjar la contienda, mientras que si, por el contrario, el medio de comprobación aplicado se reputa inconstitucional, el recurso de casación debe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febrero de 2015, el Pleno de este Tribunal acordó admitir a trámite la cuestión de inconstitucionalidad, deferir a la Sala Primera el conocimiento de la misma conforme al art. 10.1 c) LOTC y dar traslado de la demanda y documentos presentados al Congreso de los Diputados y al Senado, por conducto de sus Presidentes, al Gobierno, a través del Ministro de Justicia, y al Fiscal General del Estado, así como al Gobierno de la Región de Murcia y a la Asamblea Regional de Murcia, por conducto de sus Presidentes, para que en el improrrogable plazo de quince días pudieran personarse en el procedimiento y formular las alegaciones que estimasen convenientes (art. 37.3 LOTC). Asimismo, se ordenó, por un lado, comunicar esa resolución a la Sección Segunda de la Sala de lo Contencioso-Administrativo del Tribunal Supremo a fin de que, de conformidad con el art. 35.3 LOTC, permaneciese suspendido el proceso hasta que este Tribunal resolviese definitivamente la cuestión y, por otro, publicar la admisión de la misma en el “Boletín Oficial del Estado” (lo que se llevó a efecto en el “BOE” núm. 36, de 11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12 de febrero de 2015, el Presidente del Congreso de los Diputados comunicó el acuerdo de la Mesa de la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Igualmente, por medio de un escrito presentado en el Registro General de este Tribunal el 18 de febrero de 2015, el Presidente del Senado comunicó el acuerdo de la Mesa de esa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26 de febrero de 2015, el Abogado del Estado evacuó el trámite de alegaciones, interesando la declaración de inconstitucionalidad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primer lugar, que la norma aplicable al fondo del asunto es la vigente en el momento del devengo del impuesto, sin que su modificación posterior afecte al objeto de la cuestión de inconstitucionalidad. Y dicha norma, en el presente caso, es la contenida en el art. 6.1.1 c) de la Ley de la Asamblea Regional de Murcia 15/2002 en su redacción original, sin que su posterior modificación y derogación deban influir en el análisis de constitucionalidad, ya que dicha redacción original fue la que aplicó la Administración Tributaria de la Región de Murcia en el asunto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normativa estatal sobre la comprobación de valores y el marco competencial vigente, el Abogado del Estado invoca, al igual que el auto de planteamiento, la STC 161/2012, según la cual las Comunidades Autónomas han de aplicar en la comprobación de valores los mismos criterios que el Estado, que son los contenidos en la Ley general tributaria. Por tanto, con base en dicha Sentencia, la cuestión debe estimarse y la norma controvertida declararse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27 de febrero de 2015, el Letrado de la Región de Murcia se personó en el presente proceso constitucional y formuló las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adujo en el proceso a quo, el Gobierno de la Comunidad Autónoma reconoce que la Ley de la Asamblea Regional de Murcia 15/2002 regula un nuevo medio de comprobación, que solo fue incorporado a la Ley general tributaria con posterioridad, mediante la Ley 36/2006; insiste en que se trata de un caso diferente al de la norma andaluza declarada inconstitucional por la STC 161/2012, ya que esta alteraba el sentido y el contenido de un medio de comprobación ya regulado por el Estado, como es el dictamen de peritos, mientras que la norma murciana incorporaba un medio de comprobación inicialmente no recogido en la Ley general tributaria pero que más tarde se incorporó a su artículo 57.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autonómico alega, invocando diversa jurisprudencia, que la comprobación de valores es un acto de trámite del procedimiento de gestión tributaria; lo que, en conexión con lo dispuesto en el art. 41.2 de la Ley 21/2001, le lleva a concluir que la Comunidad Autónoma tiene título competencial suficiente para aprobar la norma discutida. Asimismo, indica que el caso resuelto por la STC 161/2012 se refería a una liquidación practicada al amparo de la Ley 230/1963, de 28 de diciembre, general tributaria, y no con base en la Ley 58/2003, a cuyo artículo 57 la Ley 36/2006 añadió el medio de comprobación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Gobierno autonómico entiende que la STC 161/2012 fundamentó la inconstitucionalidad de la Ley andaluza en la prohibición contenida en el art. 55.1 a) de la Ley 22/2009, de 18 de diciembre, por la que se regula el sistema de financiación de las Comunidades Autónomas de régimen común y ciudades con Estatuto de Autonomía y se modifican determinadas normas tributarias; esta norma no estaba en vigor cuando se practicó a liquidación aquí discutida, reiterando que la legislación aplicable al caso que se ventila es la Ley 21/2001. Esta amplió la capacidad normativa de las Comunidades Autónomas, atribuyéndoles competencias para regular los aspectos de gestión y liquidación en relación con determinados tributos cedidos, entre los cuales deben incluirse los relativos a los medios de comprobación de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Letrado de la Región de Murcia recuerda que la STC 161/2012 limitó el alcance de sus efectos en el tiempo, dejando a salvo las situaciones administrativas firmes, por lo que una eventual declaración de inconstitucionalidad del precepto cuestionado de la Ley de la Asamblea de la Región de Murcia no debería afectar a casos como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27 de febrero de 2015 tuvo asimismo entrada en este Tribunal un escrito presentado por la entidad Polaris World Real Estate, S.L., mediante el que se personaba en el proceso constitucional, solicitando que se entendieran con ella las diligencias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medio de un escrito presentado el 5 de marzo de 2015, el Presidente de la Asamblea Regional de Murcia comunicó el acuerdo adoptado por la Mesa de la Cámara de personarse en el proceso, sin formular alegaciones, ofreciendo su colaboración de acuerdo con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10 de marzo de 2015 se presentó en este Tribunal el escrito de alegaciones de la Fiscal General del Estado por el que solicita la estimación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Fiscal General del Estado aprecia que concurren los requisitos procedimentales para el válido planteamiento de la cuestión. Asimismo, estima que la posterior derogación de la norma sobre la que se formula la cuestión no supone la pérdida del objeto de esta, dado que la resolución del litigio que está en el origen de la misma requiere la aplicación de la norma sobre la que el Tribunal Supremo alberga las dudas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en cuanto al fondo del asunto, la Fiscal General del Estado destaca que cuando se practicó la comprobación de valores que origina el litigio el medio aplicado por la Administración tributaria autonómica (el valor asignado para la subasta de las fincas hipotecadas) no estaba recogido en la Ley general tributaria ni en la normativa del impuesto sobre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cuál es el marco regulador de las competencias autonómicas en el ámbito de los tributos cedidos, el carácter delegado de las mismas y el obligado respeto en su ejercicio a los límites y condiciones establecidos para dicha delegación, el escrito de la Fiscalía señala que, de acuerdo con la normativa aplicable, en particular, el art. 47 de la Ley 21/2001, en los expedientes de comprobación de valores que incoen las Comunidades Autónomas deberán utilizarse los mismos criterios que el Estado, tal como estableció la STC 161/2012.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que en el momento de practicarse la comprobación de valores el criterio aplicado por la Administración tributaria de la Región de Murcia no estaba recogido en la normativa estatal, la Fiscal General del Estado considera que es plenamente aplicable la doctrina constitucional señalada, lo que debe llevar a la estimación de la cuestión, por considerar que la Ley de la Asamblea Regional de Murcia 15/2002 se extralimitó en sus competencias al regular en su artículo 6.1.1 c) como medio de comprobación el valor asignado para la subasta de las fincas hipotecadas.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12 de marzo de 2015 la entidad Polaris World Real Estate, S.L. presentó sus alegaciones, solicitando la 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mantiene, en línea con el Auto de planteamiento y las alegaciones del Abogado del Estado y de la Fiscal General del Estado, que la norma cuestionada vulnera los arts. 149.1.14, en relación con los arts. 133.1, 150.1 y 157, apartados 1 y 3, todos ellos de la Constitución, así como los arts. 10.3 y 19.2 de la Ley Orgánica 8/1980, de 22 de septiembre, de financiación de las Comunidades Autónomas (LOFCA) y 47.1 a) de la Ley 21/2001.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Invocando de nuevo la STC 161/2012, la sociedad a la que se practicó la liquidación que da origen a la presente cuestión afirma que el medio de comprobación recogido en la Ley de la Asamblea Regional de Murcia 15/2002 no estaba previsto en la Ley general tributaria, en la redacción aplicable ratione temporis, y que el legislador autonómico no está habilitado para crear nuevos medios de comprobación.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terminar, el escrito de la sociedad Polaris World Real Estate, S.L., manifiesta hacer suyos, por considerarlos impecables, los razonamientos jurídicos recogidos en el auto de planteamiento, compartiendo la conclusión a la que llega este sobre la inconstitucionalidad del art. 6.1.1 c) de la Ley murciana 15/2002.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11 de febrero de 2016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objeto del presente proceso constitucional es la compatibilidad del art. 6.1.1 c) de la Ley de la Asamblea Regional de Murcia 15/2002, de 23 de diciembre, de medidas tributarias en materia de tributos cedidos y tasas regionales, con el art. 149.1.14, en relación con los arts. 133.1, 150.1 y 157, apartados 1 y 3, todos ellos de la Constitución, arts. 10.3 y 19.2 de la Ley Orgánica 8/1980, de 22 de septiembre, de financiación de las Comunidades Autónomas (en lo sucesivo, LOFCA) y art. 47.1 a) de la Ley 21/2001, de 27 de diciembre, por la que se regulan las medidas fiscales y administrativas del nuevo sistema de financiación de las Comunidades Autónomas de régimen común y ciudades con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dar respuesta al fondo del asunto, es necesario precisar qué efecto puedan tener en el objeto de este proceso las modificaciones sobrevenidas de la norma cuestionada. La redacción original del art. 6.1.1 c) de la Ley de la Asamblea Regional de Murcia 15/2002, que entró en vigor el 1 de enero de 2003 (disposición final segunda de dicha Ley), recogía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Comprobación de valores en el Impuesto de Sucesiones y Donaciones y el Impuesto de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comprobación de valores en el Impuesto de Sucesiones y Donaciones y el Impuesto de Transmisiones Patrimoniales y Actos Jurídicos Documentados, y a los solos efectos de estos impuestos, se podrá llevar a cabo, en desarrollo de lo establecido en el art. 52.1.f) de la Ley 230/1963, de 28 de diciembre, General Tributaria, por cualquiera de los siguientes medios: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valor asignado para la subasta en las fincas hipotecadas en cumplimiento de lo prevenido en la legislación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 fue modificada por el art. 4 de la Ley de la Asamblea Regional de Murcia 12/2006, de 27 de diciembre, de medidas fiscales, administrativas y del orden social para 2007 (entrando en vigor el 1 de enero de 2007, con arreglo a su disposición final cuarta), que le dio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Comprobación de valores en el Impuesto sobre Sucesiones y Donaciones y el Impuesto sobre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Reglamentariamente se podrán regular los aspectos procedimentales de los medios de comprobación de valores establecidos en el art. 57 de la Ley 58/2003, de 17 de diciembre, General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Ley de la Asamblea Regional de Murcia 15/2002 fue derogada por el Decreto Legislativo 1/2010, de 5 de noviembre, por el que se aprueba el texto refundido de las disposiciones legales vigentes en la Región de Murcia en materia de tributos cedidos [disposición derogatoria única, letra f)], que incorporó en su artículo 10.4 la previsión del art. 6.1 de la Ley 15/2002, según había sido redactado por la mencionada Ley 12/2006.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la circunstancia de que la norma sobre la que se plantea la cuestión de inconstitucionalidad haya sido reformada primero y derogada después, no implica que la cuestión haya perdido su objeto. Debe tenerse en cuenta la doctrina constitucional reiterada conforme a la que en las cuestiones de inconstitucionalidad los efectos extintivos sobre el objeto del proceso como consecuencia de la modificación o derogación de la norma cuestionada vienen determinados por el hecho de que, tras esa modificación o derogación, resulte o no aplicable en el proceso a quo y de su validez dependa la decisión a adoptar en éste (entre otras, SSTC 255/2004, de 23 de diciembre, FJ 2; 22/2010, de 27 de abril, FJ 2; 73/2014, de 8 de mayo, FJ 2, y 83/2015, de 30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Supremo afirma en el Auto de planteamiento que la norma aplicable en el proceso judicial a quo cuya constitucionalidad cuestiona es la redacción original del art. 6.1.1 c) de la Ley murciana 15/2002. Razona que tal redacción, al estar vigente en la fecha en que la Administración tributaria de la Región de Murcia dictó el controvertido acuerdo de comprobación de valores y liquidación, es aplicable en su procedimiento y que, si el Tribunal Constitucional la declarase inconstitucional, ella habría de estimar el recurso de casación, declarando la ilegalidad del acto de aplicación sometido a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Estando adecuadamente razonado el juicio de aplicabilidad y relevancia —que suscriben el Abogado del Estado y la Fiscal General del Estado y al que no se opone el Letrado autonómico—, nuestro enjuiciamiento habrá de referirse a la redacción original del art. 6.1.1 c) de la Ley murciana 15/2002, sin tomar en consideración las modificaciones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hecha la precisión anterior, y con la finalidad de identificar el parámetro de enjuiciamiento que corresponde a la cuestión planteada, debemos recordar que las competencias normativas de las Comunidades Autónomas sobre los tributos cedidos se enmarcan en el art. 149.1.14, en relación con los arts. 133.1, 150.1 y 157, apartados 1 y 3, todos ellos de la Constitución, desarrollados por los arts. 10, apartados 1 y 3, y 19.2 LOFCA y por la normativa reguladora de la cesión de tributos, tanto general, como específica para la Región de Murcia. De acuerdo con las citadas normas, los tributos cedidos son de titularidad estatal, de forma que la cesión del tributo no conlleva la transmisión de la titularidad sobre el mismo o sobre el ejercicio de las competencias inherentes al mismo (entre otras, SSTC 192/2000, de 13 de julio, FJ 8; 35/2012, de 15 de marzo, FJ 7; 161/2012, de 20 de septiembre, FJ 3; 172/2012, de 4 de octubre, FJ 3, y 197/2012, de 6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Ley 14/1996, de 30 de diciembre, de cesión de tributos del Estado a las Comunidades Autónomas y de medidas fiscales complementarias, la cesión de tributos puede también incluir (además del rendimiento total o parcial del tributo y, en su caso, el ejercicio de las potestades de aplicación del mismo) una delegación de facultades normativas, de acuerdo con lo dispuesto en el art. 150.1 CE. Por tanto, sobre determinados tributos cedidos las Comunidades Autónomas pueden asumir, por delegación del Estado, las competencias normativas que en cada caso se indican al regular la cesión aplicable por razón de tiempo; debe tenerse en cuenta que la citada Ley 14/1996 fue sustituida por la Ley 21/2001 y esta, a su vez, por la Ley 22/2009, de 18 de diciembre, por la que se regula el sistema de financiación de las Comunidades Autónomas de régimen común y ciudades con Estatuto de Autonomía y se modifican determinadas normas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la Región de Murcia podrá regular determinados aspectos de los tributos cedidos, pero siempre dentro del marco establecido por el legislador estatal, esto es, el fijado en la Ley Orgánica de financiación de las Comunidades Autónomas y en la correspondiente Ley de cesión de tributos. Si, al regular dichos aspectos, la Comunidad Autónoma excede el marco indicado, la norma autonómica será inconstitucional por invadir la competencia estatal sobre estos tributos.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debe precisar, asimismo, que cuando la normativa reguladora de la cesión se remite a la legislación tributaria del Estado para definir las condiciones de la delegación, dicha legislación [tanto la Ley general tributaria (LGT) como, en su caso, las leyes reguladoras de cada tributo] también formará parte del canon de enjuiciamiento (STC 161/2012,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concretar pues cuál es la ley reguladora de la cesión de tributos y el resto de la legislación tributaria del Estado que resultan aplicables ratione temporis para resolver la cuestión planteada. Es preciso recordar, a tal fin, que el criterio reiterado de este Tribunal es que, como regla general, en las cuestiones de inconstitucionalidad se debe utilizar como canon de enjuiciamiento la legislación vigente en el momento de referencia para la aplicación por el órgano judicial a quo de la norma cuestionada (por todas, STC 150/2014, de 22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la tacha de inconstitucionalidad que se imputa al art. 6.1.1 c) de la Ley de la Asamblea Regional de Murcia 15/2002 debe valorarse con arreglo a la normativa reguladora de la cesión de tributos aplicable para resolver el proceso a quo, es decir, la Ley 21/2001, que entró en vigor el 1 de enero de 2002 y lo estuvo hasta su derogación por la Ley 22/2009, con efectos del 20 de diciembre de 2009. La Ley 21/2001 es pues la norma vigente sobre la cesión de tributos del Estado a las Comunidades Autónomas en la fecha (25 de octubre de 2005) en que la Administración tributaria de la Región de Murcia practicó la comprobación de valores que está en el origen de este proceso, aplicando el medio de comprobación regulado en la norma controvertida. Se ha de analizar, por consiguiente, si la norma murciana era respetuosa con el marco competencial definido en la Ley 21/2001 y desarrollado, para dicha Comunidad, por la Ley 23/2002, de 1 de julio, del régimen de cesión de tributos del Estado a la Comunidad Autónoma de la Región de Murcia y de fijación del alcance y condiciones de dicha cesión; norma que no introduce especialidades en lo que afecta a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centrado el objeto de la cuestión y el canon de enjuiciamiento aplicable, debemos recordar que, como se ha expuesto en los antecedentes, la duda de constitucionalidad planteada por la Sección Segunda de la Sala de lo Contencioso-Administrativo del Tribunal Supremo es si el art. 6.1.1 c) de la Ley de la Asamblea Regional de Murcia 15/2002, cuando establece como medio de comprobación de valores en el impuesto sobre sucesiones y donaciones y en el impuesto sobre transmisiones patrimoniales y actos jurídicos documentados el “valor asignado para la subasta en las fincas hipotecadas en cumplimiento de lo prevenido en la legislación hipotecaria”, encaja o no dentro del ámbito competencial de las Comunidades Autónomas en materia de tributos cedidos.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en el fundamento anterior, dicho ámbito es el definido en la Ley 21/2001 y, en concreto, en su artículo 47 (alcance de la delegación de competencias en relación con la gestión y liquidación)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la gestión y liquidación de los Impuestos sobre el Patrimonio, sobre Sucesiones y Donaciones, sobre Transmisiones Patrimoniales y Actos Jurídicos Documentados, de los Tributos sobre el Juego, del Impuesto Especial sobre Determinados Medios de Transporte y del Impuesto sobre las Ventas Minoristas de Determinados Hidrocarburos corresponderá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incoación de los expedientes de comprobación de valores, utilizando los mismos criterios que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razonan tanto el Auto de planteamiento como las alegaciones del Abogado del Estado, la Fiscal General del Estado y la sociedad Polaris World Real Estate, S.L., de la norma transcrita se desprende con claridad que en los procedimientos de comprobación de valores las Comunidades Autónomas deben utilizar “los mismos criterios que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para valorar la constitucionalidad del art. 6.1.1 c) de la Ley de la Asamblea Regional de Murcia 15/2002 es necesario analizar si respeta los criterios establecidos en la normativa del Estado en vigor a 25 de octubre de 2005, que eran los contenidos en el art. 57 de la Ley 58/2003, de 17 de diciembre, general tributaria, en su redacción original, según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valor de las rentas, productos, bienes y demás elementos determinantes de la obligación tributaria podrá ser comprobado por la Administración tributaria mediante los siguientes medios: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Capitalización o imputación de rendimientos al porcentaje que la ley de cada tributo señale.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Estimación por referencia a los valores que figuren en los registros oficiales de carácter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Precios medios en 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Cotizaciones en mercados nacionales y extranjeros.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Dictamen de peritos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Cualquier otro medio que se determine en la ley propia de cada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3 de dicho artículo añade que las “normas de cada tributo regularán la aplicación de los medios de comprobación señalados en el apartado 1 de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transcrita estuvo vigente desde el 1 de julio de 2004 (fecha de entrada en vigor de la Ley 58/2003, general tributaria) hasta la modificación introducida en el art. 57 LGT por la Ley 36/2006, de 29 de noviembre, de medidas para la prevención del fraude fiscal; en ella se añadieron, entre otros medios de comprobación, el “valor asignado para la tasación de las fincas hipotecadas en cumplimiento de lo previsto en la legislación hipotecaria” [nueva letra g) del art. 57.1 LGT introducida por el art. 5.6 de la Ley 36/2006].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ponen de manifiesto el auto de planteamiento y las alegaciones del Abogado del Estado y de la Fiscal General del Estado, la inclusión entre los medios de comprobación de la Ley general tributaria del valor asignado para la tasación de las fincas hipotecadas no entró en vigor hasta el 1 de diciembre de 2006, por lo que no se encontraba vigente en la fecha en que se aplicó la norma autonómica cuestionada (25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“valor asignado para las subastas en las fincas hipotecadas”, que prevé el art. 6.1.1 c) de la 15/2002 y que la Administración tributaria autonómica aplicó en la comprobación practicada el 25 de octubre de 2005 a los inmuebles adquiridos por la entidad Polaris World Real Estate, S.L., no estaba incluido entre los criterios de la Ley general tributaria, en la redacción vigente en dicha fecha, que es la relevante a los efectos de este proceso. Tampoco se recogía en la normativa propia del tributo, dado que el art. 46.2 del texto refundido de la Ley del impuesto sobre transmisiones patrimoniales y actos jurídicos documentados se remite sin más a lo establecido en la Ley general tributaria, sin añadir ningún otro medio de comprobación a los previstos en la normativa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Gobierno autonómico sostiene, en defensa de la constitucionalidad de la norma cuestionada, que la comprobación de valores es un acto de trámite del procedimiento de gestión tributaria y que el art. 41.2 de la Ley 21/2001 reconoce a las Comunidades Autónomas —y, por tanto, a la Región de Murcia—, competencia para “regular los aspectos de gestión y liquidación” del impuesto sobre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debemos tener en cuenta, en primer lugar, que la comprobación de valores no es un acto de trámite, como alega el Gobierno de la Comunidad Autónoma, sino el acto resolutorio de un procedimiento tributario. En segundo término, como ya indicamos en la STC 161/2012, FJ 7, a la que aluden todos los intervinientes en este proceso, la regla contenida en el art. 41.2 de la Ley 21/2001 tiene como límite, en el caso de la comprobación de valores, lo dispuesto en el art. 47.1 a) de la misma Ley, que obliga a seguir en dicho procedimiento los “mismos criterios que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161/2012 resolvimos el recurso de inconstitucionalidad interpuesto contra el art. 23.4, último párrafo, inciso final, de la Ley del Parlamento de Andalucía 10/2002, de 21 de diciembre, por la que se aprueban normas en materia de tributos cedidos y otras medidas tributarias, administrativas y financieras. La norma impugnada regulaba el dictamen de peritos de la Administración precisando los medios a emplear en el mismo y, en concreto, la posibilidad de que el perito aplicara el valor consignado en las declaraciones presentadas a efectos de liquidación del impuesto sobre transmisiones patrimoniales y actos jurídicos documentados por el préstamo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mencionada STC 161/2012 concluimos que la competencia que se reconoce a las Comunidades Autónomas para regular “los aspectos de gestión y liquidación” (arts. 48.2 y 49.2 de la Ley 22/2009, aplicable en el caso allí resuelto, cuyo contenido coincide con el del art. 41.2 de la Ley 21/2001, aquí aplicable) no puede suponer una modificación de los medios de comprobación de valores previstos en la normativa estatal, ya que la propia Ley de cesión obliga a las Comunidades Autónomas a sujetarse a los criterios del Estado [art. 55.1 a) de la Ley 22/2009, coincidente con el art. 47.1 a) de la Ley 21/2001].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 pronunciamiento señalamos, respecto de la norma andaluza enjuiciada, que “desvirtúa, sin embargo, los criterios estatales, en concreto el dictamen de peritos, al que desprovee del carácter independiente que tiene en la Ley General Tributaria. Además, no hay que olvidar que esta ley es una ‘verdadera norma de unificación de criterios a cuyo través se garantiza el mínimo de uniformidad imprescindible en los aspectos básicos del régimen tributario’ (STC 66/1998, de 18 de marzo, FJ 14), fundamental también ‘para garantizar a los administrados un tratamiento común ante las Administraciones públicas’ (STC 14/1986, de 31 de enero, FJ 14), tratamiento de la expresada índole que quedaría conculcado en el supuesto de prevalecer el criterio que refleja el precepto de la Ley andaluza a que nos venimos refiriendo” (STC 161/2012,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se modifica uno de los medios de comprobación previstos en la Ley general tributaria; se va más allá, introduciendo ex novo un medio no recogido en dicha Ley. Debemos concluir que la norma autonómica murciana que aquí se valora excede el ámbito competencial establecido en la Ley de cesión de tributos. La extralimitación se circunscribe temporalmente al periodo comprendido entre el 1 de enero de 2003 (fecha de entrada en vigor del precepto en cuestión) y el 30 de noviembre de 2006, ambos inclusive, dado que con efectos de 1 de diciembre de 2006 se incorporó a la Ley general tributaria el medio de comprobación “valor asignado para la tasación de las fincas hipotecadas en cumplimiento de lo previsto en la legislación hipotecaria”, desapareciendo así el exceso de la Ley autonómica respecto de la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en consecuencia, estimar la cuestión de inconstitucionalidad planteada y declarar inconstitucional y nulo el art. 6.1.1 c) de la Ley de la Asamblea Regional de Murcia 15/2002, entre el 1 de enero de 2003 (fecha de su entrada en vigor) y el 30 de noviembre de 2006 (fecha a partir de la cual se incorporó a la Ley general tributaria el medio de comprobación previsto en la norma murciana), ambos inclusive, por superar el ámbito de competencias de las Comunidades Autónomas sobre los tributos cedidos, al introducir un medio de comprobación de valores que en dicho periodo de tiempo no estaba previsto en la normativa estatal, con lo que se incumplió la obligación de atenerse a los criterios del Estado, según exige el art. 47.1 a) de la Ley 21/2001, en relación con los arts. 133.1, 149.1.14, 150.1 y 157, apartados 1 y 3, todos ellos de la Constitución, y los arts. 10.3 y 19.2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al fin de nuestro enjuiciamiento, antes de pronunciar el fallo sólo nos resta precisar cuál es el alcance concreto que debe atribuirse a la declaración de inconstitucionalidad. Por exigencia del principio de seguridad jurídica (art. 9.3 CE) y siguiendo los precedentes sentados en supuestos que presentan rasgos similares al supuesto aquí enjuiciado (como es el caso, entre otros, de la citada STC 161/2012, FJ 7), únicamente han de considerarse situaciones susceptibles de ser revisadas con fundamento en esta Sentencia aquellas que, a la fecha de publicación de la misma, no hayan adquirido firmeza por haber sido impugnadas en tiempo y forma, y no haber recaído todavía una resolución administrativa o judicial firme.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6245-2014 promovida por la Sección Segunda de la Sala de lo Contencioso-Administrativo del Tribunal Supremo y, en consecuencia, declarar la inconstitucionalidad y nulidad del art. 6.1.1 c) de la Ley de la Asamblea Regional de Murcia 15/2002, de 23 de diciembre, de medidas tributarias en materia de tributos cedidos y tasas regionales, con el alcance temporal y efectos indicados en el fundamento jurídico 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