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1792-2014, interpuesto por don Ramón Beneyto Pita, don Pedro Escobar Muñoz y don Valentín García Gómez, diputados de la Asamblea de Extremadura comisionados al efecto por el Pleno de la Cámara, contra los apartados 3, 5, 7, 8, 10, 16, 17, 21 y 30 del art. 1 y las disposiciones adicionales octava, novena, undécima y decimoquinta y transitorias primera a cuarta y undécima de la Ley 27/2013, de 27 de diciembre, de racionalización y sostenibilidad de la Administración local, por vulneración de las competencias de la Comunidad Autónoma de Extremadura (arts. 9.3 y 53 a 60 de su Estatuto de Autonomía, en adelante EAE) y otros preceptos constitucionales [arts. 103.1, 137, 148.1, apartados 1 y 2, 149.1, apartados 14 y 18, 149.3, en conexión con los arts. 147.2 d), 150, apartados 1 y 2, 156 y 157.3].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marzo de 2014, tres diputados de la Asamblea de Extremadura, comisionados al efecto por el Pleno de la Cámara, interponen recurso de inconstitucionalidad contra varios preceptos de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realiza una serie de consideraciones generales sobre los límites intrínsecos y extrínsecos de la legislación básica en materia de régimen local. Los límites intrínsecos se refieren al alcance necesariamente circunscrito de las bases del régimen local. La extensión de lo básico sería mayor cuando se trata de desarrollar la garantía constitucional de la autonomía local (arts. 137 y 140 CE). De modo que la posibilidad de dictar normas básicas de “simple régimen local”, como las reglas sobre organización administrativa local, sería muy reducida. Los límites extrínsecos derivarían de la variedad de títulos competenciales estatutariamente previstos, en este caso en materia de “alteración de términos municipales” y “organización territorial”. La política territorial ha de ser autonómica, sin perjuicio de que las bases puedan incidir limitadamente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consideraciones, el recurso de inconstitucionalidad impugna las previsiones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13 de la Ley 7/1985, de 2 de abril, reguladora de las bases de régimen local (LBRL), en la redacción dada por el art. 1.5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 13 LBRL habría desbordado los límites del art. 149.1.18 CE al establecer un régimen cerrado de creación de nuevos municipios sin posibilidad de excepción (apartado 2). También por permitir que los propios municipios acuerden su fusión a través de un convenio aprobado por mayoría simple de sus respectivos plenos, sin perjuicio del procedimiento previsto en la normativa autonómica (apartados 4, primer párrafo, y 6). Habría sustraído a las Comunidades Autónomas una competencia de ejecución que tienen atribuida en sus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13.4 (segundo y tercer párrafo) LBRL encarnaría una política estatal de fomento de las fusiones voluntarias de municipios contraria a la doctrina constitucional sobre gestión de subvenciones. Un “plan estatal de incentivos” no podría impedir el desarrollo de una política territorial propia de la Comunidad Autónoma. Ciertamente, las bases del régimen local alcanzan al “régimen financiero local” (STC 233/1999, de 16 de diciembre), pero, en lo que aquí interesa, permitirían solo establecer un sistema de financiación reforzada para todos los municipios que superen un determinado segmento poblacional; o, combinado con ello, una fórmula de financiación específica para los municipios que a resultas de la fusión o agregación alcancen un determinado nivel de población; no permitiría transferencias financieras selectivas a través de leyes anuales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carecería de cobertura para dispensar al nuevo municipio resultante de la obligación de prestar los servicios mínimos aparejados al incremento poblacional [segundo párrafo, letra f) del art. 13.4 LBRL]. No sería razonable que una fusión que se incentiva para capacitar al municipio dé lugar a que el nuevo municipio resultante no tenga que atender los servicios que el legislador básico configura como mínimos para todos los municipios. Ello supone a la postre un tratamiento desigual del ciudadano según que su municipio proceda o no de una fusión respecto nada menos que de la prestación de servicios mínimos.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tampoco estaría autorizado a dar preferencia al nuevo municipio en la asignación de “planes de cooperación local, subvenciones, convenios u otros instrumentos basados en la concurrencia” durante un plazo de cinco años prorrogable por la ley de presupuestos generales del Estado [segundo párrafo, letra g) del art. 13.4 LBRL]. Esta previsión desbordaría los títulos previstos en los apartados 18 y 14 del art. 149.1 CE por las razones antedichas y, además, porque los municipios no fusionados dejarían de actuar en un marco de libre concurrencia, siendo preteridos en beneficio de los fusionados.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incurriría en inconstitucionalidad la previsión de que un órgano estatal (el Ministro de Hacienda y Administraciones públicas a propuesta de la Intervención General del Estado) elaborará las normas de contabilidad a que se refiere la letra e) del párrafo tercero del art. 14.4 LBRL. No se estaría ante uno de los supuestos en que por excepción, la doctrina constitucional ha admitido que el art. 149.1.14 CE ampare regulaciones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24 bis LBRL, introducido por el art. 1.7 de la Ley de racionalización y sostenibilidad de la Administración local, sobre creación de entidades locales de ámbito territorial inferior al municipio. El precepto estaría limitando injustificadamente la libertad autonómica de creación de este tipo de entidades en contra de la doctrina constitucional (SSTC 179/1985, de 19 de diciembre, y 214/1989, de 21 de diciembre) y del Estatuto de Autonomía de Extremadura (arts. 9.3, 53.2 y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25 LBRL, en la redacción dada por el art. 1.8 de la Ley de racionalización y sostenibilidad de la Administración local, sobre las competencias propias de los municipios. Según razona el recurso, este artículo, en combinación con el art. 7.4, ambos de la Ley reguladora de las bases de régimen local, en la redacción dada por la Ley de racionalización y sostenibilidad de la Administración local, degrada al legislador autonómico en el ejercicio de sus competencias estatutarias y a los municipios en la calidad de las atribuciones recibidas. Su anterior redacción establecía un mínimo competencial propio que el legislador sectorial autonómico podía ampliar. En cambio, el listado de competencias propias, al aparecer como numerus clausus, funcionaría ahora como un máximo con el objetivo de cerrar el ámbito material dentro del cual los municipios pueden ejercer tareas. Se impediría con ello que las Comunidades Autónomas ejerzan sus competencias para ampliar las funciones locales e, incluso, que los municipios puedan desarrollar las previstas en los Estatutos de Autonomía. La ley autonómica solo podría atribuir las competencias locales calificadas de “distintas a las propias y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25.2 LBRL habría desconocido que incumbe al Estado solo “garantizar los mínimos competenciales que dotan de contenido y efectividad a la autonomía local”, correspondiendo la “concreción última de las competencias locales” a la legislación sectorial, estatal o autonómica (STC 214/1989). La contradicción no podría salvarse mediante una interpretación de conformidad; el informe de la ponencia del Senado no preveía un apartado 6 que, añadido en el Congreso de los Diputados, habría permitido otra interpretación (“cuando, por Ley, las Comunidades Autónomas en sus respectivos ámbitos competenciales atribuyan a los municipios competencias propias en materias distintas a las previstas en el apartado 2 del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 LBRL establece un marco de límites dentro del cual la ley determinará las competencias locales enunciadas en el apartado 2. Además de una memoria económica que refleje el impacto sobre los recursos financieros de las Administraciones públicas y el cumplimiento de los principios de descentralización, eficiencia, estabilidad y sostenibilidad financiera, establece que la ley “debe prever la dotación de los recursos necesarios para asegurar la suficiencia financiera de las Entidades Locales sin que ello pueda conllevar, en ningún caso, un mayor gasto de las Administraciones Públicas”. El recurso se basa en un comentario suscrito por uno de los redactores del anteproyecto (confirmado por el gabinete jurídico de la Junta de Andalucía en el informe sobre propuesta de acuerdo del Consejo de Gobierno por el que se acuerda la interposición del recurso de inconstitucionalidad contra varios preceptos de la Ley de racionalización y sostenibilidad de la Administración local) para interpretar que la regulación indicada supone que la ley autonómica no puede descentralizar competencias en los entes locales cuando ello suponga mayor gasto. De modo que la posibilidad de que la Comunidad Autónoma atribuya competencias municipales pasa a depender del simple coste correspondiente al ejercicio de la competencia en cuestión, considerado individualmente, sin relación con el conjunto de la situación financiera y presupuestaria de las Administraciones públicas. Ello entrañaría, no ya la violación de la autonomía local, sino de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5 establece, en fin, que “la Ley determinará la competencia municipal propia de que se trate, garantizando que no se produce una atribución simultánea de la misma competencia a otra Administración Pública”. Tal previsión habría de interpretarse en conexión con el art. 7.4 LBRL (en la redacción dada por el art. 1.3 Ley de racionalización y sostenibilidad de la Administración local). Según el recurso, la competencia propia requiere determinación tanto en la función como en la materia a fin de evitar duplicidad (la ejecución simultánea de la misma competencia por varias Administraciones). Si el legislador sectorial no precisara o no determinara la competencia municipal, nos hallaríamos ante una competencia impropia. La Ley de racionalización y sostenibilidad de la Administración local asimila las competencias propias a las definidas con especificidad y las impropias con las genéricas (no en vano suprime las competencias complementarias y desactiva la cláusula general de competencias del art. 25.1). Ello degradaría al legislador autonómico en el ejercicio de su competencia y a los municipios en la calidad de la competencia recibida; el legislador autonómico acaba siendo un “habilitador positivo” porque el Estado le prohíbe una “delimitación negativa”, es decir, la posibilidad de ceñir la regulación autonómica al ámbito supralocal, dejando a los municipios libertad para el ejercicio de su potestad normativa. El resultado sería un evidente uniformismo incompatible con la diversidad del Estado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27 LBRL, en la redacción dada por el art. 1.10 de la Ley de racionalización y sostenibilidad de la Administración local y, en conexión con él, el art. 7.4 LBRL, en la redacción dada por el art. 1.3 de la Ley de racionalización y sostenibilidad de la Administración local, así como la disposición adicional novena de la citada Ley. El art. 27 LBRL regula detalladamente las condiciones y el procedimiento de delegación de competencias en los municipios. Según los diputados comisionados, el Estado puede regular la delegación de sus competencias en los entes locales. Puede incluso condicionar la que acuerden las Comunidades Autónomas exigiendo que se ajuste a las exigencias de la Ley Orgánica 2/2012, de 27 de abril, de estabilidad presupuestaria y sostenibilidad financiera. No obstante, no podría perder de vista que la delegación es una técnica instrumental de libre ejercicio por parte del titular de la competencia y, por tanto, que la Comunidad Autónoma ha de tener plena disponibilidad sobre ella, tal como refleja el art. 59.3 EAE. El art. 27 LBRL, aunque no cierra las materias susceptibles de delegación, regula de manera tan detallada sus condiciones (alcanza a las características, duración mínima o mecanismos de control de la eficiencia), que puede considerarse una extralimitación en el ejercicio de la competencia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7.4 LBRL vulneraría igualmente la Constitución al disponer que las Comunidades “preverán técnicas de dirección y control de oportunidad y eficiencia”. En el contexto del sistema de distribución de competencias locales que establece la Ley de racionalización y sostenibilidad de la Administración local, estas técnicas impiden que los Ayuntamientos desarrollen competencias propias. La disposición adicional novena de la Ley de racionalización y sostenibilidad de la Administración local desbordaría el art. 149.1.18 CE toda vez que impone para el 31 de diciembre de 2014 la adaptación a la Ley de los convenios ya suscritos entre las Comunidades Autónomas y los entes locales que conlleven financiación de las competencias delegadas, quedando sin efecto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57 LBRL, en la redacción dada por el art. 1.16 de la Ley de racionalización y sostenibilidad de la Administración local. El escrito de recurso considera extensible los razonamientos precedentes al tratamiento que esta previsión brinda a los consorcios. Se trataría de una materia de competencia autonómica (art. 58 EAE, en relación con los arts. 53.2 y 9.3, EAE). El legislador estatal no estaría autorizado a limitar la constitución de los consorcios apelando al principio de sostenibilidad financiera; tal principio podría justificar controles o condicionantes a la actuación de las diversas Administraciones, pero no la alteración del reparto competencial entre el Estado y las Comunidades Autónomas. El art. 135 CE no es una cláusula atributiva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57 bis LBRL, introducido por el art. 1.17 de la Ley de racionalización y sostenibilidad de la Administración local. Conforme a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los diputados comisionados, esta previsión incide evidentemente en el sistema de financiación por lo que regularía una materia reservada a la ley orgánica (art. 157.3 CE), en coherencia con la doctrina constitucional (STC 96/1990, de 24 de mayo). Su contenido vulneraría, además, la autonomía financiera de las Comunidades Autonómicas garantizada en la Constitución (art. 156.1) y en los Estatutos de Autonomía y que, conforme a la STC 13/2007, de 18 de diciembre, constituye un “instrumento indispensable para la consecución de la autonomía política” que exige la “plena disposición de los medios financieros precisos para poder ejercer, sin condicionamientos indebidos y en toda su extensión”, las funciones encomendadas. Tal vulneración se produciría porque la extinción de deudas se produce al margen de la voluntad de las Administraciones autonómicas en contra del principio de cooperación, que debe regir las relaciones financieras entre el Estado y las Comunidades Autónomas. La regulación impugnada no ha previsto la intervención de órganos colegiados y consultivos [como la Comisión Mixta de Asuntos Económicos y Fiscales (art. 90 EAE) y el Consejo de Política Fiscal y Financiera (art. 3 LOFCA)], ni siquiera una audiencia previa a la realización de la técnica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85.2 LBRL, en la redacción dada por el art. 1.21 de la Ley de racionalización y sostenibilidad de la Administración local porque, al regular la gestión directa de los servicios públicos locales, da preferencia a la gestión por la propia entidad local o sus organismos autónomos sobre la realizada por entidades públicas empresariales o sociedades mercantiles locales. Según el recurso, ello vulnera la autonomía local e infringe las competencias estatutarias de las Comunidades Autonómicas, que alcanzan a la regulación de las modalidades de gestión, sin que la prelación establecida pueda reputarse un principio básico que pueda establecer válidamente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apartado tercero del art. 116 bis LBRL, introducido por el art. 1.30 de la Ley de racionalización y sostenibilidad de la Administración local, relativo al plan económico-financiero que deben formular los entes locales cuando incumplan los objetivos de estabilidad presupuestaria o de deuda pública o la regla de gasto. La previsión impugnada establece específicamente que la diputación provincial o entidad equivalente asistirá al resto de corporaciones locales y colaborará con la Administración que ejerza la tutela financiera en la elaboración y aplicación de las medidas recogidas en aquellos planes. Tal previsión incumpliría el art. 23.4 de la Ley de estabilidad presupuestaria y sostenibilidad financiera, que atribuye a las Comunidades Autónomas la competencia financiera de los entes locales para la aprobación y seguimiento de los citados planes; una competencia autonómica que ha configurado el legislador orgánico como exclusiva pasaría de este modo a ser una competencia compartida con las diputaciones. En cualquier caso, el Estado habría desbordado el art. 149.1.18 CE, pues la legislación básica del régimen local no puede imponer esa colaboración, habiendo las Comunidades Autónomas asumido la tutela financiera de los entes locales. La doctrina constitucional ha admitido que ese y otros títulos competenciales (art. 149.1.11 CE) habilitan una legislación de este tipo, pero solo en supuestos en que la propia Administración General del Estado asumía alguna función al respecto o se incorporaba a una relación en principio bilateral (STC 134/2011, de 20 de julio, FFJJ 15 a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adicional octava de la Ley de racionalización y sostenibilidad de la Administración local, que permite al Ministerio de Hacienda y Administraciones Públicas retener recursos que habrían de transferirse a una Administración territorial (o entidad de Derecho público dependiente de ella) cuando ésta incumpla las obligaciones tributarias previstas en relación con los bienes inmuebles de la Seguridad Social que se le hayan adscrito o transferido [art. 81.1 d) del texto refundido de la Ley de la Seguridad Social, aprobado por Real Decreto Legislativo 1/1994, de 20 de junio], a fin de que pueda afrontarse el pago. La Asamblea legislativa recurrente extiende el razonamiento desenvuelto respecto del art. 57 bis LBRL a este precepto, en lo que afecta las deudas correspondientes a los tributos locales, que son las que parece tener en cuenta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disposición adicional undécima de la Ley de racionalización y sostenibilidad de la Administración local, relativa a los servicios y competencias que las Comunidades Autónomas deben asumir de acuerdo con las disposiciones transitorias primera y segunda de la misma ley. Se establece la obligación de comunicar al Ministerio de Hacienda y Administraciones públicas tanto la asunción de aquellos servicios y competencias como las obligaciones que tuvieran reconocidas y estuvieran pendientes de pago a los municipios; todo ello al objeto de la realización, en los términos que se determinen reglamentariamente, de compensaciones entre los derechos y obligaciones recíprocos, el posterior ingreso del saldo resultante a favor de la Administración que corresponda y, en su caso, recuperación mediante la aplicación de retenciones en el sistema de financiación de la Administración pública que resulte deudora. Según el recurso, este precepto, en cuanto admite que el Estado practique retenciones en el sistema de financiación autonómica, estaría afectado por los mismos vicios que el art. 57 bis LBRL; vulneraría la reserva de ley orgánica (art. 157.3 CE) y la autonomía financiera garantizada en el art. 156.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disposición transitoria cuarta de la Ley de racionalización y sostenibilidad de la Administración local, que prevé la disolución de las entidades locales de ámbito territorial inframunicipal cuando, antes de una determinada fecha, no hayan presentado sus cuentas ante el Estado y las Comunidades Autónomas. Según el escrito de interposición, a la vista de la doctrina constitucional (SSTC 179/1985, de 19 de diciembre; 214/1989, de 21 de diciembre), no ofrece dudas que la legislación básica no alcanza a los requisitos relativos a la creación y extinción de estas entidades, que están sujetas a un fuerte grado de “interiorización” autonómica. La disposición controvertida llega incluso a prever la disolución como efecto de la ausencia de rendición de cuentas ante el Estado desconociendo que la tutela financiera es una competencia ejecutiva de la Comunidad Autónoma. La norma exige, además, que la disolución se acuerde por decreto del gobierno autonómico en contra de la competencia autonómica de autoorganización (art. 148.1.1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disposición transitoria undécima de la Ley de racionalización y sostenibilidad de la Administración local, sobre las mancomunidades de municipios. Incurriría en inconstitucionalidad porque invadiría la competencia autonómica para regular las técnicas de cooperación y coordinación (arts. 54.4 y 58 EAE) al limitar las atribuciones de las mancomunidades a la realización de obras y prestación de servicios públicos. Por otra parte, vulneraría la competencia autonómica de autoorganización (art. 148.1 CE) al asignar al órgano de gobierno de la Comunidad Autónoma la función de iniciar y resolver los procedimientos de disolución de tales mancomunidades.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Las disposiciones adicional decimoquinta y transitorias primera a tercera de la Ley de racionalización y sostenibilidad de la Administración local. Estas previsiones atribuirían de modo directo y unilateral a las Comunidades Autónomas competencias municipales en materia de educación (disposición adicional decimoquinta), salud (disposición transitoria primera), servicios sociales (disposición transitoria segunda) y servicios de inspección sanitaria (disposición transitoria tercera). Bajo determinadas condiciones (educación) o con sujeción a plazos de implantación (salud y servicios sociales), la Ley atribuye competencias a las Comunidades Autónomas a través de un procedimiento hasta ahora inédito: mediante una simple ley ordinaria y de manera unilateral y coercitiva. Es un procedimiento unilateral porque la ley no prevé intervención autonómica alguna en orden a aceptar aquellas facultades sin que una comisión mixta analice la cuestión. Es un procedimiento coercitivo porque, conforme a las disposiciones transitorias primera y segunda, el municipio, diputación o ente equivalente deberá seguir prestando el servicio si la Comunidad Autónoma no lo asume; a su vez, si esta no trasfiriese las cuantías precisas, se prevé su retención en la forma que se establezca legalmente. Tal procedimiento carece de sustento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es titular nada más que de las competencias que le haya atribuido su Estatuto, correspondiendo las demás al Estado (art. 149.3 CE). Cabe, ciertamente, la ampliación extraestatutaria, pero solo a través de los instrumentos previstos en la Constitución: ley marco (art. 150.1 CE) y ley orgánica de transferencia y delegación (art. 150.2 CE). Solo mediante este tipo de leyes el Estado puede atribuir unilateralmente competencias a las Comunidades Autónomas (STC 761983, de 5 de agosto); leyes cuya utilización es, en todo caso, excepcional, extraordinaria o residual (STC 15/1989, de 26 de enero). Consecuentemente, el legislador estatal habría desbordado los límites del art. 149.1.18 CE, al articular una ampliación extraestatutaria de las competencias autonómicas al margen del procedimiento constitucionalmente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cabría aducir en contra que las Comunidades Autónomas ya tenían atribuidas tales competencias. Según el recurso, las Comunidades Autónomas habían asumido y ejercido competencias en materia de educación, salud o servicios sociales, pero sin incluir las facultades que ahora se les atribuyen. Tales facultades se prevén (educación) o preveían como propias del municipio. Ahora pasan a ser de titularidad autonómica al margen de los procedimientos constitucionalmente establecidos. Consecuentemente, las disposiciones señaladas serían inconstitucionales por vulnerar el art. 149.3, en conexión con los arts. 147.2 d) y 150, apartados 1 y 2, todos de la Constitución. Las disposiciones transitorias primera y segunda infringirían, además, la reserva de ley orgánica (art. 157.3 CE) y la autonomía financiera de las Comunidades Autónomas (art. 156 CE) al prever la aplicación de retenciones en las transferencias resultantes del sistema de financiación cuando la Comunidad Autónoma no preste los servicios que tiene ahora asumidos y tampoco traslade las cuantías necesarias para que pueda seguir prestándolo el municipio, diputación provincial o equivalente. El recurso traslada a estas previsiones el razonamiento desarrollado respecto del 57 bis LBRL y la disposición adicional octava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el de 31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junio de 2014, el Presidente del Senado comunica el acuerdo de la Mesa de la Cámara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junio de 2014 el Pleno del Tribunal Constitucional acuerda tener por personado al Abogado del Estado en la representación que legalmente ostenta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presenta el 2 de julio de 2014 en el Registro General de este Tribunal Constitucional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escrito incluye una serie de consideraciones destinada a contextualizar la Ley de racionalización y sostenibilidad de la Administración local. Describe ampliamente el marco normativo europeo y nacional relativo a la estabilidad presupuestaria y a la sostenibilidad financiera. A la vista del art.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de estabilidad presupuestaria y sostenibilidad financiera desarrolla el art. 135 CE; incorpora las exigencias europeas de estabilidad presupuestaria. Sus medidas resultan necesarias para dar cumplimiento, no solo al mandato constitucional, sino también a los compromisos de España ante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proviene del plan nacional de reformas 2013 remitido por el Consejo de Ministros a la Unión Europea, que pretende perseverar en la corrección de los desequilibrios presupuestarios y sentar las bases de la recuperación económica y de la creación de empleo. La Ley de racionalización y sostenibilidad de la Administración local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títulos competenciales que soportarían la reforma, el Abogado del Estado se refiere a los apartados 18, 14 y 13 del art.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149.1.14 CE, sobre hacienda general, cubriría específicamente la normativa estatal sobre las instituciones comunes a las distintas haciendas, la coordinación entre las haciendas estatal y locales y garantía de la suficiencia financiera de los entes locales prevista en el art.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la Ley Orgánica de estabilidad presupuestaria y sostenibilidad financiera.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de racionalización y sostenibilidad de la Administración local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160/2011, de 22 de noviembre, FJ 3,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de estabilidad presupuestaria y sostenibilidad financiera es perfectamente compatible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específicamente a cada una de las impugnaciones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13 LBRL (en la redacción dada por el art. 1.5 de la Ley de racionalización y sostenibilidad de la Administración local), el Abogado del Estado cita doctrina constitucional (STC 103/2013, de 5 de abril) para sostener que, conforme al art. 149.1.18 CE, el Estado “debe establecer el modelo municipal común”; “puede optar, de entre los posibles”, por uno determinado; puede inclinarse por un “modelo minifundista” o por otro “basado en mayores exigencias de población o territorio”. El art. 148.1.3 CE se refiere a la “alteración de los términos municipales comprendidos en su territorio” como competencia autonómica, pero el ejercicio de tal competencia debe enmarcarse en los criterios básicos que fije el Estado, como resulta del juego combinado de los arts.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no invadiría las competencias autonómicas. La Comunidad Autónoma no quedaría al margen del proceso de fusión. El apartado 1 del art.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3 deja a salvo la competencia autonómica en materia de incentivos a la fusión. El apartado 5 atribuye a las Comunidades Autónomas (y a las diputaciones provinciales o entes equivalentes), la supervisión y la coordinación de los servicios resultantes de la 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 13 LBRL no regula cerrada y anticipadamente la concesión de subvenciones; se limita a establecer un criterio de preferencia que habrá de tener en cuenta la Administración competente para regular y conceder la correspondiente ayuda. Su apartado 3 deja a salvo la competencia autonómica para establecer otras medidas de fomento de las fusiones de municipios; a su vez el apartado 4 alude a incentivos de orden financiero que se enmarcan en el art. 149.1.14 CE, dejando expresamente a salvo el procedimiento establecido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24 bis LBRL (introducido por el art. 1.7 de la Ley de racionalización y sostenibilidad de la Administración local), el Abogado del Estado cita doctrina constitucional para defender que ni la autonomía local (STC 214/1989) ni las competencias autonómicas (STC 179/1985) impiden una regulación básica ex art.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previsión controvertida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de racionalización y sostenibilidad de la Administración local),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 25 LBRL (en la redacción dada por el art. 1.8 de la Ley de racionalización y sostenibilidad de la Administración local), el Abogado del Estado señala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dispone de un margen de configuración, sin perjuicio de que debe garantizar a los entes locales la participación efectiva en los asuntos que les atañen (STC 121/2012, de 5 de junio, FJ 5). De acuerdo con el art. 149.1.18 CE, “corresponde al Estado optar, de entre los posibles, por un determinado modelo municipal” (STC 103/2013, FJ 5). Formarían parte de ese modelo los aspectos competenciales (STC 32/1981, de 28 de junio, FJ 1). Corresponde al legislador básico establecer los mínimos que dotan de contenido y efectividad a la garantía de la autonomía local, así como fijar los principios que deben aplicar las Comunidades Autónomas al detallar las competencias locales (STC 214/1989,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estatal de las competencias locales formaría parte, no de los aspectos básicos secundarios o no expresivos de la garantía institucional de la autonomía local, sino de los enraizados en los arts. 137, 140 y 141 CE (STC 159/2001, FJ 4); ahora también, en el art.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reguladora de las bases de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 7.4. La enumeración de competencias de una u otra clase supone un abanico lo suficientemente amplio para entender respetada la garantía constitucional de la autonomía local. El art. 25.2 LBRL, en particular, indica una serie de materias que “en todo caso” el legislador competente debe atribuir a los municipios, sin que por tanto se produzca vulneración del art. 137 CE. A su vez, la indicada previsión se mantiene dentro de lo básico, sin invadir las competencias autonómicas, porque, en rigor, no atribuye competencias municipales; regula el régimen jurídico de su atribución, exigiendo la determinación legal. A su vez, da a entender implícitamente que las Comunidades Autónomas pueden atribuir competencias propias en materias distintas de las que enumera, con tal que la atribución se realice mediante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condicionamientos legales impuestos a la atribución de competencias básicas (apartados 3, 4 y 5 del art. 25 LBRL) serían expresión de la nueva legislación básica que amparan los apartados 18 y 14 del art. 149.1 CE a partir del sustrato material del art. 135 CE, además del de la garantía de la autonomía local (arts. 137, 140 y 141 CE). Se trataría de requisitos que participan de (o se hallan inspirados en) los principios del art. 135 CE, constitutivos de un nuevo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del art. 27 LBRL (en la redacción dada por el art. 1.10 de la Ley de racionalización y sostenibilidad de la Administración local), el Abogado del Estado insiste, con cita de doctrina constitucional y dictámenes del Consejo de Estado, en que el art. 149.1.18 CE autoriza una regulación uniforme configuradora de un modelo local común en la vertiente, no solo subjetiva o institucional, sino también objetiva o competencial. El nuevo régimen de las competencias delegadas no habría ocupado más espacio normativo que la anterior regulación; habría simplemente ofrecido una configuración diversa de la delegación encuadrada en los apartados 18 y 14 del art. 149.1 CE. Al igual que el art. 25 (apartados 3, 4, 5), el art. 27 (en especial, sus apartados 4, 6 y 7) diseñaría un nuevo sistema de atribución de competencias municipales dentro de la garantía de la autonomía local desde la específica perspectiva del art. 135 CE, que incluye poderes de control y dirección de la Administración delegante (apartado 4); la exigencia de la financiación correspondiente con el acto de delegación (apartado 6); y la configuración como causa de renuncia, que puede hacer valer el ente local delegado, el incumplimiento por parte de la Administración delegante de sus obligaciones financieras (apartado 7). Tales previsiones se hallarían inspiradas en los principios del art. 135 CE, que solo el legislador básico estatal podía traducir en este ámbito. A su vez, el legislador básico estatal no ha dispuesto de las competencias de las Comunidades Autónomas. El art. 27 ha previsto solo la posibilidad o facultad legal de proceder a la delegación en una serie de ámbitos (apartado 4); que la delegación se produzca efectivamente dependerá de la voluntad del delegante y del delegado.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LBRL, además de hallar cobertura en las competencias que la Constitución reserva al Estado, respetaría los arts. 137, 140 y 141 CE. El Abogado del Estado precisa que, tras la reforma del art. 135 CE, la autonomía local ha pasado a tener un significado más bien dinámico o evolutivo, que admite un desarrollo o modulación de las competencias susceptibles de delegación a partir de los ámbitos funcionales que ha determinado previamente la ley. El precepto impugnado habría producido una reducción de costes, más que de competencias locales. Respondería a la autonomía local tanto la exigencia de aceptación de la delegación por parte del municipio receptor, al menos para su efectividad jurídica (apartado 5) como el amplio abanico de competencias susceptibles de delegación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locales que ha garantizado el legislador básico son, no solo las propias, sino también las delegadas a que se refiere este precepto y las incluidas en la tercera categoría (art. 7.4 LBRL). Las competencias delegadas son también grosso modo competencias de los entes locales, en la medida en que la ley garantiza un margen de autonomía en su ejercicio. La cuestión de si las competencias locales deben atribuirse como propias o delegadas, respetando un contenido constitucional mínimo, pertenece a la libertad de configuración del legislador básico estatal. A su vez, a través del art. 7.4 LBRL puede ampliarse el ámbito de gestión de los entes locales con nuevas competencias que, al igual que las delegadas, habrán de ejercerse con toda autonomía. Se ha conciliado así la garantía mínima prevista en los arts. 137, 140 y 141 CE con los condicionamientos que impone el art. 135 CE. En modo alguno puede decirse que la reordenación de las competencias locales que suponen los arts. 7 y 25 a 27 así como la supresión del art. 28 LBRL vulneren la autonomía local constitucionalmente protegida.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del art. 57 LBRL (en la redacción dada por el art. 1.16 de la Ley de racionalización y sostenibilidad de la Administración local), el Abogado del Estado insiste en que, conforme a la doctrina constitucional, las bases alcanzan también a aspectos de organización interna y de funcionamiento, por más que su alcance deba ser menor que las relativas a la actividad externa (STC 50/1999, FJ 3). La determinación de las formas asociativas de las entidades locales constituye un aspecto de su régimen jurídico básico; el Estado tiene competencia para modular, encauzar, acotar y perfilar el asociacionismo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sobre el consorcio incluida en el art. 57 (y completada con la disposición final segunda de la Ley de racionalización y sostenibilidad de la Administración local, sobre estatutos, adscripción, presupuestación, contabilidad, control y personal) se situaría dentro de aquellas coordenadas. Responde al objetivo, enunciado en la exposición de motivos, de remodelar un sistema que es excesivamente complejo; produce situaciones de concurrencia competencial, de duplicidad de servicios y de servicios prestados por los Ayuntamientos sin título habilitante específico y sin recursos adecuados. El art. 57 da preferencia al convenio con la intención de reducir el elevado número de consorcios constituidos en los últimos años, cuya composición y régimen jurídico y financiero no están netamente determinados. También por ello impone requisitos al establecimiento de consorcios que responden a las exigencias del art. 135 CE desarrollado por la Ley Orgánica de estabilidad presupuestaria y sostenibilidad financiera (con cita del Dictamen 338/2014 del Consejo de Estado). El consorcio pasa a compartir el régimen de presupuesto, contabilidad y control de la Administración de dependencia. El personal del consorcio procede de las Administraciones participantes con sujeción a los límites retributivos de los puestos equivalentes de esas Administraciones. Se pretende así que no impliquen incremento de los costes de personal y poner coto a una situación de dispersión, falta de información y utilización abusiva de la figura como forma de externalización de recursos y controles propios de las entidades locales que la conforman.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no vulneraría el derecho de las entidades locales a cooperar y asociarse con otras para la realización de tareas de interés común “en el ámbito de la ley” (art. 10.1 de la Carta europea de la autonomía local). Tal derecho no es ilimitado; debe ejercerse en los términos y en los límites que establezca en cada caso el legislador nacional, que en este caso es el básico estatal. La regulación impugnada no condicionaría de modo determinante e irreversible ese derecho. Establecería más bien una racional y necesaria clarificación de un genérico e impreciso régimen jurídico que condujo a una situación de proliferación descontrolada de consorcios incompatible con un elemental entendimiento de las exigencias del art. 135 CE. Con cita del Dictamen 338/2014 del Consejo de Estado, se afirma que la Ley de racionalización y sostenibilidad de la Administración local, al establecer la eficiencia en la asignación de recursos obliga a los entes locales a elegir la alternativa que suponga, no el menor gasto en términos absolutos, sino la mejor relación entre costes previstos y beneficios esperados. La previsión de que la constitución de consorcios debe justificarse entronca con la interdicción de la arbitrariedad (art. 9.3 CE) y, en particular, con el deber de motivación que incumbe a todas las Administraciones públicas en la toma de decisiones que afectan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57 bis LBRL (introducido por el art. 1.17 Ley de racionalización y sostenibilidad de la Administración local) no vulneraría la reserva de ley orgánica (art. 157 CE) ni los principios de autonomía financiera, suficiencia financiera y cooperación. El Abogado del Estado pone de relieve que hay ya una previsión del mismo tenor que no ha sido objeto de recurso de inconstitucionalidad (disposición adicional septuagésima segunda de la Ley general de presupuestos para 2012, citada en el art. 57 bis LBRL). Respecto de la ausencia de infracción de la reserva de ley orgánica, el Abogado del Estado afirma que basta la remisión a los argumentos empleados por el Tribunal Constitucional a la hora de justificar que el Estado puede “incidir sobre la autonomía financiera de las Comunidades Autónomas sobre la base de títulos competenciales concretos que requieren la coordinación entre ellos y el art.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denunciada vulneración de la autonomía financiera de las Comunidades Autónomas no se produciría porque el art. 57 bis responde a un principio de voluntariedad. La 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supone simplemente que una parte de ellos se destina al pago de obligaciones voluntariamente suscritas por las Comunidades Autónomas, pero insatisfechas en el plazo fijado en la delegación o en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del art. 85.2 LBRL (en la redacción dada por el art. 1.21 de la Ley de racionalización y sostenibilidad de la Administración local), se afirma que el Estado ha ejercido su competencia sobre régimen jurídico de las Administraciones públicas (art. 149.18 CE) y hacienda general (art. 149.1.14 CE) para garantizar que los entes locales elijan la forma de prestación de los servicios dentro de unos criterios de eficiencia, eficacia y sostenibilidad en el manejo de los fondos públicos; criterios que son lógicos, elementales y acordes con el art. 135 CE. En consonancia con la doctrina constitucional (STC 143/2013, de 5 de abril, FJ 7), el precepto no coartaría la libertad de organización de la entidad local, limitándose a imponer dos requisitos a la opción favorable a formas prestacionales de carácter empresarial. Uno es material (mayor eficiencia y sostenibilidad de la prestación) y trasunto de los principios de eficacia administrativa (art. 103 CE) y eficiencia (art. 7.2 de la Ley Orgánica de estabilidad presupuestaria y sostenibilidad financiera). El otro requisito es formal; la justificación de esa opción en una memoria. Se afirma —con cita del Dictamen 338/2014 del Consejo de Estado— que la autonomía local no puede amparar la elección de modalidades de gestión directa de los servicios públicos locales menos eficientes o sostenibles; no se advierte qué ventajas aportaría la constitución de una entidad pública empresarial o sociedad mercantil local que resultara menos eficiente que la prestación del servicio por la propia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116 bis LBRL (introducido por el art. 1.30 de la Ley de racionalización y sostenibilidad de la Administración local) sería un desarrollo singularizado —que atiende a la especificidad de los entes locales— del art. 21 de la Ley Orgánica de estabilidad presupuestaria y sostenibilidad financiera,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de estabilidad presupuestaria y sostenibilidad financiera. No incurriría por ello en vulneración de la reserva de ley orgánica prevista en el art. 135.5 CE. La reserva de ley orgánica admite un cierto grado de colaboración internormativa (STC 137/1986, de 6 de noviembre). Se trae a colación la doctrina constitucional sobre el art. 122.1 CE (SSTC 38/1982, de 22 de junio; 60/1986, de 20 de mayo; 108/1986, de 26 de julio; 56/1990, de 29 de marzo;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 116 bis incluye una regulación más pormenorizada del plan regulado por la Ley Orgánica de estabilidad presupuestaria y sostenibilidad financiera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3 del art. 116 bis LBRL). No se incumpliría la competencia de la Comunidad Autónoma para ejercer la tutela financiera (art. 23.4 de la Ley Orgánica de estabilidad presupuestaria y sostenibilidad financiera). La Ley reguladora de las bases de régimen local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adicional octava de la Ley de racionalización y sostenibilidad de la Administración local, prevé la figura de la retención, pero su efectividad requiere estar a lo que disponga la normativa de financiación autonómica correspondiente. Por ello no vulnera la reserva de ley orgánica ni la autonomía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disposición adicional undécima de la Ley de racionalización y sostenibilidad de la Administración local no vulneraría la reserva de ley orgánica ni la autonomía financiera de las Comunidades Autónomas por las mismas razones que no lo hace la previsión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disposición transitoria cuarta de la Ley de racionalización y sostenibilidad de la Administración local no suprime las entidades inframunicipales existentes; impone solo una carga: la remisión de las cuentas al órgano competente. El art. 149.1.14 CE habilita esta regulación, habida cuenta de que permite al Estado disciplinar las instituciones comunes a las distintas haciendas y las medidas para su coordinación y para subvenir a su suficiencia (STC 130/2013, de 4 de junio, FJ 4). El incumplimiento de aquella carga acarrea la disolución de la entidad. Ello supone que el mantenimiento de su personalidad jurídica depende de la voluntad de la propia entidad. A su vez, corresponde a la Comunidad Autónoma acordar la disolución; sus efectos están “atenuados” o “aliviados”. No suponen la desaparición de la entidad porque la Comunidad Autónoma puede optar por conservarla como ente desconcentrado, asimilándola a las de nueva creación conforme al régimen diseñado en el art. 24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Respecto de la disposición transitoria undécima de la Ley de racionalización y sostenibilidad de la Administración local, se parte del reconocimiento del derecho de los municipios a asociarse con otros en mancomunidades para la ejecución común de obras y servicios determinados de su competencia (art. 44 LBRL). La indicada disposición transitoria regula las consecuencias del incumplimiento de las características y el régimen jurídico de las mancomunidades. Establece, en particular, que tal incumplimiento es causa de disolución con la finalidad de poner coto a la proliferación de mancomunidades cuyo objeto no está claramente determinado, no se corresponde con los servicios propios de los municipios asociados o se superpone a la competencia propia de otra Administración (p. ej., protección del medio ambiente, asistencia social, asistencia sanitaria, educación, obras). El Estado habría ejercido su competencia sobre bases del régimen jurídico de las Administraciones públicas para exigir, simplemente, la adaptación de esta peculiar entidad local a los fines para los que se concibe; requisito por otra parte común a la atribución de personalidad jurídica a todas las personas jurídicas públicas y privadas. La previsión impugnada no supone la disolución automática ni predetermina su destino, régimen, libertad de los municipios para mancomunarse o autonomía para elegir la fórmula organizativa supramunicipal. Simplemente pretende reconducir las mancomunidades a su verdadera naturaleza, lo que redunda en su reforzamiento. Al establecer esta causa de disolución, el Estado no ha establecido un control de oportunidad; no se opone a la Constitución que la Administración de tutela retenga la facultad de aprobación en la medida en que con ello se ejercita un control de legalidad (STC 214/1989, de 21 de diciembre, FJ 14). La disposición impugnada remite a las Comunidades Autónomas la regulación, iniciación y resolución del procedimiento de disolución, limitándose a prever la incorporación del personal a las entidades que hubieran estado mancomunadas y la subrogación de estas en todos los derechos y obligaciones de la mancomunidad. Tales aspectos se refieren, no al procedimiento administrativo de disolución, sino al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Las disposiciones adicional decimoquinta y transitorias primera a tercera son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es especialmente aplicable a la disposición adicional decimoquinta de la Ley de racionalización y sostenibilidad de la Administración local, que es la única que suprime funciones que siguen siendo competencias propias en el nuevo art. 25.2 LBRL. Al remitirse a normas futuras, la previsión tiene un contenido programático.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marzo de 2016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Tres diputados de la Asamblea de Extremadura, comisionados al efecto por el Pleno de la Cámara, interponen recurso de inconstitucionalidad contra los apartados 3, 5, 7, 8, 10, 16, 17, 21 y 30 del art. 1 y las disposiciones adicionales octava, novena, undécima y decimoquinta y transitorias primera a cuarta y undécima de la Ley 27/2013, de 27 de diciembre, de racionalización y sostenibilidad de la Administración local. Aducen vulneración de las competencias de la Comunidad Autónoma de Extremadura (arts. 9.3 y 53 a 60 de su Estatuto de Autonomía) y otros preceptos constitucionales [arts. 103.1, 137, 148.1, apartados 1 y 2, 149.1, apartados 14 y 18, 149.3, en conexión con los arts. 147.2 d), 150, apartados 1 y 2, 156 y 157.3]. El Abogado del Estado se opone al recurso, razonando que las previsiones impugnadas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interposición del recurso de inconstitucionalidad, la Ley 18/2015, de 9 de julio, ha modificado la disposición transitoria séptima de la Ley de racionalización y sostenibilidad de la Administración local, que no ha sido impugnada en este proceso constitucional. En consecuencia, la reforma no ha afectado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de racionalización y sostenibilidad de la Administración local pretende la eficiencia en el uso de los recursos públicos locales y racionalizar la Administración local para asegurar su sostenibilidad y el cumplimiento de las exigencias de estabilidad presupuestaria. Conecta con el principio constitucional de estabilidad presupuestaria (art. 135 CE) y su desarrollo en la Ley Orgánica 2/2012, de 27 de abril, de estabilidad presupuestaria y sostenibilidad financiera. Según su exposición de motivos, el art. 135 CE y la Ley Orgánica de estabilidad presupuestaria y sostenibilidad financiera exigen “nuevas adaptaciones de la normativa básica en materia de Administración local”; “la política presupuestaria de todos los poderes públicos, incluidos los locales, deberá adecuarse a los principios rectores de la Ley Orgánica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 propósito general se resuelve en cuatro objetivos básicos que identifica el Preámbulo: a) racionalizar la estructura de la Administración local; b) clarificar las competencias locales, conforme al principio “una Administración, una competencia”; c) reforzar el control financiero y presupuestario; y d) favorecer la iniciativa económica privada, evitando intervenciones administrativas desproporcionadas. La Ley persigue estos objetivos, fundamentalmente, mediante la modificación de dos normas estatales. De la Ley 7/1985, de 2 de abril, reguladora de las bases del régimen local (LBRL) se ocupa el art. 1 de la Ley de racionalización y sostenibilidad de la Administración local. Al texto refundido de la Ley reguladora de haciendas locales (LHL), aprobado por Real Decreto Legislativo 2/2004, de 5 de marzo, se refiere el art. 2 de la Ley de racionalización y sostenibilidad de la Administración local. La nueva regulación se incorpora así a una legislación preexistente, con la que conforma un cuerpo normativo único que como tal debe ser interpretado.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impugnadas pueden agruparse en cuatro bloques temáticos. Por una parte, el mapa local en relación con los municipios (art. 13 LBRL, en la redacción dada por el art. 1.5 Ley de racionalización y sostenibilidad de la Administración local) y entidades tanto inframunicipales (art. 24 bis LBRL, introducido por el art. 1.7 de la Ley de racionalización y sostenibilidad de la Administración local, y disposición transitoria cuarta Ley de racionalización y sostenibilidad de la Administración local) como asociativas o instrumentales (art. 57 LBRL, en la redacción dada por el art. 1.16 de la Ley de racionalización y sostenibilidad de la Administración local, y disposición transitoria undécima de la Ley de racionalización y sostenibilidad de la Administración local). Por otra, las competencias locales (arts. 7.4, 25, 27 y 85.2 LBRL, en la redacción dada por los apartados 3, 8, 10 y 21, respectivamente, del art. 1 de la Ley de racionalización y sostenibilidad de la Administración local, así como las disposiciones adicionales novena, undécima y decimoquinta y transitorias primera, segunda y tercera de la Ley de racionalización y sostenibilidad de la Administración local). El plan económico-financiero que deben ejecutar los entes locales cuando incumplan los objetivos de estabilidad presupuestaria o de deuda pública o la regla de gasto (art. 116 bis LBRL, introducido por el art. 1.30 de la Ley de racionalización y sostenibilidad de la Administración local). Por último, la retención de cantidades adeudadas por las Comunidades Autónomas con cargo al sistema de financiación autonómica (57 bis LBRL, introducido por el art. 1.17 de la Ley de racionalización y sostenibilidad de la Administración local, y disposiciones adicional octava y undécima y transitorias primera.5 y segunda.5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de racionalización y sostenibilidad de la Administración local invoca en su disposición final quinta los apartados 18 (“bases del régimen jurídico de las Administraciones públicas”) y 14 (“hacienda general”) del art. 149.1 CE. Su preámbulo razona el alcance de esta invocación. Señala que la “estrecha vinculación entre la disfuncionalidad del modelo competencial y las haciendas locales” determina “que resulte justificada, de acuerdo con la Jurisprudencia del Tribunal Constitucional, STC 233/1999, la cita conjunta” de ambos títulos competenciales. No obstante, el art. 149.1.18 CE sería el título que da específica cobertura a la mayor parte de los preceptos, pues la Ley de racionalización y sostenibilidad de la Administración local realiza fundamentalmente “nuevas adaptaciones de la normativa básica en materia de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legislativa recurrente no discute este encuadramiento competencial, pero considera que la Ley de racionalización y sostenibilidad de la Administración local lo desborda, vulnerando las atribuciones estatutarias de la Comunidad Autónoma de Extremadura, además de otros preceptos constitucionales. Tampoco lo cuestiona el Abogado del Estado, si bien añade la invocación del art. 149.1.13 CE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régimen jurídico de los entes locales no es “intracomunitario” ni “extracomunitario”, sino “bifronte”, en consonancia con la estructura territorial de España (art. 137 CE), que “concibe a municipios y provincias como elementos de división y organización del territorio del Estado” (STC 84/1982, de 23 de diciembre, FJ 4). El Estado y las Comunidades Autónomas comparten la regulación del régimen local, sin perjuicio del espacio que uno y otras deben asegurar en todo caso a las normas locales en virtud de la garantía constitucional de la autonomía municipal (art. 140 CE), provincial (art. 141.2 CE) e insular (art. 141.4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149.1.18 CE permite al Estado regular parte del régimen local mediante normas de carácter básico (STC 214/1989, de 21 de diciembre, FJ 1). A través de sus Estatutos, las Comunidades Autónomas han asumido la competencia para completar esa regulación. El Estatuto de Autonomía habilita, no una especie de complemento reglamentario, sino la configuración autonómica de políticas propias dentro de las coordenadas básicas que establezca el Estado [SSTC 32/1981, de 28 de julio, FJ 5, y 130/2013, de 25 de abril, FJ 5 E)]. A su vez, el propio Estatuto, en tanto que “norma institucional básica” (art. 147.1 CE), puede contener las “líneas fundamentales o la regulación esencial” del régimen local en el ámbito territorial la Comunidad Autónoma, pero solo con el fin de “vincular al legislador autonómico” y respetando “en todo caso la competencia básica que al Estado corresponde en la materia en virtud de la reserva del art. 149.1.18 CE, por cuanto la expresión ‘bases del régimen jurídico de las Administraciones públicas’ engloba a las Administraciones locales” (SSTC 31/2010, de 28 de junio, FJ 36; 103/2013,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bases del régimen local responden esencialmente a dos cometidos. El primero es “concretar la autonomía local constitucionalmente garantizada para establecer el marco definitorio del autogobierno de los entes locales directamente regulados por la Constitución” (SSTC 103/2013, FJ 4, y 143/2013, de 11 de julio, FJ 3). A la vista de la controversia que aquí se plantea, importa destacar que el legislador básico, cuando desarrolla la garantía constitucional de la autonomía local, puede ejercer en uno u otro sentido su libertad de configuración, siempre que deje espacio a las Comunidades Autónomas y respete el derecho de la entidad local a participar a través de órganos propios en el gobierno y administración [STC 154/2015, de 9 de julio, FJ 5 a) y las que allí se citan]. Por eso una legislación estatal que, respetando aquellos límites, pretendiera reducir la autonomía local al mínimo constitucionalmente garantizado podría ser tan básica y legítima como la que tratara de ensancharla al máximo. Ambas soluciones se corresponden con los polos dentro de los que puede moverse el legislador básico del régimen local en el marco de un sistema constitucional basado en el principio democrático (art.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a este respecto se ha edificado sobre normas básicas habitualmente destinadas a consolidar o incrementar la autonomía de los entes locales. No obstante, de esta doctrina se desprende que para valorar si se está ante bases del régimen local que cumplen aquel primer cometido, resulta determinante que el precepto enjuiciado afecte a la autonomía de entes locales con relieve constitucional, no estrictamente su sentido ampliador o reductor de esa autonomía. A este criterio responden claramente las SSTC 103/2013, FJ 3, letras e), f) y g), y 143/2013, FJ 5. Abordaron el régimen orgánico de los denominados “municipios de gran población” introducido en la Ley reguladora de las bases de régimen local por la Ley 57/2003, de 16 de diciembre, de medidas para la modernización del gobierno local, que prevé la creación preceptiva de los “órganos de gestión desconcentrada” (art. 128 LBRL), la “comisión especial de sugerencias y reclamaciones” (arts. 20 y 132 LBRL) y el “consejo social de la ciudad” (art. 131 LBRL). Este Tribunal consideró que ese régimen es constitucionalmente legítimo y básico por referencia a la directa afectación de los intereses de un ente local con autonomía constitucionalmente garantizada con independencia de que los llamados “municipios de gran población” perdieran parte de su capacidad decisoria en un ámbito típicamente local (organización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Interpretar que la competencia normativa estatal empieza allí donde la legislación básica pretende incrementar esa autonomía local conduciría a concebir los arts. 149.1.18, 137, 140 y 141 CE como una suerte de garantía de irreversibilidad de las cotas de autonomía local alcanzadas mediante la ley; con ello el Estado carecería de competencia para derogar o modificar las normas previamente dictadas por él que ampliaban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cometido de la legislación básica en esta materia es “concretar los restantes aspectos del régimen jurídico básico de todos los entes locales que son, en definitiva, Administraciones públicas” (SSTC 103/2013, FJ 4, y 143/2013, FJ 3). El art. 149.1.18 CE habilita al Estado para regular aspectos distintos de los “enraizados de forma directa en los arts. 137, 140 y 141 CE” (STC 159/2001, de 5 de julio, FJ 4). Por eso “los límites que para el legislador autonómico se deriven eventualmente del art. 149.1.18 CE pueden tanto venir impuestos en cuanto concreción de la garantía de la autonomía local, como pueden no estarlo”; “los imperativos constitucionales derivados del art. 137 CE, por un lado, y del art. 149.1.18 CE, por otro, no son coextensos” (STC 11/1999, de 11 de febrero, FJ 2). El legislador básico puede establecer, en particular, la serie de “elementos comunes o uniformes” que requiera la satisfacción de “los intereses generales a los que sirve el Estado” [STC 103/2013, FJ 5 e)]. Tales bases incluyen solo “los aspectos que sean necesarios, sin que quepa agotar todo el espacio normativo que debe corresponder al legislador autonómico, en especial en las cuestiones relacionadas con la organización y funcionamiento interno de los órganos” [STC 103/2013, FJ 5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Identificados los dos cometidos que la doctrina constitucional viene atribuyendo a las bases del régimen local, corresponde realizar una serie de consideraciones sobre la incidencia que ha de tener la reforma de la Constitución de 27 de septiembre de 2011. El art. 135 CE impone la estabilidad presupuestaria a la conducta financiera de todas las Administraciones públicas, incluidas las entidades locales, mencionadas específicamente en el apartado 2. Ello obliga al Estado, a las Comunidades Autónomas y a los entes locales, cada cual en el marco de sus competencias, a adoptar las medidas de racionalización de estructuras administrativas y manejo de sus recursos materiales y personales que permitan realizar los principios de eficiencia (art. 31.2 CE) y eficacia (art. 103.1 CE) y alcanzar la situación presupuestaria de equilibrio o superávit que impone la Constitución (art. 135).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en particular, tiene la responsabilidad de promover la eficacia de la actuación administrativa (art. 103.1 CE), la eficiencia en el uso de los recursos públicos (art. 31.2 CE) y la estabilidad presupuestaria (art. 135 CE) del conjunto de las Administraciones públicas mediante el ejercicio de las competencias que le atribuye el art. 149 CE [SSTC 157/2011, de 18 de octubre, FJ 3, y 215/2014, de 18 de diciembre, FJ 3 a)]. A estos efectos, cobran singular relevancia las competencias de que dispone con diverso alcance respecto de las organizaciones, los procedimientos, los empleados, los bienes y las haciendas públicos. Una de tales competencias es, precisamente, la relativa a las bases del régimen jurídico de las Administraciones públicas, en general, y de los entes locales, en particular (art. 149.1.18 CE). La doctrina constitucional, antes incluso de la reforma constitucional, destacó que el art. 149.1.18 CE es uno de los títulos competenciales que asiste al Estado en el desarrollo de exigencias de estabilidad presupuestaria (STC 134/2011, de 20 de junio,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pues afirmar que el art. 149.1.18 CE ampara sin lugar a dudas normas básicas tendentes a introducir criterios de racionalidad económica en el modelo local español con el fin de realizar los imperativos de los arts. 31.2 y 103.1 CE y la estabilidad presupuestaria como norma de conducta a la que están sujetas las entidades locales (art. 135.2 CE). A este respecto corresponde realizar dos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en primer lugar, que el desarrollo en sentido estricto de los principios establecidos en el art. 135 CE ha quedado reservado a la ley orgánica (apartado 5). La Ley Orgánica de estabilidad presupuestaria y sostenibilidad financiera ha dado cumplimiento a esta previsión constitucional, desarrollando la exigencia de estabilidad financiera mediante principios y reglas de carácter eminentemente presupuestario, además de técnicas de seguimiento y control relativas a su cumplimiento. La STC 215/2014, de 18 de diciembre, al resolver el recurso de inconstitucionalidad dirigido por el Gobierno de Canarias contra esta Ley, ha definido el sentido y alcance de la reserva de ley orgánica prevista en 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importa, la indicada Sentencia subrayó “la necesidad de aplicar un criterio estricto o restrictivo”, partiendo de la doctrina constitucional relativa al contenido material de este tipo normativo [SSTC 5/1981, de 13 de febrero, FJ 21 A); 173/1998, de 23 de julio, FJ 7; 129/1999, de 1 de julio, FJ 2; 53/2002, de 27 de febrero, FJ 2; 184/2012, de 17 de octubre, FJ 9; 212/2012, de 4 de noviembre, FJ 1, y 151/2014, de 24 de septiembre, FJ 4 a)]. No cabe un entendimiento expansivo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El sistema constitucional obliga a interpretar que todos los niveles de gobierno deben adoptar medidas de ese tipo en el marco de sus competencias respectivas, en general, y que el Estado puede utilizar al efecto la legislación ordinaria,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precisión se refiere a que el Estado ha de hacer compatible su competencia para establecer legislación básica encaminada a introducir criterios de racionalidad y eficiencia en materia de régimen local con la autonomía reconocida a las Comunidades Autónomas y a las propias entidades locales. Tal autonomía debe traducirse en todo caso en espacios para que ellas puedan establecer instrumentos con que dar cumplimiento a las exigencias de eficacia de la actuación administrativa (art. 103.1 CE), eficiencia en el uso de los recursos públicos (art. 31.2 CE) y estabilidad presupuestaria (art. 135 CE). Estos mandatos constitucionales se proyectan directamente también sobre las Comunidades Autónomas y los entes locales. El Estado no es su único destinatario ni una instancia que pueda monopolizar o establecer todas las medidas de racionalización y eficiencia en el uso de los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final quinta de la Ley de racionalización y sostenibilidad de la Administración local invoca asimismo el art. 149.1.14 CE, que habilita al Estado para regular en exclusiva la materia “hacienda general y deuda de Estado”. En lo que afecta a los entes locales, este Tribunal ha declarado que el indicado título competencial tiene un alcance limitado porque, en rigor, debe encuadrarse dentro del art. 149.1.18 CE toda regulación estatal de las haciendas locales destinada a desarrollar la garantía constitucional de la autonomía local (arts. 137, 140 y 141 CE) en el sentido expuesto o a introducir modificaciones de alcance general en el régimen jurídico de la Administración local. El título “hacienda general” (art. 149.1.14 CE) ampara solo la regulación de instituciones comunes a las distintas haciendas, así como las medidas de coordinación entre la hacienda estatal y las locales o las que tengan por fin salvaguardar la suficiencia financiera de las haciendas locales (art. 142 CE), como presupuesto indispensable para el ejercicio de la autonomía local constitucionalmente garantizada. A esta competencia deben reconducirse, en particular, las normas atinentes al “sistema tributario local y a las participaciones en los tributos del Estado” [STC 233/1999, de 16 de diciembre, FFJJ 4 b)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también que el art. 149.1.14 CE ampara normas estatales relativas a la hacienda pública desde la perspectiva del gasto. En particular: “las normas y principios comunes de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estabilidad presupuestaria (art. 135 CE; STC 134/2011, de 20 de julio) y control (art. 136 CE)” [SSTC 130/2013, de 4 de junio, FJ 5, 135/2013, de 5 de junio, FJ 3 b)]. Ello “en modo alguno resulta contrario a la autonomía consagrada a favor de las Comunidades Autónomas pues éstas ‘gozarán de autonomía financiera (de gasto) en la medida en que puedan elegir y realizar sus propios objetivos políticos, administrativos, sociales o económicos’, es decir, en que puedan decidir a qué objetivos destinan sus recursos sin condicionamientos indebidos” [SSTC 130/2013, FJ 5, y 135/2013, FJ 3 b), citando la STC 192/2000,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este Tribunal ha advertido que, “dado que la actividad de gasto la desarrollan las Administraciones públicas, no resulta fácil deslindar las normas de simple régimen jurídico de las Administraciones públicas que el Estado puede establecer ex art. 149.1.18 CE de las normas comunes sobre el gasto público subvencional que el Estado puede dictar al amparo del art. 149.1.14 CE, por lo que para proceder a una calificación competencial correcta deberá estarse tanto al sentido o finalidad de los títulos competenciales en juego, como al carácter, sentido y finalidad de los preceptos impugnados, es decir, al contenido del propio precepto controvertido (por todas, STC 153/1989, de 5 de octubre, FJ 5). A estos efectos, tendremos en cuenta como criterio interpretativo que, cuando se esté abordando la regulación de los derechos y obligaciones de contenido económico de las Administraciones públicas o cuando el objeto de la regulación sea la protección o preservación de los recursos públicos que integran las haciendas, nos encontraremos ante preceptos que tienen su anclaje en el art. 149.1.14 CE” [SSTC 130/2013, FJ 5, y 135/2013,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invoca además el art. 149.1.13 CE. Razona que este título es “fundamental”, no porque excluya el juego del art. 149.1.18 CE, sino porque —dado el nuevo contexto constitucional (art. 135 CE)— justificaría una mayor extensión de las bases del régimen local. El anteproyecto de la Ley controvertida también mencionaba el art. 149.1.13 CE como título habilitante porque, según su preámbulo, una de las principales finalidades perseguidas es garantizar la sostenibilidad financiera de los servicios de las entidades locales. No obstante, tras las consideraciones críticas del Consejo de Estado (Dictamen 567/2013, de 26 de junio), el texto definitivo suprimió la invocación del art. 149.1.13 CE. No aparece ni en la disposición final quinta ni en la exposición de motivos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este título es uno de los que puede utilizar el Estado para aprobar la ley orgánica prevista en el art. 135.5 CE. Así lo ha aclarado la STC 215/2014, de 18 de diciembre, FJ 3 a), citando también los apartados 18 y 14 del art. 149.1 CE y precisando que esa reserva “no puede considerarse como atributiva de una competencia material del Estado, aunque sí ‘corrobora’ su competencia en esta materia”. Del mismo modo, el art. 149.1.13 CE permite al Estado adoptar ciertas medidas de ahorro, como son los “topes máximos a los incrementos retributivos de los funcionarios autonómicos” y “la congelación salarial en un ejercicio concreto” (por todas, STC 94/2015, de 14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art. 149.1.13 CE, respecto del que hay que evitar “una lectura excesivamente amplia” que pudiera “constreñir de contenido o incluso vaciar las competencias sectoriales legítimas de las Comunidades Autónomas” [por todas, STC 141/2014, de 11 de septiembre, FJ 2 c)], tiene como objeto característico la actividad económica privada, más que la racionalización de las estructuras administrativas. El art. 149.1.13 CE autoriza al Estado a fijar las líneas directrices y los criterios globales de ordenación de sectores económicos concretos, así como las previsiones de acciones o medidas singulares que sean necesarias para alcanzar los fines propuestos dentro de la ordenación de cada sector [STC 34/2013, de 14 de febrero, FJ 4 b)]. La eficiencia en el uso de los recursos públicos es primariamente una exigencia constitucional que deben tener en cuenta las propias entidades locales en el ejercicio de su poder de autoorganización (STC 214/1989, de 21 de diciembre, FJ 6) así como las Comunidades Autónomas y el Estado en el ejercicio de sus respectivas competencias sobre organizaciones, procedimientos, empleados, bienes y haciendas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de las SSTC 130/2013, FFJJ 5 a 8, y 135/2013, FJ 3, que descartaron encuadrar la controversia competencial suscitada por la Ley general de subvenciones en el apartado 13 del art. 149.1 CE; la enmarcaron en los apartados 18 y 14, precisando que para delimitar el título “hacienda general” cobran relevancia los criterios de eficiencia y economía en el gasto público (art. 31.2 CE), entre otros. Lo hemos declarado recientemente también al abordar algunos preceptos sobre vacaciones, licencias y permisos de la Ley 7/2007, de 12 de abril, del estatuto básico del empleado público, en la redacción dada por el Real Decreto-ley 20/2012, de 13 de julio, de medidas para garantizar la estabilidad presupuestaria y de fomento de la competitividad (STC 156/2015, de 9 de julio, FJ 8). Tal regulación “responde a la necesidad de hacer frente a las circunstancias económicas de crisis que padece nuestro país, adoptando medidas que tiendan a la racionalización del gasto de personal de las Administraciones públicas y a un mejor aprovechamiento de los recursos humanos y de personal de que disponen”. Sin embargo, “tal justificación de alcance general no llega hasta el extremo de que el concreto precepto de referencia que ahora enjuiciamos pueda encontrar amparo en la competencia del Estado sobre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razonamiento expuesto conduce a confirmar el encuadramiento competencial establecido (disposición final quinta) y razonado (preámbulo) en la Ley de racionalización y sostenibilidad de la Administración local. La controversia competencial que plantea el recurso de inconstitucionalidad se inscribe, por tanto, en el art. 149.1.18 CE, sin perjuicio de que algunos preceptos de la Ley de racionalización y sostenibilidad de la Administración local deban enmarcarse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traer a colación el art. 149.1.13 CE, por el simple hecho de que la Ley de racionalización y sostenibilidad de la Administración local tenga cierta trascendencia en la economía o se oriente a establecer medidas que favorezcan la efectiva aplicación de los principios de estabilidad presupuestaria y sostenibilidad financiera en el ámbito de la Administración local. La Ley controvertida regula el régimen jurídico de las entidades locales mediante la reforma parcial de leyes esencialmente amparadas en los apartados 18 y 14 del art. 149.1 CE [STC 214/1989, FJ 1, en relación con la LBRL; y STC 233/1999, de 16 de diciembre, FFJJ 4 a 9, en relación con la Ley reguladora de haciendas locales (LHL)]. Ciertamente, incluye múltiples referencias a la estabilidad presupuestaria y a la sostenibilidad financiera y prevé medidas cuyo fin último es el ahorro en el gasto público. Sin embargo, tal como puso de relieve el precitado Dictamen del Consejo de Estado (refiriéndose al anteproyecto), no tiene por objeto disciplinar un sector concreto de la economía ni ordenar la actividad de los agentes que en ella intervienen. Los preceptos de la Ley de racionalización y sostenibilidad de la Administración local regulan la materias “régimen local” y “haciendas locales”, solo que, en este caso, se orientan muchas veces a fines de eficiencia y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al Estado de competencias normativas (art. 149 CE) —en lo que aquí interesa, las bases del régimen local (apartado 1.18) y el régimen completo de las haciendas locales (apartado 1.14)— significa, principalmente, el reconocimiento de su capacidad para decidir políticamente fines y orientar hacia ellos la regulación de una materia. Cuando el Estado decide orientar una regulación hacia fines de racionalización de los recursos públicos y estabilidad presupuestaria, está elaborando políticas y, con ello, desarrollando el genuino sentido de que la Constitución le haya atribuido competencias en el ámbito regulado. El Estado llena así de contenido político la competencia que tiene formalmente habilitada en la materia correspondiente, sin que esas finalidades puedan por sí justificar la consideración de que la materia regulada es otra o la entrada en juego de un diverso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tal como sugiere el Abogado del Estado, la directa conexión de aquellas finalidades con mandatos constitucionales (arts. 31.2, 103.1, 135, 137, 140, 141 CE) habrá de tenerse en cuenta en el trance de valorar si una regulación dictada al amparo del art. 149.1.18 CE permanece dentro de los márgenes de lo básico. Ello no significa que queden reconducidas al art. 149.1.13 CE normas evidentemente referidas al régimen local solo porque respondan a fines de eficacia de la actuación administrativa (art. 103.1 CE), eficiencia en el uso de los recursos públicos (art. 31.2 CE) y estabilidad presupuestaria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 bloque de impugnaciones se refiere a regulaciones relativas al mapa local en relación con los municipios (art. 13 LBRL) y entidades tanto inframunicipales (art. 24 bis LBRL y disposición transitoria cuarta de la Ley de racionalización y sostenibilidad de la Administración local) como asociativas o instrumentales (art. 57 LBRL y disposición transitoria undécima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razonado ya, el art. 137 CE establece una estructura territorial compuesta conforme a la que los entes locales no están exclusivamente integrados en el nivel autonómico (STC 84/1982, FJ 4). En consonancia con ella, el sistema constitucional adjudica al Estado un relevante papel en la configuración del mapa local, además de a las Comunidades Autónomas y, en alguna medida también, a las propias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 pronto, la propia Constitución asume la existencia de provincias como entes locales con autonomía garantizada (art. 141.1) y atribuye al Estado “cualquier alteración de los límites provinciales” (SSTC 32/1981, FJ 3, y 31/2010, FJ 40). El art. 141.1 CE exige a tal efecto una decisión de “las Cortes Generales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su competencia para establecer las bases del régimen local (art. 149.1.18 CE), el Estado debe regular asimismo “los elementos que permiten definir el modelo municipal común entre los que se encuentran el territorio, la población y la organización, como recoge el art. 11.2 LBRL” y, con ello, “las bases del procedimiento de alteración de los términos municipales”. Así lo ha declarado la STC 103/2013, FJ 5, que añade: “corresponde al Estado optar, de entre los posibles, por un determinado modelo municipal. Así, el Estado podía haberse inclinado por un modelo minifundista, basado en la existencia de núcleos de población sin exigencia alguna de un mínimo territorial, o por un modelo basado en mayores exigencias de población y territorio, si es que lo hubiera considerado necesario para garantizar la viabilidad del ejercicio de las competencias que se atribuyen a los municipios y con ello su autonomía, o por una combinación de ambos en función de la realidad existente o, finalmente, por un modelo que dejase un amplio margen de decisión a las Comunidades Autónomas para configurar el elemento territorial de los municipios. Pues bien, esta última es la opción por la que se inclinó el legislador estatal en 1985 y ha confirmado la Ley de medidas para la modernización del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entes locales forman parte también de la específica estructura territorial autonómica. Por eso las Comunidades Autónomas, respetando las bases estatales, pueden ejercer la competencia sobre “alteración de los términos municipales comprendidos en su territorio” prevista en el art. 148.1.2 CE y efectivamente recogida en el art. 54.2 del Estatuto de Autonomía de Extremadura. Tal competencia es de carácter tanto normativo como ejecutivo. El Estado no puede por sí, directamente, fusionar municipios (STC 214/1989, FJ 9). No obstante, entra dentro de lo básico, sin que invada las competencias autonómicas de ejecución, la “acción estatal de fomento a fin de favorecer las fusiones de municipios, buscando con ello una mayor capacidad de gestión en las entidades locales” (STC 214/1989,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básico puede ocuparse asimismo en alguna medida de las “entidades locales no necesarias o contingentes”, en general, y las de segundo grado (p. ej., comarcas), en particular. No obstante, estas entidades están dotadas de “un fuerte grado de interiorización autonómica”, sin que les alcance directamente la garantía constitucional de la autonomía municipal (art. 140 CE), provincial (art. 141.2 CE) e insular (art. 141.4 CE) [STC 214/1989, FFJJ 4 b) y 15 a)]. Estos entes “entran en cuanto a su propia existencia en el ámbito de disponibilidad de las Comunidades Autónomas que dispongan de la correspondiente competencia” [STC 214/1989, FJ 4 b)]. Por eso queda excluida “la posibilidad de que el Estado las cree o mantenga en existencia, por decisión propia” (STC 179/1985, de 19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creación y regulación de entidades inframunicipales encierra decisiones organizativas. La organización de los Ayuntamientos afecta claramente a su autonomía, que está constitucionalmente garantizada (arts. 137 y 140 CE). La legislación sobre régimen local debe asegurar espacios a la autoorganización local. Tal legislación ha de ser, en principio, autonómica. No obstante, la normativa básica puede “identificar aquel núcleo del ordenamiento que requiere de elementos comunes o uniformes en función de los intereses generales a los que sirve el Estado”, incluyendo únicamente “aquellos aspectos que sean necesarios, sin quepa agotar todo el espacio normativo que debe corresponder al legislador autonómico, en especial en las cuestiones relacionadas con la organización y funcionamiento interno de los órganos” [STC 103/2013, FJ 5 e), que sintetiza la doctrina de las SSTC 32/1981, FJ 5; 214/1989, FJ 6, y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este Tribunal ha considerado ajustado a la autonomía local (art. 137 CE) y al art. 149.1.18 CE el régimen orgánico de los municipios de gran población introducido en la Ley reguladora de las bases de régimen local por la Ley 57/2003, de 16 de diciembre, de medidas para la modernización del gobierno local [SSTC 103/2013, FJ 3, letras e), f) y g); 143/2013, FJ 5]. Tal régimen no se limita a los órganos de gobierno (pleno, alcalde y junta de gobierno); prevé también la creación preceptiva de los “órganos de gestión desconcentrada” (art. 128 LBRL), la “comisión especial de sugerencias y reclamaciones” (arts. 20 y 132 LBRL) y el “consejo social de la ciudad” (art. 131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específicamente, se ha precisado que las entidades locales menores, al involucrar intereses municipales, cobran relevancia bajo la óptica de la garantía constitucional de la autonomía local (art. 137 CE). Si bien la constitución y determinación del régimen jurídico de estas entidades, de carácter puramente contingente o voluntario, depende de la normativa local y de la legislación de las Comunidades Autónomas, caben reglas básicas que atiendan a “intereses generales de alcance supraautonómico” [STC 214/1989, FJ 15 letras a) y b)]. En esa medida el Estado puede “establecer algunas reglas o previsiones al respecto” [SSTC 4/1981, de 2 de febrero, FJ 6; 214/1989, FJ 15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es similar respecto de las entidades instrumentales o asociativas (p. ej., mancomunidades y consorcios). La STC 103/2014, FJ 3 a), tras referirse al derecho de los municipios a asociarse entre sí, previsto en la Carta europea de la autonomía local (art. 19) y en la Ley reguladora de las bases de régimen local (art. 44.1), señala que las mancomunidades, si bien no son “entidades locales constitucionales consagradas”, están directamente relacionadas con los intereses de los municipios mancomunados y, con ello, con la garantía de la autonomía local (art. 137 CE). Por eso “solo podría concluirse que la regulación estatal impugnada excede del ámbito material de lo básico, si no fuera necesaria para garantizar la autonomía de los municipios mancomunados” (en igual sentido, STC 143/2013, FJ 4). A ello cabe añadir que el carácter bifronte del régimen local permite al Estado regular fórmulas cooperativas, por cuanto que el nivel local forma parte de la organización territorial del Estado [STC 214/1989, FJ 20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está ya en condiciones de proyectar la doctrina constitucional expuesta sobre las impugnaciones relacionadas con el mapa local. Empezaremos con la dirigida contra el art. 13 LBRL, en la redacción dada por el art. 1.5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nueva redacción del art. 13 LBRL sigue confiando el régimen de creación, supresión y alteración de los términos municipales a la “legislación de las comunidades autónomas sobre régimen local” (apartado 1). Sin embargo, las coordenadas dentro de las que esa legislación ha de moverse son algo más intensas. El precepto controvertido, por un lado, endurece el régimen de creación de nuevos municipios mediante dos requisitos añadidos: el núcleo poblacional ha de contar con al menos 5.000 habitantes y el municipio resultante ha de ser financieramente sostenible (apartado 2). Por otro, incluye un nuevo régimen jurídico sobre fusiones voluntarias de municipios y medidas concretas para incentivarla (apartados 4 a 6). Ese régimen y esas medidas van más allá de la genérica previsión que incluía la redacción anterior, mantenida en el apartado 3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de racionalización y sostenibilidad de la Administración local ha subrayado esta novedad, vinculándola a los objetivos de estabilidad presupuestaria y sostenibilidad financiera y considerándola amparada en la doctrina constitucional sobre bases del régimen local: “por primera vez se introducen medidas concretas para fomentar la fusión voluntaria de municipios de forma que se potencie a los municipios que se fusionan ya que contribuyen a racionalizar sus estructuras y superar la atomización del mapa municipal…Estas medidas de fusiones municipales incentivadas, que encuentran respaldo en la más reciente jurisprudencia constitucional, STC 103/2013, de 25 de abril, supondrán, en definitiva, que los municipios fusionados percibirán un aumento de la financiación en la medida en que los municipios de menor población recibirán menos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el recurso, el nuevo art. 13 LBRL habría desbordado los límites del art. 149.1.18 CE al establecer un régimen cerrado de creación de nuevos municipios sin posibilidad de excepción (apartado 2). También por permitir que los propios municipios acuerden su fusión a través de un convenio aprobado por mayoría simple de sus respectivos plenos, sin perjuicio del procedimiento previsto en la normativa autonómica (apartados 4, primer párrafo, y 6). Habría sustraído a las Comunidades Autónomas una competencia de ejecución que tienen atribuida en sus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LBRL no impide que la Comunidad Autónoma desarrolle una política propia sobre fusión de los municipios situados en su ámbito territorial ni, en general, que intervenga de diferentes modos sobre el mapa municipal. Contiene solo límites a la creación de nuevos municipios, incentivos a la fusión voluntaria y un régimen sobre los efectos de la fusión que dejan amplio espacio al desarrollo autonómico de políticas propias. Nada dice, en particular, sobre las fusiones imperativas. Solo el art. 116 bis LBRL (introducido por el art. 1.30 de la Ley de racionalización y sostenibilidad de la Administración local) prevé la fusión de municipios como respuesta al incumplimiento de los objetivos de déficit, deuda y regla de gasto, aunque únicamente como propuesta del propio municipio incumplidor en su plan económico-financiero. La legislación básica sigue optando en este punto por no establecer las directrices fundamentales de un plan general de reestructuración del mapa municipal español. Por tanto, “la legislación de las Comunidades Autónomas sobre régimen local” podrá regular, planificar y acordar estas fusiones imperativas con los escasos límites que resultan del primer apartado del art. 13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que se creen nuevos municipios solo cuando resulten financieramente sostenibles (apartado 2), si no deriva directamente de los arts. 31.2, 103.1 y 135 CE, entra dentro, sin lugar a dudas, de la competencia estatal para diseñar el modelo municipal español; exactamente igual la fijación de mínimos poblacionales: el Estado puede desarrollar un modelo municipal al amparo del art. 149.1.18 CE “basado en mayores exigencias de población y territorio”, si lo considera “necesario para garantizar la viabilidad del ejercicio de las competencias que se atribuyen a los municipios y con ello su autonomía” (STC 103/2013,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4 y 6 del art. 13 LBRL encomiendan a los Ayuntamientos afectados la adopción de los acuerdos de fusión, aprobados por mayoría simple de sus respectivos plenos, “sin perjuicio del procedimiento previsto en la normativa autonómica”. Más allá de la virtualidad real de esta previsión (y de la valoración de oportunidad que merezca que una decisión evidentemente trascendental para la vida municipal no esté sujeta a un régimen de mayoría cualificada), es claro que dinamiza el principio constitucional de autonomía local (art. 137 CE) y facilita las fusiones voluntarias con el fin de lograr una reducción del mapa municipal instrumental de los principios de eficacia de la actuación administrativa (art. 103.1 CE), eficiencia en el uso de los recursos públicos (art. 31.2 CE) y estabilidad presupuestaria (art. 135 CE). Se sitúa, por tanto, en el terreno de las bases del régimen local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desestimar la impugnación dirigida contra la redacción originaria del art. 13 LBRL, la STC 214/1989 declaró que “al órgano autonómico competente corresponderá decretar [las alteraciones de términos municipales], de acuerdo con la regulación propia de la Comunidad que solo se encuentra limitada por las previsiones de orden procedimental y sustantivo que, respectivamente, prevén los párrafos 1.º y 2.º del mismo art. 13” (FJ 9). Para calibrar adecuadamente el alcance de esta declaración en el contexto del presente proceso, es preciso tener en cuenta que la Sentencia describía la regulación entonces controvertida, que nada disponía en torno a quién formaliza en concreto el acuerdo de fusión voluntaria. Admitía que cada Comunidad Autónoma regulase este aspecto y, por tanto, que se atribuyese la decisión final con grados variables de discrecionalidad y, en última instancia, que la Administración autonómica pudiese oponer resistencia a la voluntad de fusión de los municipios de su ámbito territorial. El art. 13 LBRL contiene ahora otra regulación conforme a la que los órganos representativos de los Ayuntamientos afectados son quienes adoptan el 'convenio de fusión', "sin perjuicio del procedimiento previsto en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esa misma Sentencia resolvió una impugnación sobre el régimen jurídico de las mancomunidades muy similar a la aquí planteada. La Junta de Galicia razonaba entonces que la Ley reguladora de las bases de régimen local invadía las competencias autonómicas por entregar a los municipios el poder decisorio en lo concerniente tanto a la creación de las mancomunidades, como a la elaboración de sus estatutos. La STC 214/1989 desestimó la impugnación. Además de destacar la remisión contenida en el art. 44.3 LBRL a favor de la legislación autonómica, declaró: “El legislador estatal, en el ejercicio de la competencia que le reconoce el art. 149.1.18. de la Constitución, ha optado aquí, como en otros supuestos, por ampliar el alcance y contenido de la autonomía municipal, sin que a ello pueda imputarse exceso competencial de ningún tipo, al ser simple concreción de una legítima opción política que, cualquiera que sea la valoración que pueda suscitar, constitucionalmente no permite juicio alguno de este Tribunal” (FJ 14). Según hemos declarado recientemente, la “concepción” que desarrolla la STC 214/1989 parte de que las mancomunidades, “en la medida en que no son titulares de otros intereses que los de los municipios encomendantes, participan de la autonomía que constitucionalmente se predica de los entes locales que las forman”. Por eso “solo podría concluirse que la regulación estatal impugnada excede del ámbito material de lo básico, si no fuera necesaria para garantizar la autonomía de los municipios mancomunados” (STC 103/2013,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Comunidad Autónoma no ha quedado al margen del proceso de fusión voluntaria. El apartado 1 del art. 13, además de prever el dictamen preceptivo del órgano consultivo superior de la Comunidad Autónoma y el informe de la Administración que tenga atribuida la tutela financiera del ente local, remite el régimen de la fusión de municipios a la legislación autonómica. El apartado 3 deja a salvo la competencia autonómica en materia de incentivos a la fusión; el apartado 4 señala que los municipios adoptan el convenio de fusión “sin perjuicio del procedimiento previsto en la normativa autonómica”; el apartado 5 atribuye a las Comunidades Autónomas la colaboración con las diputaciones provinciales o entes equivalentes en la supervisión y la coordinación de los servicios resultantes de la 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debemos desestimar la impugnación de los apartados 2, 4 (primer párrafo) y 6 del art. 13 LBRL, en la redacción dada por el art. 1.5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la Asamblea legislativa recurrente, el art. 13.4, segundo y tercer párrafo, de la Ley reguladora de las bases de régimen local encarna una política estatal de fomento de las fusiones voluntarias de municipios contraria a la doctrina constitucional sobre gestión de subvenciones. El Estado no estaría autorizado a dar preferencia a los municipios fusionados en la asignación de “planes de cooperación local, subvenciones, convenios u otros instrumentos basados en la concurrencia” durante un plazo de cinco años prorrogable por la ley de presupuestos generales del Estado [segundo párrafo, letra g)]. Carecería igualmente de cobertura para dispensar, al nuevo municipio resultante, de la obligación de prestar los servicios mínimos aparejados al incremento poblacional [segundo párrafo, letra f)]. A su vez, incurriría en inconstitucionalidad la previsión de que un órgano estatal (el Ministro de Hacienda y Administraciones Públicas a propuesta de la Intervención General del Estado) elaborará las normas de contabilidad a que se refiere la letra e) del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básica del régimen local puede establecer diversas medidas de fomento “a fin de favorecer las fusiones de municipios” (STC 214/1989, FJ 9). Entre los múltiples incentivos que admiten una regulación básica ex art. 149.1.18 CE, se hallan las ayudas de carácter económico a los entes locales —con exclusión de recursos— que, como los procedentes del sistema tributario local y las participaciones en los tributos estatales, deben encuadrarse en la materia “hacienda general” (art. 149.1.14 CE), donde el Estado tiene una competencia normativa completa [STC 233/1999,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en particular, apoyarse en el art. 149.1.18 CE, para consignar subvenciones destinadas a favorecer las fusiones municipales así como regular las condiciones esenciales del otorgamiento, de acuerdo con los criterios de la STC 13/1992, de 6 de febrero, FJ 8 b). Comoquiera que respecto de la planta local dispone de una competencia básica, puede “consignar subvenciones de fomento en sus presupuestos generales, especificando su destino y regulando sus condiciones esenciales de otorgamiento hasta donde lo permite su competencia”, dejando “un margen a las comunidades autónomas para concretar con mayor detalle la afectación o destino, o, al menos, para desarrollar y completar la regulación de las condiciones de otorgamiento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específicamente de la STC 159/2011, de 19 de octubre, que abordó los mecanismos de cooperación económica del Estado con los entes locales previstos en el Real Decreto 835/2003 (planes provinciales de obras y servicios y proyectos locales de desarrollo local y urbano). Tras encuadrar estas subvenciones en “la materia de régimen local” y “en el segundo de los supuestos recogidos en el fundamento jurídico 8 de la STC 13/1992”, declaró: “la competencia del Estado para establecer las normas básicas en materia de régimen local (art. 149.1.18 CE), le posibilita el establecimiento de líneas de apoyo económico a los entes beneficiarios de la subvención (art. 3.3) para que alcancen determinados objetivos”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LBRL establece un régimen destinado a incentivar las fusiones de municipios, pero, a la vista de su contenido, cabe concluir que no regula subvenciones que deban examinarse a la luz de la STC 13/1992, salvo en un punto específico: la previsión de que durante un plazo quinquenal, prorrogable mediante ley de presupuestos generales del Estado, los municipios fusionados tendrán “preferencia en la asignación de planes de cooperación local, subvenciones, convenios u otros instrumentos basados en la concurrencia” [art. 13.4, segundo párrafo, letra g), de la Ley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es poco específica, pero puede interpretarse sin dificultad que el indicado criterio de preferencia se aplica a la distribución de ayudas económicas a las que puedan optar los municipios fusionados en régimen de concurrencia con otras entidades, siempre que el Estado haya hecho valer respecto de cada concreto programa o instrumento, bien su competencia básica respecto de la planta local con la finalidad de incentivar las fusiones municipales, bien otros títulos de intervención que le permitan establecer, al menos, las condiciones esenciales del otorgamiento de acuerdo con la doctrina constitucional (STC 150/2012, de 5 de julio, FJ 6, que parte de la STC 13/1992,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del precepto, aunque impreciso, no da pie a interpretar que el legislador estatal haya pretendido vulnerar la doctrina constitucional condicionando todas las políticas subvencionales de las Comunidades Autónomas relacionadas con los municipios o, más precisamente, extendiendo la aplicación del indicado criterio de preferencia a ayudas cuya regulación corresponde en exclusiva a las Comunidades Autónomas por referirse a materias en que no entra en juego título estatal alguno. Consecuentemente, la medida examinada, en la medida en que se aplica sólo a subvenciones que el Estado puede consignar en sus presupuestos generales y respecto de las que puede regular, al menos, las condiciones esenciales del otorgamiento por disponer de algún título de intervención, no vulnera el sistema constitucional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13.4, párrafo segundo, establece, por un lado, la suma de la financiación mínima que tenía cada municipio por separado como financiación mínima del nuevo municipio [letra c)]. Por otro, una serie de incentivos en forma de participaciones en tributos del Estado: mayor financiación correspondiente a la variable de población (el coeficiente de ponderación que resulta del art. 124.1 del texto refundido de la Ley de haciendas locales se incrementa en 0,10) [letra a)]; consideración de los mayores valores de las variables de esfuerzo fiscal y de inverso de capacidad tributaria (en ningún caso podrán ser inferiores al más elevado de los valores previos que tuvieran cada municipio por separado antes de la fusión de acuerdo con el art. 124.1 del texto refundido de la Ley de haciendas locales) [letra b)]; agregación de las compensaciones derivadas de la reforma del impuesto sobre actividades económicas [letra e)]. Tales previsiones se inscriben en el régimen general de financiación de las entidades locales. Estando directamente encaminadas a garantizar la suficiencia financiera del municipio fusionado (art. 142 CE), están amparadas por el art. 149.1.14 CE. Así resulta de la STC 233/1999, FJ 4 b), que se refiere específicamente a las normas que “desarrollan las participaciones en los tributos del Estado” como contenido típico de este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fijación de un régimen de servicios municipales obligatorios [letra f) del párrafo segundo del art. 13.4 LBRL] entra dentro de las bases del régimen local (art. 149.1.18 CE) [STC 214/1989, FFJJ 2 a) y 13 c)]. Para delimitar el alcance de esta obligación, el legislador básico ha utilizado tradicionalmente una variedad de criterios: la modalidad de entidad local, el tipo de servicio, el número de habitantes, las “características peculiares” del municipio o la imposibilidad y dificultad en el cumplimiento (art. 26 LBRL). La Ley de racionalización y sostenibilidad de la Administración local se ha limitado a introducir un nuevo criterio al amparo del art. 149.1.18 CE. Delimita el alcance de los servicios obligatorios a partir de las especiales circunstancias del tipo de municipio resultante de una fusión. En particular, evita los efectos disuasorios que un aumento de los servicios obligatorios produciría sobre los Ayuntamientos que podrían querer fusionarse.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tercero del art. 13.4 LBRL incluye una regulación sobre los efectos de la fusión que debe reputarse básica ex art. 149.1.18 CE. Regula los órganos de gobierno del nuevo municipio [letra b)], que son elementos que forman parte de las bases del régimen local (SSTC 103/2013, FJ 3). A su vez, desarrolla la autonomía local constitucionalmente garantizada al confiar al convenio de fusión la posibilidad de que los municipios fusionados funcionen como organizaciones desconcentradas [letra c)] y al pleno de cada corporación, las medidas de redimensionamiento con la única condición de que no supongan incrementos de la masa salarial [letra a)]. Asimismo, tras establecer la medida elemental de que el nuevo municipio se subroga en todos los derechos y obligaciones de los anteriores municipios [letra d)], facilita las fusiones voluntarias: los municipios fusionados, para afrontar la situación de déficit en que estuviera eventualmente alguno de ellos, podrán acordar la creación de un fondo sin personalidad jurídica y con contabilidad separada para la liquidación de obligaciones, bienes y derechos patrimoniales [letra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previsión enlaza con el texto refundido de la Ley de haciendas locales, conforme al que el Ministerio de Hacienda, a propuesta de la Intervención General de la Administración del Estado, aprueba “las normas contables de carácter general a las que tendrá que ajustarse la organización de la contabilidad de los entes locales y sus organismos autónomos” [art. 203.1 a)], así como “el contenido, estructura y normas de elaboración de su correspondiente “cuenta general” (art. 210). El art. 13.4, párrafo tercero, letra g), de la LBRL reitera esta habilitación, pero refiriéndola solo a la contabilidad de aquel específico fondo. De modo que la previsión controvertida autoriza una regulación contable general, aplicable a todos los municipios fusionados que opten por la creación del fondo, sin perjuicio de las competencias de ejecución que correspondan a la Administración encargada de la tutela financiera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general —o, más precisamente, la habilitación para adoptarla— atribuida a un órgano estatal está directamente relacionada con la suficiencia financiera del nuevo municipio y establece “normas y principios comunes de la actividad financiera de las distintas haciendas que tiendan a asegurar los principios constitucionales que deben regir el gasto público, entre los que se encuentra el principio de eficiencia y economía (art. 31.2 CE)” (STC 130/2013, FJ 9). Debe, pues, reconducirse a la materia “hacienda general” (art. 149.1.14 CE), donde el Estado tiene una competencia normativa plena: “desde el momento en que esta concreta potestad normativa del Estado tiene como inmediata finalidad garantizar la suficiencia financiera de tales corporaciones —suficiencia financiera que, según indicamos ya en el fundamento jurídico 2, es en última instancia responsabilidad de aquél—, su ejercicio encuentra anclaje constitucional en la competencia exclusiva sobre hacienda general (art. 149.1.14 C.E.), debiendo entenderse vedada, por ello, la intervención de las Comunidades Autónomas en este concreto ámbito normativo” [STC 233/1999, FFJJ 4 b) y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corresponde desestimar estos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impugna dos disposiciones relativas a las entidades locales de ámbito territorial inferior al municipio: el art. 24 bis LBRL (introducido por el art. 1.7 de la Ley de racionalización y sostenibilidad de la Administración local) y la disposición transitoria cuarta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de racionalización y sostenibilidad de la Administración local desarrolla tres medidas de “racionalización” de las entidades locales menores. 1) la Comunidad Autónoma debe suprimir las ya existentes en su ámbito territorial (o transformarlas en “formas de organización desconcentrada”) si no presentan sus cuentas (a la propia Comunidad y al Estado) antes de una determinada fecha (disposición transitoria cuarta de la Ley de racionalización y sostenibilidad de la Administración local). 2) la creación de otras nuevas se obstaculiza: cabe solo si resulta más eficiente que la administración concentrada de núcleos de población separados (apartado 24 bis, apartado 3, LBRL). 3) En todo caso, estas estructuras de nueva creación serán, no ya “entidades locales descentralizadas”, sino simples “entes desconcentrados” (art. 24 bis, apartado 1, LBRL). Quedan así plenamente integradas en el municipio, como organizaciones sin condición de entidad local ni personalidad jurídica, todas los constituidas a partir de la entrada en vigor de la Ley que no estuvieran en proceso de creación a fecha de 1 de enero de 2013 (disposición transitoria quinta de la Ley de racionalización y sostenibilidad de la Administración local). Por tal razón, la nueva redacción del art. 3.2 LBRL (dada por el art. 1.2 de la Ley de racionalización y sostenibilidad de la Administración local) ha suprimido la referencia a las “Entidades de ámbito territorial inferior al municipal” de la lista de organizaciones que gozan de la condición de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Asamblea legislativa recurrente, el art. 24 bis LBRL limita injustificadamente la libertad autonómica de creación de este tipo de entidades. La disposición transitoria cuarta de la Ley de racionalización y sostenibilidad de la Administración local incurría en la misma vulneración. El legislador básico no estaría autorizado a regular requisitos relativos a la creación y extinción de estas entidades. La disolución como efecto de la ausencia de rendición de cuentas ante el Estado desconocería que la tutela financiera es una competencia ejecutiva de la Comunidad Autónoma. A su vez, esta regulación faltaría a la competencia de autoorganización autonómica, al indicar que el acuerdo de disolución revestirá forma de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de racionalización y sostenibilidad de la Administración local mantiene las grandes líneas del anterior régimen básico [sobre el que se pronunció la STC 214/1989, FJ 15, letras a) y b)] en lo que afecta a las entidades locales menores ya creadas o en proceso de constitución antes del 1 de enero de 2013. Conservan la condición de entidad local con personalidad jurídica, rigiéndose en todo lo demás por la legislación autonómica (disposiciones transitorias cuarta.1 y quinta). Más aún, la Ley de racionalización y sostenibilidad de la Administración local ha derogado el art. 45 LBRL y, con ello, las previsiones básicas que éste contenía sobre la denominación (apartado 1) y los acuerdos sobre disposición de bienes, operaciones de crédito y expropiación forzosa de las entidades locales menores [apartado 2 c)]. Consecuentemente, respecto del régimen básico de las entidades locales menores ya creadas (o en proceso de creación antes de determinada fecha), el legislador estatal no solo no ha invadido las competencias de las Comunidades Autónomas, sino que, al reducir en alguna medida la regulación básica, ha aumentado correlativamente el espacio que puede ocupar la normativa municipal sobre organización interna y la autonómica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ha introducido, en efecto, un límite a la creación de nuevos entes de este tipo que, en cuanto tal, condiciona la potestad municipal de autoorganización y las competencias autonómicas sobre régimen local. La gestión a través de estos entes debe ser más eficiente que la administración concentrada de núcleos de población separados (apartado 24 bis, apartado 3, LBRL). No obstante, tal exigencia se inspira directamente en los mandatos constitucionales de eficiencia en el uso de los recursos públicos (art. 31.2 CE) y estabilidad presupuestaria (art. 135 CE), sin por ello vulnerar la potestad organizatoria municipal ni hurtar a las Comunidades Autónomas amplios márgenes de desarrollo. Esta previsión, aunque afecta a una cuestión de organización interna, incide en “intereses generales de alcance supraautonómico” [STC 214/1989, FJ 15 b)], razón que permite calificarla de básica y conforme a la garantía constitucional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régimen establecido para los entes que se creen a partir de la entrada en vigor de la reforma (o, más precisamente, los que no estuvieran en proceso de constitución antes del 1 de enero de 2013) incluye reglas sobre la iniciativa de creación, denominación y objeto (la administración de núcleos de población separados) sustancialmente coincidentes con las previstas en el derogado art. 45 LBRL. Sobre cuya legitimidad constitucional y carácter básico ya se pronunció la STC 214/1989, FJ 15, letras a) y b). El art. 24 bis LBRL sigue sin incluir reglas precisas sobre creación, organización y competencias (art. 24 bis LBRL). Los propios municipios y, en su caso, las Comunidades Autónomas habrán de establecerlas.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 24 bis LBRL (junto al art. 3.2 LBRL) configura estas organizaciones como entes desconcentrados del municipio sin el carácter de entidad local y sin personalidad jurídica propia. Establece así una regulación sobre la “subjetividad” o posición de estas estructuras dentro de (o en relación con) el municipio. Si el problema de la subjetividad era antes una cuestión que podía regular el legislador básico, debe seguir siéndolo ahora, con independencia de que las previsiones enjuiciadas en este proceso hayan establecido un régimen de signo opuesto. Dicho de otro modo: el legislador básico no ha ocupado más espacio normativo; ha cambiado el sentido político de su regulación en el marco del amplio margen de configuración que le asigna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configuración de estos entes como estructuras desconcentradas, sin el carácter de entidad local y sin personalidad jurídica propia, se justifica en “intereses generales de alcance supraautonómico” [STC 214/1989, FJ 15 b)]. De un lado, el Ayuntamiento se erige en el centro de imputación de las obligaciones y los derechos dimanantes de la actividad de estas “formas de organización desconcentrada” y, de otro, los órganos municipales de gobierno se relacionan con estas en términos de jerarquía, todo ello sobre la base de que así podrá facilitarse el cumplimiento de los objetivos de eficiencia, eficacia y estabilidad presupuestaria (arts. 31.2, 103.1 y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la sola previsión de que estos entes carecen de personalidad jurídica no elimina amplios espacios de desarrollo autonómico y autoorganización local. La personalidad jurídica propia o régimen de descentralización administrativa no implica un estatuto sustancialmente distinto, que garantice amplias esferas de autonomía a las entidades locales menores. Así lo declaró la STC 214/1989, FJ 15 b), refiriéndose a las facultades de tutela atribuidas al municipio, que las Comunidades Autónomas podían precisar y aumentar (art. 45.2 LBRL, ahora derogado). Ciertamente, 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art. 24 bis LBRL se sitúa dentro de los márgenes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transitoria cuarta de la Ley de racionalización y sostenibilidad de la Administración local prevé la supresión de entidades locales menores ya constituidas (o su conversión en “formas de organización desconcentrada”), cuando no presenten sus cuentas a la Comunidad Autónoma y al Estado. La Comunidad Autónoma tiene el encargo de acordar la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razonado ya, la organización interna municipal corresponde a los propios Ayuntamientos en el marco de la legislación sobre régimen local, que en este punto ha de ser, en principio, prevalentemente autonómica. No obstante, la protección de intereses supraautonómicos puede llegar a justificar una regulación básica a este respecto. Este Tribunal ha entendido amparadas en el art. 149.1.18 CE las normas de la Ley reguladora de las bases de régimen local que, sin limitarse a regular los órganos municipales de gobierno (pleno, alcalde y junta), prevén la existencia de “órganos de gestión desconcentrada” (art. 128 LBRL), la “comisión especial de sugerencias y reclamaciones” (arts. 20 y 132 LBRL) y el “consejo social de la ciudad” (art. 131 LBRL) en los llamados “municipios de gran población”. La disposición transitoria cuarta de la Ley de racionalización y sostenibilidad de la Administración local plantea en cierto modo el supuesto inverso: la supresión preceptiva de estructuras organizativas o conversión preceptiva en formas de organización desconcentrada.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reproche puede merecer que el Estado haya establecido la obligación de presentación de cuentas que pesa sobre las entidades locales menores. Según se ha razonado ya, el art. 149.1.18 CE permite al Estado dictar “algunas reglas o previsiones” básicas en relación con las entidades de ámbito territorial inferior al municipio [SSTC 4/1981, FJ 6, y 214/1989, FJ 15 a)]. A su vez, la previsión impugnada puede encuadrarse específicamente en el art. 149.1.14 CE; está estrechamente vinculada a “los principios constitucionales que deben regir el gasto público, entre los que se encuentra el principio de eficiencia y economía (art. 31.2 CE)” (STC 130/2013,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tal obligación y la medida asociada a su incumplimiento se inscriben en una regulación básica cuya densidad ha disminuido en alguna medida con incremento correlativo del espacio abierto a la autoorganización municipal y a la normativa autonómica sobre régimen local, según hemos razonado ya. Con independencia de su virtualidad real, es claro que la medida incide directamente en la autonomía municipal (arts. 137 y 140 CE) con el fin de proteger intereses supraautonómicos, en general, ahorrar dinero público y facilitar el cumplimiento de los mandatos constitucionales de eficiencia, eficacia y estabilidad presupuestaria (arts. 31.2, 103.1 y 135 CE),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no ha disuelto directamente entidad local menor alguna ni ha invadido las competencias ejecutivas de las Comunidades Autónomas. En primer lugar, la puesta en marcha de la medida prevista en la disposición controvertida depende en última instancia de la voluntad de las propias entidades locales y de que estas respeten una norma evidentemente anclada en el art. 149.1 CE a cuyo cumplimiento están constitucionalmente obligadas (arts. 9, apartados 1 y 3, y 103.1 CE). El alcance de la solución prevista en la disposición transitoria cuarta de la Ley de racionalización y sostenibilidad de la Administración local está, pues, acotado. Queda en manos de las propias entidades locales menores y de sus ayuntamientos evitar su disolución (o transformación en “formas de organización desconcentrada”) mediante el cumplimiento de una carga a todas luces razonable. En segundo lugar, la adopción de la medida corresponde a la Comunidad Autónoma, que conserva márgenes para determinar el alcance de la obligación de presentación de cuentas, apreciar el incumplimiento que acarrea aquellas consecuencias y, afirmado el incumplimiento, decidir entre disolver sin más la entidad local menor o conservarla como “forma de organización desconcentrada”.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no ha precisado el alcance de una carga cuyo incumplimiento puede acarrear consecuencias trascendentales desde la perspectiva de la autonomía municipal (arts. 137 y 140 CE). Bajo la óptica jurídico-constitucional, ello no es en sí problemático en el contexto de una submateria que corresponde, en principio, a la normativa local y autonómica, pudiendo el Estado solo dictar “algunas reglas o previsiones” [SSTC 4/1981, FJ 6; 214/1989, FJ 15 a)]. Al contrario, la indefinición de la disposición transitoria cuarta de la Ley de racionalización y sostenibilidad de la Administración local supone el reconocimiento de márgenes de actuación a las Comunidades Autónomas. En todo caso, si estas mostrasen excesivo rigor en un supuesto concreto, bien al determinar el alcance de la obligación de presentación de cuentas, bien al apreciar el incumplimiento que conlleva la disolución (o la transformación de la entidad local menor en una “forma de organización desconcentrada”), la respuesta al problema que ello podría plantear desde la perspectiva de la autonomía local constitucionalmente garantizada correspondería, en su caso, a la jurisdicción ordinaria, excediendo por tanto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disposición transitoria cuarta de la Ley de racionalización y sostenibilidad de la Administración local ha sobrepasado claramente los límites de la competencia estatal al predeterminar el órgano de la Comunidad Autónoma que ha de acordar la disolución y la forma que ha de revestir esta decisión. Por un lado, quedan fuera de la “hacienda general” (art. 149.1.14 CE) las normas que, como la ahora enjuiciada, no están directamente relacionadas con la suficiencia financiera de los entes locales ni establecen reglas y principios comunes sobre su actividad financiera capaces de hacer realidad el principio de eficiencia en el gasto público (art. 31.2 CE). A su vez, el alcance de las bases del régimen jurídico de las Administraciones públicas es “menor en aquellas cuestiones que se refieren primordialmente a la organización y funcionamiento interno de las Administraciones públicas, que aquellas que inciden más directamente en su actividad externa”, porque el “objetivo fundamental, aunque no el único”, del art. 149.1.18 CE es “garantizar a los administrados un tratamiento común ante ellas” (SSTC 50/1999, de 6 de abril, FJ 3, y 130/2006, de 4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Qué órgano autonómico ha de adoptar el acuerdo de disolución en este caso y cómo ha de hacerlo son esencialmente “cuestiones de organización administrativa” (STC 194/2012, de 31 de octubre, FJ 7) que pertenecen a la potestad de autoorganización de la Comunidad Autónoma. En este supuesto, no hay razones constitucionales que justifiquen que las bases desciendan a la regulación de estos detalles. Por eso la determinación del legislador estatal infringe los arts. 148.1.1 CE y 9.1.1 del Estatuto de Autonomía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la inconstitucionalidad y nulidad del inciso “Decreto del órgano de gobierno de”, incluido en el apartado 3 de la disposición transitoria cuarta de la Ley de racionalización y sostenibilidad de la Administración local, y desestimar esta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recurso impugna dos previsiones que se ocupan de la mancomunidad y el consorcio: la disposición transitoria undécima de la Ley de racionalización y sostenibilidad de la Administración local y el art. 57 LBRL (en la redacción dada por el art. 1.16 de la Ley de racionalización y sostenibilidad de la Administración local),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mancomunidad y el consorcio son formas organizativas que permiten a los municipios colaborar entre sí y con Administraciones de otros niveles territoriales para la prestación de servicios públicos. Si el primero articula una colaboración “horizontal” (entre municipios), el segundo suele sustanciar una colaboración “vertical” (entre Administraciones de distinto nivel). La Ley de racionalización y sostenibilidad de la Administración local se ha ocupado de estas fórmulas organizativas dentro de un marco más amplio de reformas destinadas a revisar el conjunto de las entidades instrumentales del sector público. Se refiere expresamente a la mancomunidad y al consorcio como “fórmulas de gestión compartida” o “integrada” (art. 26.2 LBRL y disposición adicional decimoquinta del texto refundido de la Ley de haciendas locales, en la redacción dada por los arts. 1.9 y 2.5, respectivamente, de la Ley de racionalización y sostenibilidad de la Administración local) y establece normas específicas para una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de las mancomunidades de municipios —sobre el que se pronunció la STC 103/2014, FJ 3— permanece sustancialmente inalterado. La Ley de racionalización y sostenibilidad de la Administración local no ha modificado los preceptos que atribuyen la constitución de las mancomunidades y la elaboración de sus estatutos a los propios municipios, en el marco de la legislación autonómica [arts. 4.2, 44 y 47.2 g) LBRL]. Más allá de la incidencia que sobre esta fórmula ha de tener la reordenación de las competencias locales que lleva a cabo la Ley de racionalización y sostenibilidad de la Administración local, las novedades son las introducidas en la disposición transitoria undécima de la Ley de racionalización y sostenibilidad de la Administración local.: 1) el objeto de la mancomunidad es más limitado, pues ha de coincidir con actividades reconducibles a las competencias y servicios enumerados en los arts. 25 y 26 LBRL (en la redacción dada por los apartados 8 y 9, respectivamente, del art. 1 de la Ley de racionalización y sostenibilidad de la Administración local; párrafo segundo de la disposición transitoria undécima de la Ley de racionalización y sostenibilidad de la Administración local); 2) el órgano de Gobierno de la Comunidad Autónoma podrá iniciar y resolver un expediente de disolución contra las mancomunidades que a 30 de junio de 2014 no hubieran adaptado sus estatutos al art. 44 LBRL (párrafos primero y tercero de la disposición transitoria undécima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fórmula consorcial, la reforma de su régimen jurídico básico consiste en: 1) la introducción de previsiones aplicables solo a los consorcios locales en la LBRL (entre ellas, la nueva redacción del art. 57 a la que se refiere el presente recurso); 2) la introducción de previsiones aplicables a todos los consorcios en la Ley 30/1992, de 26 de noviembre, de régimen jurídico de las Administraciones públicas y del procedimiento administrativo común (disposición adicional vigésima, introducida por la disposición final segunda de la Ley de racionalización y sostenibilidad de la Administración local). Tras la aprobación de la Ley de racionalización y sostenibilidad de la Administración local, el régimen general del consorcio ha sido objeto de múltiples intervenciones legislativas. A los efectos de este proceso, basta indicar que los arts. 118 a 127 de la Ley 40/2015, de 1 de octubre, de régimen jurídico del sector público (que entrarán en vigor a partir del 2 de octubre de 2016: disposición final decimoctava) establecen una regulación diferenciada y más amplia que la recogida (y aún vigente) en la Ley 30/1992, con el fin de contener el número de consorcios y propiciar la desaparición de los que arrastran una situación financiera deficiente. Prevén asimismo que las normas relativas a los consorcios locales establecidas en la Ley reguladora de las bases de régimen local y en la Ley de racionalización y sostenibilidad de la Administración local “tendrán carácter supletorio respecto de lo dispuesto en esta ley” (art. 119.3).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ha de limitarse al art. 57 LBRL (en la redacción dada por el art. 1.16 de la Ley de racionalización y sostenibilidad de la Administración local). Establece esencialmente lo siguiente: 1) el consorcio queda configurado, al igual que el convenio interadministrativo, como un instrumento que permite la colaboración voluntaria (que puede ser vertical) en relación con los servicios locales y los asuntos de interés común (párrafo primero del apartado 1); 2) el recurso a la fórmula consorcial se configura como subsidiario respecto de la fórmula convencional y, en todo caso, condicionado al cumplimiento de criterios de eficiencia (apartados 2 y 3); 3) los consorcios constituidos no podrán demandar más recursos de los inicialmente previstos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el recurso, la disposición transitoria undécima de la Ley de racionalización y sostenibilidad de la Administración local y el art. 57 LBRL (en la redacción dada por el art. 1.16 de la Ley de racionalización y sostenibilidad de la Administración local) penetran un ámbito competencial que los Estatutos de Autonomía reservan a las Comunidades Autónomas. El legislador estatal no estaría autorizado a limitar la constitución de los consorcios apelando al principio de sostenibilidad financiera; tal principio podría justificar controles o condicionantes a la actuación de las diversas Administraciones, pero no la alteración del reparto competencial entre el Estado y las Comunidades Autónomas. Se habría vulnerado también la competencia autonómica de autoorganización (art. 148.1 CE) al identificar el órgano de gobierno de la Comunidad Autónoma encargado de iniciar y resolver los procedimientos de disolución de las mancomunidades.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técnicas organizativas y los instrumentos de cooperación forman parte, de entrada, de la potestad de autoorganización local y de las competencias sobre régimen local que tienen atribuidas las Comunidades Autónomas. No obstante, al reseñar la doctrina constitucional (fundamento jurídico 5 de esta Sentencia), hemos razonado igualmente que el art. 149.1.18 CE puede dar cobertura a una legislación básica estatal que incida sobre los entes locales con autonomía constitucionalmente garantizada, que proyecte los principios de eficacia, eficiencia y estabilidad presupuestaria sobre el régimen local o que articule una ordenación básica de las relaciones interadministrativas de cooperación. Las mancomunidades y los consorcios no son ajenos a ninguno de estos aspectos: 1) sus intereses son los de los entes locales mancomunados o consorciados; 2) su régimen de constitución, funcionamiento y funciones es evidentemente relevante bajo la óptica de la racionalidad del gasto público; 3) son instrumentos fundamentales para la “gestión compartida” (art. 26.2 LBRL) en el contexto de un Estado compuesto, en general, y de un mapa local caracterizado por la proliferación de municipios pequeños,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undécima de la Ley de racionalización y sostenibilidad de la Administración local delimita los servicios que admiten la mancomunidad como fórmula de gestión compartida. Son los reconducibles a las materias enumeradas en los arts. 25 y 26 LBRL. Esta previsión, con independencia de su virtualidad real, se presenta como una directriz básica que pretende evitar la proliferación de mancomunidades y los riesgos que se entiende que ello supone para los principios de eficacia (art. 103.1 CE), eficiencia en el gasto público (art. 31.2 CE) y estabilidad financiera (art. 135 CE). El examen de los arts. 25 y 26 LBRL permite afirmar que los ámbitos en los que los Ayuntamientos pueden mancomunarse son suficientemente amplios y que el legislador autonómico conserva dentro de ellos (en particular, en los descritos en el art. 25.2 LBRL que pueden reconducirse a sus atribuciones estatutarias) la competencia para conferir y regular las competencias propias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es extensible al art. 57 LBRL. Remite el régimen de las fórmulas de cooperación a “los términos previstos en las leyes” (apartado 1), sin incluir una regulación completa del consorcio que pudiera desbordar la competencia estatal para fijar las bases del régimen local. Introduce solo algunos límites a la constitución y funcionamiento del consorcio que, con independencia de su eficacia real, están claramente destinados a introducir los criterios de racionalidad económica que exige la realización de mandatos constitucionales (arts. 31.2, 103.1, 135, 137,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problema de constitucionalidad puede suscitar la previsión genérica de que el consorcio, sin poner “en riesgo la sostenibilidad financiera del conjunto de la Hacienda de la Entidad Local”, debe permitir “una asignación más eficiente de los recursos económicos” y “mejorar la eficiencia de la gestión pública, eliminar duplicidades administrativas y cumplir con la legislación de estabilidad presupuestaria y sostenibilidad financiera” (apartados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preferencia asignada a la fórmula convencional en detrimento de la consorcial (apartado 3) puede discutirse políticamente, pero constituye una directriz directamente encaminada a desarrollar una política de contención de personificaciones públicas que se sitúa dentro de los amplios márgenes de configuración legislativa que abre la Constitución y amparan los apartados 14 y 18 del art. 149.1 CE. Lo mismo cabe decir de la previsión de que los consorcios constituidos no podrán demandar más recursos de los inicialmente previstos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Estado no ha disuelto directamente mancomunidad alguna. La disolución se produce solo si las mancomunidades no respetan normas básicas a cuyo cumplimiento están constitucionalmente obligadas (arts. 9, apartados 1 y 3, y 103.1 CE). A su vez, la obligación cuyo incumplimiento acarrea la disolución se refiere a la adaptación de los estatutos de la mancomunidad a una norma básica que lleva más de una década en vigor: la redacción vigente del art. 44 LBRL procede del art. 1.1 de la Ley 57/2003, sin que la Ley de racionalización y sostenibilidad de la Administración local la haya modificado. Por otra parte, quien aprecia y aplica esta causa de disolución es la Comunidad Autónoma, que, por lo demás, es competente para regular y atribuir competencias locales en muchas de las materias a que debe quedar circunscrita esta fórmula de “gestión compartida” de acuerdo con la disposición transitoria undécima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tiene razón la Asamblea legislativa recurrente cuando denuncia la extralimitación que supone la indicación precisa del órgano autonómico al que corresponde iniciar y resolver el expediente de disolución. Tal indicación vulnera los arts. 148.1.1 CE y 9.1.1 del Estatuto de Autonomía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declarar la inconstitucionalidad y nulidad del inciso “el Órgano de Gobierno de” incluido en el párrafo tercero de la disposición transitoria undécima de la Ley de racionalización y sostenibilidad de la Administración local y desestimar esta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segundo bloque de impugnaciones se refiere a la nueva ordenación de las competencias locales. Se recurren los arts. 7.4, 25, 27 y 85.2 LBRL (en la redacción dada por los apartados 3, 8, 10 y 21, respectivamente, del art. 1 de la Ley de racionalización y sostenibilidad de la Administración local) así como las disposiciones adicionales novena y decimoquinta y transitorias primera a tercera, todas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precisa las competencias que corresponden a los entes locales” [STC 154/2015, de 9 de julio, FJ 6 a), citando la STC 32/1981, de 28 de julio, FJ 3]. Distribuye todo el poder público entre el Estado (las competencias atribuidas por el art. 149 CE) y las Comunidades Autónomas (las competencias atribuidas por los Estatutos de Autonomía y las leyes previstas en los apartados 1 y 2 del art. 150 CE). A su vez, en consonancia con la estructura territorial compuesta que diseña el art. 137 CE (STC 84/1982, FJ 4), la Constitución no encomienda en exclusiva la regulación y la asignación de las competencias locales ni al Estado ni a las Comunidades Autónomas. Cada cual en el marco de sus atribuciones ha de regular y atribuir las competencias de los entes locales, sin perjuicio de la autonomía asegurada en los arts. 137, 140 y 141 CE [STC 214/1989,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garantía no impide que el Estado y las Comunidades Autónomas puedan ejercer en uno u otro sentido su libertad de configuración en el trance de atribuir competencias locales. Tal como recuerda la STC 154/2015, de 9 de julio, FJ 6 a), la protección constitucional de la autonomía local obliga solo a “asegurar el derecho de la comunidad local a participar a través de órganos propios en el gobierno y administración”. Señala en este sentido: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Ello implica que las leyes del Estado y de las Comunidades Autónomas deben asegurar que los municipios tengan competencias “propias” en ámbitos de interés exclusiva o prevalentemente municipal (STC 4/1981,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149.1.18 CE ampara una regulación estatal básica sobre competencias locales que, en cuanto tal, está llamada a condicionar al legislador autonómico. A la hora de asignar o suprimir competencias locales al amparo de sus atribuciones estatutarias, la Comunidad Autónoma debe respetar las bases del régimen local [SSTC 214/1989, FJ 3 a), 159/2001, FJ 4, 121/2012, de 5 de junio, FJ 7], además de la garantía constitucional de la autonomía local y la regulación que a este respecto pueda eventualmente incluir su propio Estatuto de Autonomía, salvo que fuera incompatible con aquellas bases (SSTC 31/2010, FJ 36; 103/2013,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apoyarse en el art. 149.1.18 CE para establecer las condiciones básicas conforme a las que la legislación sectorial estatal y las Comunidades Autónomas han de atribuir específicamente las competencias locales en un momento sucesivo. Así lo declaró la STC 214/1989, FJ 3 a), al pronunciarse sobre la ordenación básica original de las competencias locales: en “esa ulterior operación” que ha quedado “deferida al legislador competente por razón de la materia”, las Comunidades Autónomas no pueden “desconocer los criterios generales que los arts. 2.1, 25.2, 26 y 36 de la misma LRBRL han establecido”. La Sentencia destacó la conexión directa de esa ordenación con la garantía constitucional de la autonomía local y cabe subrayar ahora la que puede llegar a tener con los mandatos constitucionales los mandatos constitucionales de eficiencia, eficacia y estabilidad presupuestaria (arts. 31.2, 103.1 y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delicado resulta determinar si el art. 149.1.18 CE permite al Estado delimitar con detalle las competencias locales relativas a materias de competencia autonómica. Se trata de concretar si el Estado debe solo identificar materias e imponer condiciones, correspondiendo siempre a la Comunidad Autónoma decidir cuáles son las competencias locales; o si puede ir más lejos, habilitando competencias directamente o identificando específicamente las atribuciones locales en ámbitos de titularidad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modelo que en su día diseñó la Ley reguladora de las bases de régimen local establecía, en líneas generales, unas bases estatales poco incisivas que, desde la perspectiva de las Comunidades Autónomas, no añadían muchos límites a los directamente derivados de la garantía constitucional de la autonomía local. Por eso, cada vez que este Tribunal ha debido enjuiciar preceptos autonómicos que centralizan en la Administración de la Comunidad Autónoma competencias que afectan a intereses municipales, ha hallado siempre el criterio decisivo, no dentro de la Ley reguladora de las bases de régimen local, sino en la doctrina constitucional sobre la garantía constitucional de la autonomía local [por ejemplo, SSTC 51/2004, FJ 9; 57/2015, de 18 de marzo, FJ 18, letras a) y d), y 154/2015,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algunas previsiones de la Ley reguladora de las bases de régimen local, ya en su redacción originaria, habilitaban directamente (o, incluso, obligaban) a los entes locales a ejercer competencias en ámbitos materiales propios de las Comunidades Autónomas. Así, el art. 28 LBRL —derogado por el art. 1.11 Ley de racionalización y sostenibilidad de la Administración local—, que establecía la siguiente cláusula general: “Los Municipios pueden realizar actividades complementarias de las propias de otras Administraciones públicas y, en particular, las relativas a la educación, la cultura, la promoción de la mujer, la vivienda, la sanidad, y la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citar igualmente el art. 25.1 LBRL: “El Municipio, para la gestión de sus intereses y en el ámbito de sus competencias, puede promover toda clase de actividades y prestar cuantos servicios públicos contribuyan a satisfacer las necesidades y aspiraciones de la comunidad vecinal”. Esta norma podía interpretarse como una cláusula general que, en cuanto tal, encierra una habilitación directa en favor de los municipios para ejercer competencias también en materias de competencia autonómica. El art. 25.1 admitía otras interpretaciones, pero en la práctica ha funcionado como una habilitación general y directa, según la exposición de motivos de la Ley de racionalización y sostenibilidad de la Administración local, que la concibe como fuente de duplicidades e ineficiencias en la gestión de los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claro aún es el caso del caso del art. 26.1 LBRL, conforme al que los municipios están directamente habilitados (y obligados) a prestar servicios determinados que recaen sobre materias de competencia autonómica. De hecho, de acuerdo con el art. 18.1 g) LBRL (y con la consolidada doctrina del Tribunal Supremo), esta obligación impuesta al municipio por el Estado funciona directamente, sin necesidad de ulterior legislación autonómica, como un derecho subjetivo correlativo que permite al vecino impugnar el presupuesto municipal que no prevea el gasto necesario y, en general, exigir judicialmente el establecimiento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redacción originaria del art. 36.1 LBRL establecía ya que son “competencias propias de la Diputación”, además de las que le atribuyan las leyes estatales y autonómicas “en los diferentes sectores de la acción pública”: “la coordinación de los servicios municipales entre sí para la garantía de la prestación integral y adecuada" a que se refiere el apartado a) del número 2 del artículo 31” [letra a)]; “la asistencia y la cooperación jurídica, económica y técnica a los Municipios, especialmente los de menor capacidad económica y de gestión” [letra b)]; “la prestación de servicios públicos de carácter supramunicipal y, en su caso, supracomarcal" [letra c)]; “en general, el fomento y la administración de los intereses peculiares de la Provincia” [letra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la Junta de Galicia recurrieron en su momento el art. 28 LBRL porque entendían que “afecta e incide ilegítimamente en el sistema constitucional de distribución de competencias, ya que se asignan a los municipios competencias de simple ejecución en detrimento de la Comunidad Autónoma, que es la titular, con diferente alcance, de las competencias sobre las materias a las que se refiere este art. 28”. Al resolver la impugnación, la STC 214/1989, FJ 12, afirmó, en consonancia con los recurrentes, que el precepto encierra una “cláusula competencial genérica” que “habilita a los municipios para que puedan desarrollar actividades complementarias de las propias de otras Administraciones”. Sin embargo, desestimó la impugnación: “esas ‘actividades complementarias’ en forma alguna menoscaban o se configuran como un obstáculo a las competencias que corresponden al Estado o a las Comunidades Autónomas, razón por la cual difícilmente puede admitirse la consecuencia que, desde la perspectiva del ámbito competencial de la Comunidad Autónoma de Galicia, las entidades recurrentes anudan a esa habilitación que prevé el art. 28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25.1, 26.1 y 36 LBRL no fueron impugnados, pero la STC 214/1989, FJ 3 a), también los juzgó legítimos en términos constitucionales: “al delimitar las materias en las que necesariamente, de acuerdo con los principios señalados, a las Entidades locales deberán atribuírseles competencias, e incluso, especificando para los municipios los servicios mínimos que, en todo caso deberán prestar. Así se prevé para los municipios en los arts. 25.2 y 26, y para las provincias en el art. 36, sin que, por lo demás, tales previsiones hayan sido objeto de impugnación alguna”. Después, la STC 109/1998, de 21 de mayo, FJ 3, se pronunció ya de modo directo sobre las letras a) y b) del art. 36.1 LBRL, reputándolas materialmente básicas ex art. 149.1.18 CE porque sirven para delimitar “las atribuciones de las Diputaciones Provinciales y contemplan la actividad instrumental para su ejercicio”. La STC 103/2013 resolvió en el mismo sentido respecto de la letra c), en la redacción dada por el art. 1.1 Ley 57/2003, que reprodujo literalmente la regulación originaria. Rechazó la alegación del Parlamento de Cataluña de que la previsión “vulnera la competencia de la Comunidad Autónoma al quedar desplazado el legislador autonómico”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propia STC 214/1989, al referirse al art. 2 LBRL, desarrolló razonamientos que daban claramente a entender que el Estado puede atribuir competencias locales a través, únicamente, de sus competencias sectoriales, en ningún caso como bases del régimen local ex art. 149.1.18 CE. Así, al descartar la inconstitucionalidad del apartado 1 del indicado artículo: “resulta plenamente adecuado a la Constitución, sin que pueda apreciarse extralimitación alguna en la fijación de las bases relativas a las competencias locales. Se mantiene y conjuga, en efecto, un adecuado equilibrio en el ejercicio de la función constitucional encomendada al legislador estatal de garantizar los mínimos competenciales que dotan de contenido y efectividad a la garantía de la autonomía local, ya que no se desciende a la fijación detallada de tales competencias, pues el propio Estado no dispone de todas ellas”. La STC 214/1989 concluye que “delimitada así la exigencia de orden competencial vinculada a la garantía constitucional de la autonomía de las entidades locales,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 [FJ 3 a)]. De igual manera, al realizar una interpretación de conformidad a la Constitución del art. 2.2 LBRL, la Sentencia declaró que, en sectores cuya regulación comparten el Estado y las Comunidades Autónomas, las “leyes básicas deberán decir qué competencias corresponden” “a las Entidades Locales por ser ello necesario para garantizarles su autonomía”, pero si exceden “de lo necesario” habrán “invadido las competencias comunitarias” y serán por ello inconstitucionales [FJ 3, letras a) y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reseñada es solo aparente si se toma en consideración que, en realidad, la cuestión de si el art. 149.1.18 CE permite la identificación precisa o la atribución directa de competencias locales en materias de competencia autonómica no admite una respuesta unívoca. En principio, el Estado solo podrá atribuir competencias locales específicas o prohibir que éstas se desarrollen en el nivel local cuando tenga competencias en la materia o sector de que se trate [SSTC 214/1989, FJ 3 a) y b); 159/2001, FJ 4, y 121/2012, FJ 7]. En materias de competencia autonómica, solo las Comunidades Autónomas pueden atribuir competencias locales o prohibir que el nivel local las desarrolle, sujetándose en todo caso a las exigencias derivadas de la Constitución (singularmente, arts. 103.1, 135, 137 y 141 CE), las bases del régimen local ex art. 149.1.18 CE y, en su caso, los Estatutos de Autonomía. Ahora bien, las bases pueden llegar a prefigurar específicamente el poder local en materias de competencia autonómica, pero solo para atribuir directamente competencias locales, si ello no supone “un obstáculo a las competencias que corresponden” a las Comunidades Autónomas (STC 214/1989, FJ 12), y para garantizar un núcleo homogéneo de derechos prestacionales del vecino. La configuración de ese núcleo homogéneo puede justificar la limitación de la autonomía, tanto de las Comunidades Autónomas (porque el Estado puede habilitar directamente la competencia local en materias de alcance autonómico) como de los propios entes locales (porque el Estado puede prever el servicio como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Antes de proyectar la doctrina constitucional expuesta sobre cada uno de los preceptos recurridos, describiremos las líneas maestras del nuevo régimen competencial municipal. Ello resulta imprescindible habida cuenta de que el sentido y alcance de un precepto sobre competencias municipales no puede hacerse al margen de los demás. Solo su consideración conjunta permite entender el nuevo sistema y, con ello, dar cumplida respuesta a las impugnaciones dirigidas contra él. Dejaremos al margen las competencias de las diputaciones provinciales (arts. 26, apartados 2 y 3, y 36 LBRL, en la redacción dada por los apartados 9 y 13, respectivamente, del art. 1 de la Ley de racionalización y sostenibilidad de la Administración local) al no ser objetivo de controversia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LBRL, tras la redacción dada por el art. 1.10 de la Ley de racionalización y sostenibilidad de la Administración local, sigue permitiendo que el Estado y las Comunidades Autónomas deleguen el ejercicio de sus competencias respectivas en los municipios (apartado 1). Se trata de las llamadas “competencias delegadas” (art. 7.3 LBRL) o “atribuidas por delegación” (art. 7.1 LBRL); competencias ejercidas bajo la dirección y el control de la entidad territorial titular, pero cuya efectividad exige la aceptación municipal. La nueva regulación se orienta a garantizar la suficiencia financiera del municipio, mejorar el servicio a la ciudadanía, incrementar la transparencia de los servicios públicos y contribuir a los procesos de racionalización administrativa, evitando duplicidades administrativas y generando un ahorro neto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régimen básico de las demás competencias municipales ha sufrido relevantes modificaciones. La Ley de racionalización y sostenibilidad de la Administración local reformula la redacción de los arts. 7.4, 25 y 26 LBRL y deroga el art. 28 LBRL. Con todo ello intenta, según su exposición de motivos, “definir con precisión las competencias que deben ser desarrolladas por la Administración local, diferenciándolas de las competencias estatales y autonómicas”. El nuevo régimen básico de las competencias de titularidad municipal puede resumirse de este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competencias “propias” se atribuirán a los municipios de modo específico y a través de normas (estatales o autonómicas) con rango de ley (art. 25, apartados 3 y 5, LBRL). Estas normas deben en cada caso: 1) “evaluar la conveniencia de la implantación de servicios locales conforme a los principios de descentralización, eficiencia, estabilidad y sostenibilidad financiera”; 2) “prever la dotación de los recursos necesarios para asegurar la suficiencia financiera de las Entidades Locales, sin que ello pueda conllevar en ningún caso un mayor gasto de las Administraciones Públicas”; 3) “ir acompañada de una memoria económica que refleje el impacto sobre los recursos financieros de las Administraciones Públicas afectadas y el cumplimiento de los principios de estabilidad, sostenibilidad financiera y eficiencia del servicio o la actividad” y, si la ley es estatal, “de un informe del Ministerio de Hacienda y Administraciones Públicas en el que se acrediten los criterios antes señalados”; 4) garantizar que “no se produce una atribución simultánea de la misma competencia a otra Administración pública” (apartados 3, 4 y 5 del art. 25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nueva redacción del art. 25.2 LBRL, en línea con la anterior, identifica las materias dentro las que el municipio debe tener “en todo caso” competencias “propias” (art. 25.2 LBRL). Este artículo no atribuye competencias; introduce condiciones a la legislación que las confiera. La atribución en sentido estricto sigue correspondiendo a la legislación sectorial estatal y a las Comunidades Autónomas, cada cual en el marco de sus competencias. El art. 25.2 LBRL sigue funcionando, por tanto, como una garantía legal (básica) de autonomía municipal (arts. 137 y 140 CE) a través de la cual el legislador básico identifica materias de interés local para que dentro de ellas las leyes atribuyan en todo caso competencias propias en función de ese interés local [STC 214/1989, FJ 3 a) y b)]. A este respecto, la novedad es la relativa constricción de esa garantía legal como consecuencia de la reducción o supresión de algunas materias incluidas en el listado de la redacción anterior del art. 25.2; en especial la asistencia social y la atención primaria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leyes pueden atribuir competencias propias a los municipios en materias distintas de las enumeradas en el art. 25.2 LBRL, quedando vinculadas en todo caso a las exigencias reseñadas (apartados 3, 4 y 5). Así resulta del tenor literal del art. 25.2 LBRL, conforme al que las materias enumeradas son solo un espacio dentro del cual los municipios deben disponer “en todo caso” de competencias “propias”, sin prohibir que la ley atribuya otras en materias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 que las “competencias propias” municipales no son solo las atribuidas dentro de los márgenes del art. 25.2 LBRL resulta igualmente de previsiones generales de la Ley reguladora de las bases de régimen local que han permanecido inalteradas. Así, la precisión de que “las competencias de las Entidades locales son propias o atribuidas por delegación” (art. 7.1 LBRL) y la obligación de que “la legislación del Estado y la de las Comunidades Autónomas, reguladora de los distintos sectores de acción pública, según la distribución constitucional de competencias”, garantice “la efectividad de la autonomía garantizada constitucionalmente a las Entidades Locales” y el “derecho” de “los Municipios, las Provincias y las Islas”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proximidad, eficacia y eficiencia” (art. 2.1 LBRL). Respecto de este último precepto, la Ley de racionalización y sostenibilidad de la Administración local solo ha incluido un último inciso para añadir la “estricta sujeción a la normativa de estabilidad presupuestaria y sostenibilidad financiera” como límite a la atribución de competencias locales (art. 1.1,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pues, excluirse la interpretación de que los municipios solo pueden obtener competencias propias en las materias enumeradas en el art. 25.2 LBRL. Si el Estado quisiera apoyarse en el art. 149.1.18 CE para interferir de modo tan penetrante en las competencias de las Comunidades Autónomas (prohibiendo con carácter general que estas atribuyan competencias propias a los municipios de su ámbito territorial en cualesquiera otras materias), tendría que haberlo establecido expresa o inequívocamente. Por lo demás, semejante prohibición, indiscriminada y general, sería manifiestamente invasiva de las competencias de las Comunidades Autónomas. Consecuentemente, en los ámbitos excluidos del listado del art. 25.2 LBRL, las Comunidades Autónomas pueden decidir si, y hasta qué punto, los municipios deben tener competencias propias, pero sujetándose a las exigencias de los apartados 3, 4 y 5 del art. 25 LBRL; además de a las garantías de autonomía local previstas en la Constitución y, en su caso, 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 realizarse aún otra precisión. El tenor literal de los apartados 3 y 4 del art. 25 LBRL podría dar lugar a entender que las exigencias que contienen operan solo en la atribución de competencias propias reconducibles al listado de materias del apartado 2. Sin embargo, tanto la voluntas legis como la voluntas legislatoris son, claramente, que la atribución de todas las competencias propias, también las relativas a otras materias, se ajuste a las condiciones que aquellos apartados recogen: 1) evaluación conforme a los principios de descentralización, eficiencia, estabilidad y sostenibilidad financiera; 2) análisis del impacto sobre los recursos financieros de las Administraciones Públicas afectadas y el cumplimiento de los principios de estabilidad, sostenibilidad financiera y eficiencia del servicio o la actividad; 3) dotación de recursos necesarios para asegurar la suficiencia financiera del ente local sin que suponga mayor gasto de las Administraciones públicas. De otro modo se llegaría al absurdo de que el legislador básico habría puesto más trabas a la atribución de competencias propias, dentro de las materias que considera de claro interés municipal, que a la atribución de competencias propias en los demás ámbitos materiales, donde el interés local puede ser bajo o inexistente y el riesgo de desequilibrio presupuestario, quizá, más intenso.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Ley de racionalización y sostenibilidad de la Administración local suprime las reglas generales habilitantes previstas en la anterior redacción de los arts. 25.1 y 28 LBRL. En particular, modifica la redacción del apartado 1 del art. 25 con el fin de que la atribución de competencias “propias” quede sujeta a las exigencias de los apartados 2 a 5. Los municipios no pueden apoyarse en el art. 25.1 LBRL para entenderse autorizados a promover cualesquiera actividades y servicios relacionados con las necesidades y aspiraciones de la comunidad vecinal. La Ley de racionalización y sostenibilidad de la Administración local deroga expresamente en paralelo el art. 28 LBRL, conforme al que los municipios podían “realizar actividades complementarias de las propias de otras Administraciones públicas y, en particular, las relativas a la educación, la cultura, la promoción de la mujer, la vivienda, la sanidad y la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sustitución de aquellas reglas habilitantes generales, se establece otra que permite a los municipios (y a todos las entidades locales) ejercer cualesquiera competencias, pero con sujeción a exigentes condiciones materiales y formales (art. 7.4 LBRL, en la redacción dada por el art. 1.3 de la Ley de racionalización y sostenibilidad de la Administración local). Estas competencias se llamaban “impropias” en el anteproyecto. En el art. 7.4 LBRL reciben la denominación de “competencias distintas de las propias y de las atribuidas por delegación”. Su ejercicio no requiere de una habilitación legal específica, pero es posible solo si: 1) no hay riesgo para la sostenibilidad financiera de la hacienda municipal; 2) no se produce la ejecución simultánea del mismo servicio con otra Administración; 3) hay informe previo vinculante de la Administración competente por razón de la materia (que señale la inexistencia de duplicidades) y de la Administración que tenga atribuida la tutela financiera (sobre la sostenibilidad financiera de las nuevas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Cumplidas estas exigencias, el municipio podrá ejercer la competencia “en régimen de autonomía y bajo la propia responsabilidad, atendiendo siempre a la debida coordinación en su programación y ejecución con las demás Administraciones Públicas” (art. 7.2 LBRL). Por eso la doctrina las ha denominado, en positivo, competencias “propias generales”. Se distinguen de las competencias propias del art. 25 LBRL, no por el nivel de autonomía de que dispone el municipio que las ejerce, sino por la forma en que están atribuidas. Si las reguladas en el art. 25 LBRL son competencias determinadas por la ley sectorial, las previstas en el art. 7.4 LBRL están directamente habilitadas por el legislador básico, quedando su ejercicio sujeto a la indicada serie de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Junto a esta regla habilitante general, hay las reglas habilitantes específicas incluidas en la propia legislación básica. La nueva redacción del art. 26 LBRL (dada por el art. 1.9 de la Ley de racionalización y sostenibilidad de la Administración local) mantiene un listado de servicios mínimos y, con ello, la obligación y consiguiente habilitación directa a los municipios en orden a su establecimiento. La novedad es que suprime o reduce el alcance de algunas obligaciones prestacionales recogidas en la redacción anterior. Por ejemplo, ya no es obligatorio que todos los municipios presten el servicio de “control de alimentos y bebidas”, ni que los de más de 20.000 habitantes lleven a cabo la “prestación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está así ya en condiciones de resolver las impugnaciones relacionadas con la ordenación de las competencias municipales. El recurso razona la inconstitucionalidad del art. 27 LBRL (en la redacción dada por el art. 1.10 de la Ley de racionalización y sostenibilidad de la Administración local) en conexión con el art. 7.4 LBRL (en la redacción dada por el art. 1.3 de la Ley de racionalización y sostenibilidad de la Administración local), así como de la disposición adicional novena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considera que la delegación es una técnica instrumental de libre ejercicio por parte del titular de la competencia y, por tanto, una fórmula respecto de la que la Comunidad Autónoma ha de tener plena disponibilidad. El art. 27 LBRL, aunque no cierra las materias susceptibles de delegación, regularía de manera tan detallada sus condiciones (alcanza a las características, duración mínima o mecanismos de control de la eficiencia), que podría considerarse una extralimitación en el ejercicio de la competencia básica estatal. El art. 7.4 LBRL vulneraría igualmente la Constitución al disponer que las Comunidades Autónomas preverán técnicas de dirección y control de oportunidad y eficiencia. En el contexto del sistema de distribución de competencias locales que establece la Ley de racionalización y sostenibilidad de la Administración local, estas técnicas impedirían que los Ayuntamientos desarrollen competencias propias. La disposición adicional novena de la Ley de racionalización y sostenibilidad de la Administración local desbordaría igualmente el art. 149.1.18 CE toda vez que impone para el 31 de diciembre de 2014 la adaptación a la Ley de los convenios ya suscritos entre las Comunidades Autónomas y los entes locales que conllevan financiación de las competencias delegadas, quedando sin efecto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nueva redacción del art. 27 LBRL, más que ocupar mayor espacio normativo que la versión anterior, altera el sentido político de la delegación de competencias en los municipios. Conforme a la redacción anterior, la delegación servía esencialmente para extender el poder local a competencias cuya titularidad retiene la Comunidad Autónoma o el Estado, por predominar los intereses supralocales sobre los municipales. La delegación permite proteger los intereses locales involucrados (mediante la descentralización del ejercicio de la competencia en los entes locales) sin riesgo para los intereses supralocales que justifican la centralización de la titularidad (siguen tutelados mediante las facultades de dirección y control que se reserva la entidad delegante y que acepta la entidad delegada). El nuevo régimen no es ajeno a esta lógica, pero desarrolla otra hasta ahora menos presente: la delegación como mecanismo de reducción de costes en la gestión de las competencias autonómicas y estatales. El propio precepto dispone que la delegación garantizará la suficiencia financiera del municipio, mejorará el servicio a la ciudadanía, incrementará la transparencia de los servicios públicos y contribuirá a los procesos de racionalización administrativa, evitando duplicidades administrativas y generando un ahorro neto de recursos (apartados 1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 previsión del art. 27 LBRL está directamente relacionada con la suficiencia financiera del municipio [STC 233/1999, FJ 4 b)], estableciendo normas comunes de la actividad de las distintas haciendas que aseguran los principios constitucionales de eficacia y economía (STC 130/2013, FJ 9); de modo que, si no conecta con el art. 149.1.14 CE, es, al menos, una base del régimen local ex art. 149.1.18 CE. Así, en particular, la exigencia de que la delegación vaya siempre acompañada de la correspondiente financiación con la consiguiente dotación presupuestaria adecuada y suficiente en los presupuestos de la Administración delegante para cada ejercicio económico correspondiente (apartado 6,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27 LBRL en su conjunto hay que tener en cuenta que la legislación básica del régimen local (art. 149.1.18 CE) “comprende los principios o bases, relativos a los aspectos institucionales —organizativos y funcionales— y a las competencias locales” (STC 103/2013, FJ 4, citando la STC 214/1989, FFJJ 1 a 4). Entre estos aspectos se halla, sin duda, la delegación (SSTC 214/1989, FFJJ 11 y 27, y 233/1999, FJ 37, en relación con la delegación de competencias estatales en los entes locales y de las competencias locales en las entidades territoriales supralocales).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del precepto controvertido, el legislador básico ha pretendido poner el régimen de las competencias delegadas al servicio de la eficacia de la actuación administrativa (art. 103.1 CE), la eficiencia en el gasto público (art. 31.2 CE) y la estabilidad presupuestaria (art. 135 CE). El precepto fija un tope temporal (la delegación “no podrá ser inferior a cinco años”) y requisitos formales (memoria económica y contenidos de la disposición o acuerdo de delegación) (apartados 1 y 7), pero permanece en el terreno de los principios y criterios generales, precisando que el modo en que las competencias delegadas hayan de ejercerse dependerá de la legislación aplicable; estatal o autonómica, según corresponda (apartado 8). Recoge un listado detallado de competencias que el Estado y las Comunidades Autónomas “podrán delegar” (apartado 3), pero no impone la delegación ni impide que se produzca en otras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condicionar la efectividad de la delegación a la aceptación municipal (apartado 5), establece una base destinada a “concretar la autonomía local constitucionalmente garantizada” (SSTC 103/2013, FJ 4, y 143/2013, de 11 de julio, FJ 3). Lo mismo cabe afirmar respecto de otra serie de previsiones que, vinculadas a la suficiencia financiera del municipio fusionado, son bases del régimen local cuando no normas sobre haciendas locales ex art. 149.1.14 CE: el ente local puede renunciar a la delegación si la Administración delegante incumple sus obligaciones financieras o ante la imposibilidad suficientemente justificada de desempeñar la competencia delegada sin menoscabo en el ejercicio de las competencias propias (apartado 7); puede también compensar las obligaciones financieras incumplidas por la Administración delegante con los créditos que ésta tenga frente a él (apartado 6,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233/1999 afirmó que “ha de entenderse dictado en el ejercicio de la competencia básica del Estado en materia de hacienda local” un régimen de compensación de créditos del Estado y los entes locales en alguna medida similar al establecido ahora para créditos recíprocos de los entes locales y las Comunidades Autónomas. Responde al fin de simplificar las relaciones (consideradas desde la perspectiva presupuestaria) entre la Administración estatal y local en el plano financiero. Se trata de evitar así una innecesaria reiteración de procedimientos administrativos en garantía de los principios constitucionales de eficacia y coordinación que, con carácter general, deben presidir las relaciones entre las Administraciones Públicas (art. 103.1 C.E.), sin que una previsión de este tipo tenga por qué afectar en sí misma a la suficiencia financiera de las Haciendas locales, también constitucionalmente garantizada” [FJ 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las facultades de control y dirección atribuidas a la Administración delegante (apartado 1, segundo párrafo, y apartado 4), ya previstas en la redacción anterior, son consubstanciales a la técnica de la delegación sin que supongan en modo alguno vulneración de la garantía constitucional de la autonomía local (arts. 137, 140 y 141 CE). Su fundamento se halla, por un lado, en que el ente local tiene la libertad de aceptar o rechazar la delegación y, por otro, en que la Administración delegante es titular de la competencia sin que pueda desentenderse de los intereses supralocales que justifican que haya retenido la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inconstitucionalidad ha puesto en conexión los controles previstos en el art. 27 LBRL con los regulados en el art. 7.4 LBRL (sobre las competencias locales “distintas de las propias y de las atribuidas por delegación”), pese a que, en realidad, son de muy diversa naturaleza, según razonamos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7.4 LBRL encierra una regla habilitante general que permite a los entes locales el ejercicio de competencias no atribuidas específicamente, aunque solo ante exigentes condiciones, entre las que están los informes previos y vinculantes de la Administración competente por razón de la materia y de la Administración que tenga atribuida la tutela financiera. Las condiciones que impone el art. 7.4 LBRL no se proyectan sobre el sentido que haya de dar el ente local a la competencia, sino sobre la posibilidad misma de su ejercicio. A través de ellas, la Administración autonómica puede llegar a impedir que el municipio ejerza una competencia que no está específicamente atribuida por ley, pero no condicionar el modo en que desarrollará la efectivamente autorizada. Cumplidas las exigencias del art. 7.4 LBRL, el ente local podrá llevar a cabo la tarea “en régimen de autonomía y bajo la propia responsabilidad, atendiendo siempre a la debida coordinación en su programación y ejecución con las demás Administraciones Públicas” (art. 7.2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 si el art. 7.4 LBRL es compatible con la garantía de la autonomía local, no resulta aplicable la doctrina constitucional relativa a los controles sobre los entes locales que, inaugurada en la STC 4/1981, de 2 de febrero, hemos resumido recientemente en la STC 154/2015, de 9 de julio, FFJJ 6 y 8. Los controles que diseña el art. 7.4 LBRL son, en cierto modo, técnicas para la delimitación de las competencias locales, no instrumentos que permiten a una Administración supralocal interferir en el desarrollo autónomo de las competencias locales efectivamente delimitadas o atribuidas.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entonces aplicar la doctrina constitucional relativa a los límites que los arts. 137, 140 y 141 CE imponen a la atribución (o supresión) de competencias locales. Conforme a esta doctrina,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 Habría vulneración de la autonomía local solo si a través de aquellos informes y exigencias materiales, el art. 7.4 LBRL hubiera impedido que los municipios intervengan en los asuntos que les afectan con un grado de participación tendencialmente correlativo a la intensidad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tal imposibilidad no se produce en el contexto de un modelo básico que atribuye directamente determinadas competencias a los entes locales (art. 26 LBRL), permite a las leyes (estatales y autonómicas) atribuir específicamente competencias propias o, incluso, obliga a que lo hagan “en todo caso” dentro de determinados ámbitos materiales (art. 25.2 LBRL). A su vez, el art. 7.4 LBRL se apoya en intereses supralocales (vinculados a la racionalización de las Administraciones públicas, la sostenibilidad financiera y la estabilidad presupuestaria) para restringir la posibilidad de ejercicio de “competencias distintas de las propias y de las atribuidas por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Administraciones que han de elaborar los informes previos están directamente vinculadas por la garantía constitucional de la autonomía local. Son ellas —no el art. 7.4 LBRL— las que podrían llegar a incurrir en la vulneración denunciada si impidieran efectivamente en casos concretos una intervención local relevante en ámbitos de interés local exclusivo o predominante, sin perjuicio de los amplios márgenes de apreciación que abren los arts. 137, 140 y 141 CE. Consecuentemente, la impugnación del art. 7.4 LBRL, en cuanto a que los controles previstos vulnerarían la garantía constitucional de la autonomía local, debe reputarse “preventiva” y, por ello, desestimable [por todas, SSTC 111/2013, de 9 de mayo, FJ 4, y 182/2014, de 6 de noviembre,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especificado la doctrina constitucional en relación con preceptos que centralizan en la Administración autonómica facultades de planeamiento urbanístico, que es una competencia de fuerte interés municipal [SSTC 40/1998, de 19 de febrero, FJ 39; 159/2001, FJ 4; 204/2002, de 31 de octubre, FJ 13; AATC 193/2015, de 18 de noviembre, FJ 3 a) y 194/2015, de 18 de noviembre, FJ 3 a)]. La STC 154/2015, FJ 6 e), en particular, ha desarrollado esta doctrina con relación a un precepto que permitía a la Consejería competente establecerse como Administración actuante para la formulación, tramitación y aprobación de instrumentos de planeamiento en las delimitaciones de reserva de terrenos para el patrimonio autonómico de suelo: “el precepto impugnado no es contrario a la garantía constitucional de la autonomía municipal (arts. 137 y 140 CE), sin perjuicio de que 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novena de la Ley de racionalización y sostenibilidad de la Administración local obliga a adaptar a lo previsto en ella los “convenios, acuerdos y demás instrumentos de cooperación” ya suscritos a la entrada en vigor de la Ley que “lleven aparejada cualquier tipo de financiación destinada a sufragar el ejercicio de las competencias locales delegadas o “distintas a las enumeradas en los artículos 25 y 27 LBRL”. Tales convenios, acuerdos o instrumentos “quedarán sin efecto” si el Estado y las Comunidades Autónomas no han cumplido la obligación de adaptación antes del 31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adolece de imprecisión, pero está evidentemente destinada a asegurar que las Comunidades Autónomas y el propio Estado cumplan el principio de suficiencia financiera de los entes locales (art. 142 CE), en general, y el art. 27.6 LBRL, en particular. Este último establece que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controvertida, estando relacionada con la suficiencia financiera del municipio (art. 142 CE) y destinada a garantizar la efectividad de normas comunes de la actividad de las distintas haciendas que aseguran los principios constitucionales de eficacia y economía, si no se encuadra en el art. 149.1.14 CE [SSTC 233/1999, FJ 4 b) y 130/2013, FJ 9], resulta claramente amparada por el art. 149.1.18 CE. Ambos títulos dan cobertura, con diferente alcance, a una regulación sobre competencias delegadas e instrumentos de cooperación y, con ello, a normas como la aquí controvertida, que delimitan el ámbito de aplicación y los efectos de esa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no implica estrictamente la supresión de instrumentos de cooperación, en general, y de convenios de delegación, en particular. Por un lado, exige su adaptación a un régimen cuya fijación corresponde al Estado y, por otro, establece que el incumplimiento de ese régimen lleva aparejada la extinción. El mantenimiento de los convenios, acuerdos y mecanismos de colaboración depende así de la voluntad de los entes territoriales que los han suscrito y de que estos respeten una norma a cuyo cumplimiento están constitucionalmente obligados (arts. 9, apartados 1 y 3, y 103.1 CE). Consecuentemente,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Se impugna el art. 25 LBRL, en la redacción dada por el art. 1.8 de la Ley de racionalización y sostenibilidad de la Administración local, también en conexión con el art. 7.4 LBRL, en la redacción dada por el art. 1.3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recurso, el art. 25, en combinación con el art. 7.4, ambos de la LBRL, en la redacción dada por la Ley de racionalización y sostenibilidad de la Administración local, degradaría al legislador autonómico en el ejercicio de sus competencias estatutarias y a los municipios en la calidad de las atribuciones recibidas. Su apartado 2 del art. 25 LBRL fijaría un listado numerus clausus que cierra el ámbito material dentro del cual los municipios pueden ejercer competencias propias. Impediría que las Comunidades Autónomas ejerzan sus competencias para ampliar las municipales. También que los Ayuntamientos puedan desarrollar las competencias propias que tienen garantizadas en algunos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interpretación del art. 25.2 LBRL que propone la Asamblea legislativa de Extremadura, cabe reiterar en línea con el Abogado del Estado que, en realidad, la norma indica solo las materias dentro de las cuales las leyes estatales y autonómicas deben necesariamente (“en todo caso”) atribuir competencias propias a los municipios. Fuera de las materias enumeradas, las Comunidades Autónomas están liberadas de esta restricción, por lo que podrán atribuir o quitar competencias municipales propias sin más límites que los derivados de la Constitución (arts. 103.1, 135, 137, 140), los apartados 3, 4 y 5 del art. 25 LBRL y, en su caso, los Estatutos de Autonomía. No es solo que esta interpretación fluya con naturalidad; es que la opuesta que propone el recurso es imposible en ausencia de una determinación legal inequívoca en ese sentido y, además, manifiestamente contraria al sistema constitucional de distribución competencial, según se ha razonado ya. Consecuentemente, el art. 25.2 LBRL, al no imponer la limitación que el recurso le atribuye, no puede vulnerar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perspectiva de los entes locales, el art. 25.2 LBRL: 1) eleva el mínimo de autonomía municipal que garantiza la Constitución (arts. 137 y 140 CE), en la medida en que indica específicamente materias de interés local para que las leyes asignen competencias propias en función de ese interés local; 2) no impide que, en cualesquiera otros ámbitos materiales, siga operando la garantía constitucional de la autonomía local, traducida en que el legislador (estatal o autonómico), al ejercer “su libertad de configuración” “gradúe el alcance o intensidad de la intervención local ‘en función de la relación existente entre los intereses locales y supralocales dentro de tales asuntos o materias’” [STC 154/2015, FJ 6 a), citando las SSTC 32/1981, FJ 4, 170/1989, FJ 9, 51/2004, FJ 9, 95/2014, FJ 5; 57/2015, FJ 6, y 92/2015, FJ 4]. Por tanto, la nueva redacción del art. 25.2 LBRL, no solo no vulnera la garantía constitucional de la autonomía local, sino que la eleva en alguna medida en línea con la redacción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desaparición, en la nueva redacción del art. 25.2 LBRL, de algunas materias recogidas en la anterior no es contraria a la garantía constitucional de la autonomía local. Tales exclusiones significan que en determinados ámbitos el legislador básico ha dejado de ampliar el mínimo de autonomía local que garantiza la Constitución y, por tanto, que dentro de ellos la Comunidad Autónoma o el legislador sectorial estatal pueden atribuir competencias propias municipales, pero sin estar obligados a hacerlo “en todo caso”. Consecuentemente, el legislador competente según la materia conserva la capacidad de distribuir poder local en los ámbitos excluidos con sujeción a la garantía constitucional de la autonomía municipal (arts. 137 y 140 CE) y a los principios de eficiencia, eficacia y estabilidad presupuestaria (arts. 31.2, 103.1 y 135 CE); además de a las exigencias derivadas de los apartados 3, 4 y 5 del art. 25 LBRL y, en el caso de las Comunidades Autónomas, a las indicaciones que eventualmente incluyan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verdad que, tal como destaca el recurso de inconstitucionalidad, el Estatuto de Autonomía, en tanto que “norma institucional básica” (art. 147.1 CE), puede contener las “líneas fundamentales o la regulación esencial” del régimen local en el ámbito territorial la Comunidad Autónoma. Ahora bien, también hemos dicho que esa regulación esencial vincula solo al legislador autonómico y únicamente en la medida en que no contradiga el régimen dictado en ejercicio de “la competencia básica que al Estado corresponde en la materia en virtud de la reserva del art. 149.1.18 CE” (SSTC 31/2010, de 28 de junio, FJ 36; 103/2013,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 25.2, en relación con el art. 7.4, ambos LBRL, en la redacción dada por los apartados 8 y 3, respectivamente, del art. 1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apartados 3 y 5 del art. 25 LBRL desbordarían, según el recurso, los límites del art. 149.1.18 CE al exigir que las Comunidades Autónomas determinen específicamente las competencias municipales propias. La Comunidad Autónoma no podría ya atribuir competencias locales mediante cláusulas generales ni, por tanto, reconocer al municipio un ámbito de libertad para decidir sus tareas. Ello supondría, para las Comunidades Autónomas, una injerencia injustificada en sus competencias y, para los municipios, una degradación igualmente injustificada de su autonomía. La única cláusula general con que estos cuentan es la recogida en el art. 7.4 LBRL, que establece múltiples restricciones. De modo que el juego conjunto de los apartados 3 y 5 del art. 25 y el art. 7.4, todos de la Ley reguladora de las bases de régimen local, vulneraría el sistema constitucional de distribución competencial y la garantía de la autonomía municipal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óptica de las Comunidades Autónomas, los apartados 3 y 5 del art. 25 LBRL impiden, en efecto, que estas atribuyan competencias propias mediante cláusulas generales, abiertas o indeterminadas. Ahora bien, ello no es más que una opción política del legislador básico, que está autorizado a diseñar el modelo dentro del cual ha de moverse la asignación de competencias municipales [SSTC 214/1989, FJ 3 a) y b), 159/2001, FJ 4, 121/2012, FJ 7]. Desde la perspectiva de la garantía constitucional de la autonomía local (art. 137 CE), ese modelo debe asegurar necesariamente que los municipios puedan intervenir en los asuntos que les afectan con un nivel de participación tendencialmente correspondiente a la intensidad de los intereses implicados.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producirse la vulneración de los arts. 137 y 140 CE solo porque el art. 25 LBRL exija concreción a las leyes atributivas de competencias propias municipales. Que los municipios consigan o no la capacidad de intervención que para ellos reclama la Constitución (arts. 137 y 140), dependerá de lo que establezcan unas leyes que ahora deben ser necesariamente específicas, sin que la sola proscripción de la cláusula general como técnica de distribución de poder local vulnere por sí la autonomía local constitucionalmente garantizada. En todo caso, la propia Ley reguladora de las bases de régimen local contiene una cláusula general que puede llegar a permitir que los entes locales desplieguen competencias no específicamente atribuidas por ley. Se trata de una previsión que ya hemos examinado bajo la óptica de la garantía constitucional de la autonomía local y sobre la que corresponde volver ahora desde la perspectiva de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7.4 LBRL contiene una habilitación que permite a los entes locales ejercer competencias en cualesquiera ámbitos materiales. Al prever que los entes locales “podrán ejercer competencias distintas de las propias y de las atribuidas por delegación”, el legislador básico viene a atribuir directamente competencias locales en materias de competencia autonómica y, por tanto, en ámbitos donde en principio solo las Comunidades Autónomas tienen capacidad para asignar poder local. Sin embargo, la posibilidad de ejercer esas competencias queda sujeta a exigentes condiciones; entre ellas, informes previos y vinculantes de las propias Comunidades Autónomas. Consecuentemente, no puede afirmarse que el Estado haya atribuido de manera indiscriminada y general competencias locales en materias que los Estatutos de Autonomía reservan a las Comunidades Autónomas, ni que haya sacrificado relevantes intereses supralocales o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trasladar aquí la doctrina constitucional relativa a la “cláusula competencial genérica” que incluía el art. 28 LBRL: “esas ‘actividades complementarías’ en forma alguna menoscaban o se configuran como un obstáculo a las competencias que corresponden al Estado o a las Comunidades Autónomas. Razón por la cual difícilmente puede admitirse la consecuencia que, desde la perspectiva del ámbito competencial de la Comunidad Autónoma de Galicia, las entidades recurrentes anudan a esa habilitación que prevé el art. 28 LBRL” (STC 214/1989, FJ 12). Por tanto, el art. 7.4 LBRL no vulnera las competencias estatutarias de las Comunidades Autónomas como tampoco la garantía constitucional de la autonomía local (arts. 137, 140 y 141 CE), tal como se ha razonado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desestimar la impugnación del art. 25, apartados 3 y 5, en relación con el art. 7.4, ambos LBRL, en la redacción dada por los arts. 1.8 y 1.3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razona igualmente que el apartado 4 del art. 25 LBRL viene a prohibir que las Comunidades Autónomas descentralicen competencias propias en los entes locales cuando ello suponga mayor gasto. La posibilidad de que la Comunidad Autónoma atribuya competencias municipales habría pasado a depender del simple coste correspondiente al ejercicio de la competencia en cuestión, considerado individualmente, sin relación con el conjunto de la situación financiera y presupuestaria de las Administraciones públicas. Ello entrañaría la violación de la garantía constitucional de la autonomía local y de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final del art. 25.4 LBRL constituye una “medida orientada a la finalidad del gasto, que el legislador estatal puede adoptar al amparo de su competencia exclusiva en materia de hacienda general ex art. 149.1.14 CE, en la vertiente del gasto público, conforme a la cual al Estado le corresponde, como ya dijimos, no sólo la regulación del régimen jurídico de la ordenación de los gastos de la Administración del Estado, sino también el establecimiento de las normas y principios comunes de la actividad financiera de las distintas haciendas que tiendan a asegurar los principios constitucionales que deben regir el gasto público, entre los que se encuentra el principio de eficiencia y economía (art. 31.2 CE)” (STC 130/2013,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previsión controvertida no establece una simple prohibición de que las Comunidades Autónomas descentralicen competencias propias en los entes locales cuando ello suponga mayor gasto, tal como alega el recurso. Para las Comunidades Autónomas, la previsión supone que, al diseñar políticas, en general, y redistribuir competencias y recursos entre Administraciones, en particular, debe quedar asegurada la suficiencia financiera de los entes locales y la estabilidad presupuestaria. No queda imposibilitada la atribución de competencias municipales que, aisladamente consideradas, entrañen incrementos del gasto. En tales casos, la norma obliga solo a que las Comunidades Autónomas persigan ahorros correlativos en cualesquiera otros ámbitos de su competencia. El legislador estatal no ha prejuzgado las políticas a las que las Comunidades Autónomas deben dar preferencia. El art. 25.4 LBRL no vulnera las competencias autonómicas ni impide por sí que los entes locales puedan intervenir en los asuntos que les afectan con un nivel de participación tendencialmente correlativo a la intensidad de los intereses locales involucrados. Consecuentemente, procede desestimar la impugnación del art. 25.4 LBRL, en la redacción dada por el art. 1.8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impugnan las disposiciones adicionales undécima y decimoquinta y transitorias primera, segunda y tercera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disposiciones transitorias primera y segunda de la Ley de racionalización y sostenibilidad de la Administración local abordan dos servicios típicamente municipales: “los servicios sociales y de promoción y reinserción social” y “la participación en la gestión de la atención primaria de la salud”. Tales servicios se refieren a materias previstas como autonómicas en los apartados 20 (“asistencia social”) y 21 (“sanidad e higiene”) del art. 148.1 CE y 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servicios de competencia autonómica habitualmente desplegados en el nivel municipal porque así lo decidieron (o permitieron) las Comunidades Autónomas (al amparo de sus Estatutos) o el Estado (mediante la regulación ex art. 149.1.18 CE de servicios mínimos y habilitaciones directas) o, simplemente, porque fueron desarrollados de hecho por los Ayuntamientos. Vienen a señalarlo las propias disposiciones controvertidas al indicar de modo algo impreciso que la anterior legislación preveía estas tareas “como propias del Municipio” (apartado 1 de ambas disposiciones). Más precisamente, son servicios que, incluidos en el anterior listado de materias del art. 25.2 LBRL, muchos municipios venían prestando, bien de hecho, bien al amparo de normas jurídicas, en particular: 1) legislación autonómica (dictada al amparo de los Estatutos en el marco del art. 25.2 LBRL); 2) las cláusulas generales de la Ley reguladora de las bases de régimen local —antes de que la Ley de racionalización y sostenibilidad de la Administración local las reformulara (art. 25.1 LBRL) o derogara (art. 28 LBRL)—; 3) la habilitación directa para la “prestación de servicios sociales”, configurada como obligatoria en municipios de más de 20.000 habitantes [redacción anterior del art. 26.1 c)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ha excluido estos servicios del elenco de materias dentro de las que “en todo caso” las leyes autonómicas deben atribuir competencias propias (art. 25.2 LBRL, en la redacción dada por el art. 1.8 de la Ley de racionalización y sostenibilidad de la Administración local). A su vez, no las habilita directamente: la “prestación de servicios sociales” [redacción anterior del art. 26.1 c) LBRL] no figura ya entre los servicios mínimos obligatorios en municipios con población superior a 20.000 habitantes [art. 26.1 c) LBRL, en la redacción dada por el art. 1.9 de la Ley de racionalización y sostenibilidad de la Administración local]. Más aún, a través de las disposiciones controvertidas establece la prohibición tanto de que las Comunidades Autónomas atribuyan estos servicios como competencias propias locales como de que los entes locales los desarrollen como competencia “distinta de las propias o atribuidas por delegación” al amparo de la regla general habilitante del art. 7.4 LBRL (en la redacción dada por el art. 1.3 de la Ley de racionalización y sostenibilidad de la Administración local); todo ello aunque con anterioridad estuvieran previstas como competencias “propias del Municipio” y aunque “su ejercicio se hubiese venido realizando por Municipios, Diputaciones Provinciales o entidades equivalentes, o cualquier otra Entidad Local” (apartado 1 de las disposiciones transitorias primera y segunda). Un ente local podrá ejercer tales competencias solo si las recibe por delegación (apartados 4 y 5 de las disposiciones transitorias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Otros preceptos de la Ley de racionalización y sostenibilidad de la Administración local acotan el alcance de esta prohibición. Entre las materias en que, conforme a la nueva redacción del art. 25.2 LBRL, la ley debe “en todo caso” atribuir competencias propias municipales subsisten la “evaluación e información de situaciones de necesidad social y la atención inmediata a personas en situación o riesgo de exclusión social” [letra e)] y otras relacionadas con la salud o la sanidad: “protección de la salubridad pública” [letra j)], “abastecimiento de agua potable a domicilio y evacuación y tratamiento de aguas residuales” [letra c)], “cementerios y actividades funerarias” [(letra k)], “ferias, abastos, mercados, lonjas y comercio ambulante” [letra i)] y “medio ambiente urbano”, que incluye la “gestión de residuos sólidos urbanos y protección contra la contaminación acústica, lumínica y atmosférica en las zonas urbanas” [letra b)]. A su vez, la actual redacción del art. 26.1 c) LBRL habilita directamente a los municipios con población superior a los 20.000 habitantes a ejercer la competencia de “evaluación e información de situaciones de necesidad social y la atención inmediata a personas en situación o riesgo de exclusión social”, que queda establecida como servicio obligatorio. Habilita igualmente competencias relacionadas con la salud y la sanidad estableciéndolas como servicios obligatorios en todos los municipios [apartado 1, letra a): “recogida de residuos” y “abastecimiento de agua potable”] o en los de determinado nivel poblacional [apartado 1, letras b) y d): “tratamiento de residuos” y “medio ambiente urbano”,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prohibición de que los municipios ejerzan competencias de asistencia social y atención primaria a la salud (disposiciones transitorias primera y segunda de la Ley de racionalización y sostenibilidad de la Administración local) no se extiende a las concretas tareas asistenciales y sanitarias directamente atribuidas a los Ayuntamientos por el art. 26 LBRL o configuradas como ámbito material dentro del cual la ley autonómica debe conferir “en todo caso” competencias municipales propias (art. 25.2 LBRL). Acotado así el alcance de la prohibición, tratándose de servicios de titularidad autonómica (por virtud de los Estatutos) que el nivel local no puede ya desarrollar (por virtud de las disposiciones impugnadas), la Ley controvertida prevé el traspaso a las Comunidades Autónomas. Incluye, además, normas sobre el modo en que ha producirse el indicado traspaso y la ulterior gestión de los servicios traspasados.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Ley de racionalización y sostenibilidad de la Administración local prevé un “plan para la evaluación, reestructuración e implantación de los servicios” que ha de elaborar la Comunidad Autónoma (apartados 1 y 2 de las disposiciones transitorias primera y segunda). Fija un plazo cerrado (hasta el 31 de diciembre de 2018, en un caso, y hasta el 31 de diciembre de 2015, en otro) para ejecutarlo (apartado 1 de las disposiciones transitorias primera y segunda). En el caso de los servicios sanitarios, la disposición transitoria primera.2 concreta, además, el ritmo del proceso: cada año las Comunidades Autónomas asumirán un veinte por ciento de la gestión de los servicios asociados a las competencias sanitarias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añaden otras condiciones, en particular: a) la Comunidad Autónoma debe sufragar íntegramente estos servicios cuando, habiéndose resistido a asumirlos, el nivel municipal esté llevándolos a cabo; y b) en este caso, si no proporciona al municipio las cuantías precisas, el Estado puede aplicar retenciones en las transferencias que le correspondan en aplicación de su sistema de financiación (apartado 5 de las disposiciones transitorias primera y segunda). La disposición adicional undécima de la Ley de racionalización y sostenibilidad de la Administración local establece otras condiciones, vinculadas a la anterior: la Comunidad Autónoma debe comunicar al Ministerio de Hacienda y Administraciones públicas tanto la asunción de aquellos servicios y competencias como las obligaciones que tuviera reconocidas y estuvieran pendientes de pago a los municipios; todo ello “al objeto de la realización, en los términos que se determinen reglamentariamente, de compensaciones entre los derechos y obligaciones recíprocos, el posterior ingreso del saldo resultante a favor de la Administración que corresponda y, en su caso, recuperación mediante la aplicación de retenciones en el sistema de financiación de la Administración pública que resulte deudora”. Asumida la gestión del servicio, opera igualmente una exigencia relativa al modo en que la Comunidad Autónoma debe llevarla a cabo: “no podrá suponer un mayor gasto para el conjunto de las Administraciones Públicas” (apartado 3 de las disposiciones transitorias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inconstitucionalidad alega que las Comunidades Autónomas son titulares nada más que de las competencias que les atribuyen sus Estatutos. Señala que la ampliación competencial extraestatutaria es posible, pero solo a través de los instrumentos previstos en la Constitución: ley marco (art. 150.1 CE) y ley orgánica de transferencia y delegación (art. 150.2 CE). Solo mediante este tipo de leyes puede el Estado atribuir unilateralmente competencias a las Comunidades Autónomas. Las disposiciones transitorias primera y segunda habrían transferido competencias sin ajustarse al procedimiento constitucionalmente establecido. Admite que las Comunidades Autónomas habían asumido y ejercido competencias en materia de salud y servicios sociales, pero sin incluir las facultades que ahora se les atribuyen. Consecuentemente, el legislador estatal habría desbordado los límites del art. 149.1.18 CE al articular una ampliación extraestatutaria de las competencias autonómicas al margen del procedimiento constitucionalmente establecido. Por otra parte, el recurso razona que las disposiciones transitorias primera.5 y segunda.5 y adicional undécima incurren en inconstitucionalidad por estos motivos y, además, por los que sostienen la impugnación de otros preceptos de la Ley de racionalización y sostenibilidad de la Administración local, que abordaremos después (disposición adicional octava y art. 1.17, que introduce el art. 57 bis LBRL): vulnerarían la reserva de ley orgánica (art. 157.3 CE) y la autonomía financiera garantizada en el art. 156 CE por autorizar al Estado a compensar determinadas deudas contraídas por las Comunidades Autónomas con los créditos resultantes de su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en el fundamento jurídico 9, la Constitución distribuye todo el poder público entre el Estado (las competencias atribuidas por el art. 149 CE) y las Comunidades Autónomas (las competencias atribuidas por los Estatutos de Autonomía y las leyes previstas en los apartados 1 y 2 del art. 150 CE). Los entes locales obtienen solo las atribuciones que les confieran el Estado y las Comunidades Autónomas, que en todo caso deben respetar la garantía constitucional de la autonomía local (arts. 137, 140 y 141 CE) [SSTC 214/1989, FJ 3 a), 159/2001, FJ 4, 121/2012,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partes discute que los servicios mencionados en las disposiciones transitorias primera y segunda se refieren a competencias previstas en los apartados 20 (“asistencia social”) y 21 (“sanidad e higiene”) del art. 148.1 CE, efectivamente atribuidas a las Comunidades Autónomas por sus Estatutos de Autonomía. Según ha quedado ya expuesto, se está ante servicios de competencia autonómica que el nivel municipal venía prestando porque así lo decidieron (o permitieron) las Comunidades Autónomas (al amparo de sus Estatutos) o el Estado (mediante la regulación ex art. 149.1.18 CE de servicios mínimos y habilitaciones directas) o, simplemente, porque fueron desarrollados de hecho por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innovación normativa que introducen las disposiciones transitorias primera y segunda no consiste estrictamente en la afirmación de la titularidad autonómica de estos servicios. Consiste, en primer término, en la prohibición de que los entes locales puedan prestarlos como competencias propias o como competencias ex art. 7.4 LBRL. Ello resulta a las claras de la previsión de que los entes locales podrán prestar estos servicios solo de modo transitorio o mediante delegación (apartados 4 y 5 de ambas disposiciones). También de la previsión de que “las Comunidades Autónomas asumirán la titularidad” (apartado 1 de ambas disposiciones), “la gestión de los servicios” (apartado 2 de la disposición transitoria primera) o “la cobertura inmediata de dicha prestación” (apartado 2 de la disposición transitoria segunda). En la medida en que la titularidad era ya autonómica por virtud de los Estatutos, lo que está ordenándose es, simplemente, que el nivel local deje de gestionar aquellos servicios como competencias propias. De modo que el traspaso de la gestión a la Comunidad Autónoma trae causa del doble juego de, por un lado, la prohibición que establecen las previsiones controvertidas y, por otro, las atribuciones competenciales de los Estatutos de Autonomía. En segundo término, las disposiciones impugnadas innovan también en la parte en que regulan tanto el traslado competencial indicado (apartados 1, 2, 4 y 5 de ambas disposiciones) como el modo en que las Comunidades Autónomas gestionarán el servicio (apartado 3 de ambas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consideraciones, no puede afirmarse que el Estado ha vulnerado el art. 150 CE por llevar a cabo una ampliación extraestatutaria de las competencias autonómicas al margen del cauce constitucionalmente previsto. Como afirma el Abogado del Estado, tal ampliación no se produce estrictamente en la medida en que es el propio Estatuto el que atribuyó en su momento a la Comunidad Autónoma la titularidad de las competencias en materia de asistencia social y sanidad sin perjuicio de los títulos de que dispone el Estado, singularmente los apartados 16 y 17 del art. 149.1 CE. Ahora bien, no por ello estas disposiciones dejan de plantear la posible extralimitación competencial que denuncia la Asamblea legislativa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no es si el Estado ha llevado a cabo una ampliación extraestatutaria de competencias autonómicas, sino si ha desbordado los márgenes de lo básico al establecer que el nivel local no puede desarrollar determinadas competencias (salvo por delegación) e imponer condiciones a un traslado que trae causa en última instancia del propio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consonancia con la estructura territorial compuesta que diseña el art. 137 CE (STC 84/1982, FJ 4), la Constitución no encomienda en exclusiva la distribución del poder local ni al Estado ni a las Comunidades Autónomas, según se ha recordado ya. Cada cual en el marco de sus atribuciones ha de regular y conferir competencias a los entes locales. El art. 149.1.18 CE ampara solo una ordenación básica de las condiciones con que el Estado y las Comunidades Autónomas han de atribuir competencias locales [SSTC 214/1989, FJ 3 a) y b), 159/2001, FJ 4, 121/2012, FJ 7]. El Estado solo podrá atribuir competencias locales específicas, o prohibir que éstas se desarrollen en el nivel local, cuando tenga la competencia en la materia o sector de que se trate. En materias de competencia autonómica, solo las Comunidades Autónomas pueden atribuir competencias locales o prohibir que el nivel local las desarrolle; sujetándose en todo caso a las exigencias derivadas de la Constitución (singularmente, arts. 103.1, 135, 137, 140 y 141 CE), las bases del régimen local ex art. 149.1.18 CE y, en su caso, los Estatutos de Autonomía. Ciertamente, las bases pueden llegar a prefigurar específicamente el poder local en materias de competencia autonómica, pero, de acuerdo con lo razonado en el fundamento jurídico 9 de esta Sentencia, solo para garantizar un núcleo homogéneo de derechos prestacionales del vecino; o para atribuir directamente competencias locales, si ello no supone “un obstáculo a las competencias que corresponden” a las Comunidades Autónomas (STC 214/1989,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transitorias primera y segunda de la Ley de racionalización y sostenibilidad de la Administración local han superado claramente estos márgenes. No se limitan a dibujar un marco de límites dentro del cual la Comunidad Autónoma puede ejercer sus competencias estatutarias, para distribuir poder local o habilitar directamente determinadas competencias municipales sin obstaculizar el ejercicio de las atribuciones autonómicas. Al contrario, impiden que las Comunidades Autónomas puedan optar, en materias de su competencia, por descentralizar determinados servicios en los entes locales, obligando a que los asuma la Administración autonómica dentro de plazos cerrados y con determinadas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Ley de racionalización y sostenibilidad de la Administración local halla amparo en el art. 149.1.18 CE cuando impone exigencias a la atribución de competencias propias (art. 25 LBRL) y al ejercicio de las “distintas de las propias y atribuidas por delegación” (art. 7.4 LBRL) para asegurar que el Estado, las Comunidades Autónomas y las propias entidades locales desarrollen un sistema competencial ajustado a los principios de eficacia (art. 103.1 CE), eficiencia (art. 31.2 CE) y estabilidad presupuestaria (art. 135 CE) sin perder de vista la garantía constitucional de la autonomía local (arts. 137, 140 y 141 CE). Las bases están regulando la atribución de competencias locales, pero no atribuyéndolas directamente por sí, ni impidiendo que las Comunidades Autónomas opten por centralizar o descentralizar en el marco de sus Estatutos. La Ley de racionalización y sostenibilidad de la Administración local también se sitúa dentro de aquel título competencial cuando deja de habilitar directamente a los municipios la prestación de servicios sociales, que han desaparecido del listado de servicios mínimos obligatorios (art. 26.1 LBRL). Tal solución tampoco impide por sí que la Comunidad Autónoma decida atribuir a los municipios de su ámbito territorial esa competencia dentro del indicado marco de límites. Del mismo modo, el art. 149.1.18 CE da cobertura a la exclusión de la asistencia social y la sanidad del elenco de materias dentro del cual las leyes deben asegurar que los Ayuntamientos dispongan “en todo caso” de competencias propias (art. 25.2 LBRL). Tampoco esta previsión impide que la Comunidad Autónoma opte por asegurar a los municipios tales competencias con sujeción a las indicadas condiciones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indicado título no autoriza injerencias en la autonomía política de las Comunidades Autónomas como son, por un lado, la prohibición de que éstas en materias de su competencia atribuyan servicios a los entes locales y, por otro, la sujeción a un determinado régimen de traslación o traspaso (disposiciones transitorias primera y segunda de la Ley de racionalización y sostenibilidad de la Administración local). Las Comunidades Autónomas, siendo competentes para regular aquellos servicios sociales y sanitarios, son competentes para decidir —con sujeción al indicado marco de límites— sobre su descentralización o centralización y, en este segundo caso, para ordenar el correspondiente proceso de asunción competencial y traspaso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está sometida a los mandatos constitucionales de eficiencia, eficacia y estabilidad presupuestaria (arts. 31.2, 103.1 y 135 CE) -además de a la garantía constitucional de la autonomía municipal (arts. 137 y 140 CE)- así como a las condiciones que establecen ahora los arts. 25 y 7 LBRL —y, en su caso, los Estatutos de Autonomía—. Dentro de este contexto normativo, a ella le debe corresponder la decisión última sobre si los municipios situados en su órbita territorial deben o no prestar servicios reconducibles a los ámbitos competenciales que tiene estatutariamente reservados y, en su caso, sobre el modo en que ha de efectuarse el correspondiente traslado. Al prohibir la descentralización de aquellos servicios, por un lado, y fijar una serie de plazos y condiciones al traspaso, por otro, las disposiciones transitorias primera y segunda de la Ley de racionalización y sostenibilidad de la Administración local han superado el ámbito que la Constitución asigna a una regulación básica sobre atribuciones locales (art. 149.1.18 CE) y, con ello, han invadido las competencias autonómicas de asistencia social y sanidad, recogidas en los apartados 24 y 27, respectivamente, del art. 9 del Estatuto de Autonomía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las disposiciones controvertidas permiten una forma menor de descentralización: la delegación, que no alcanza a la titularidad, pero sí al ejercicio de la competencia. La efectividad de la delegación exige la aceptación del municipio delegado (art. 27.5 LBRL), lo que impide que las Comunidades Autónomas puedan apoyarse en esta técnica para desarrollar una política competencial propia que los Estatutos de Autonomía ordenan que sea establecida por ellas. A su vez, no porque la Comunidad Autónoma conserve la posibilidad de acudir a esta técnica, el legislador básico estatal deja de traspasar los márgenes del art. 149.1.18 CE al prohibir en ámbitos de competencia autonómica la utilización de otras fórmulas (singularmente, la atribución de aquellos servicios como competencias propias municipales), por un lado, y al fijar condiciones y plazos a un traspaso cuya regulación corresponde a las Comunidades Autónomas en virtud de sus Estatutos,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alguna, el Estado, a través del ejercicio de sus competencias, singularmente, en lo que ahora importa, en materia de régimen local (art. 149.1.18 CE), tiene la responsabilidad de perseguir los objetivos constitucionales, en general, y los mandatos de eficiencia, eficacia y estabilidad presupuestaria (arts. 31.2, 103.1 y 135 CE), en particular. Por eso, al valorar si el Estado se ha mantenido dentro de los límites de lo básico, no pueden perderse de vista tales objetivos. Sin embargo, tampoco puede olvidarse que aquellas normas constitucionales se dirigen también a las Comunidades Autónomas, que deben darles cumplimiento en el marco de sus atribuciones estatutarias, tanto ejecutivas como normativas (completas o de desarrollo). De ahí que, frente a las alegaciones del Abogado del Estado, hay que insistir en que el art. 135 CE no puede traducirse en una alteración radical de la doctrina constitucional que permita al Estado eliminar las competencias que los Estatutos de Autonomía, dentro del marco establecido por la Constitución, asignan a las Comunidades Autónomas para organizar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 esas disposiciones señala que las Comunidades Autónomas asumirán la titularidad de aquellas competencias “de acuerdo con” (o “en los términos previstos en”) “las normas reguladoras del sistema de financiación autonómica y de las Haciendas Locales”. Esta mención no abre la interpretación (que sugiere el Abogado del Estado, aunque la desarrolla solo respecto de la disposición adicional decimoquinta de la Ley de racionalización y sostenibilidad de la Administración local, a la que nos referiremos después) de que las normas que podrían eventualmente incurrir en inconstitucionalidad son, no las disposiciones transitorias primera y segunda, sino las reguladoras del sistema de financiación autonómica y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destaca el propio Abogado del Estado, las previsiones controvertidas se sitúan en un contexto normativo conforme al que los servicios indicados no son ya, en caso alguno, servicios municipales mínimos (art. 26.1 LBRL en la redacción dada por el art. 1.9 de la Ley de racionalización y sostenibilidad de la Administración local) ni materias sobre las que las leyes autonómicas deben “en todo caso” atribuir competencias municipales propias (art. 25.2 LBRL, en la redacción dada por el art. 1.8 de la Ley de racionalización y sostenibilidad de la Administración local). A la vista de este conjunto normativo se desprende inequívocamente que la intención de las disposiciones transitorias primera y segunda de la Ley de racionalización y sostenibilidad de la Administración local es sustraer los indicados servicios a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tenor literal de estas disposiciones “es concluyente y no concede margen a una interpretación conforme con el orden constitucional de distribución de competencias” (en este sentido, recientemente: STC 209/2014, de 18 de diciembre, FJ 4). Para empezar, el título que las acompaña es altamente expresivo: “Asunción por las Comunidades Autónomas de las competencias relativas a la salud” y “Asunción por las Comunidades Autónomas de las competencias relativas a servicios sociales”, respectivamente. Lo mismo cabe afirmar del contenido. Disponen que los entes locales solo podrán prestar estos servicios transitoriamente o por delegación. Establecen además, literalmente, que “las Comunidades Autónomas asumirán la titularidad”, “la gestión de los servicios” o la “cobertura inmediata de dicha prestación” “tras la entrada en vigor de esta Ley” y, más aún, antes de determinada fecha (el 31 de diciembre de 2018, en un caso, y el 31 de diciembre de 2015, en otro); conforme a un “plan para la evaluación, reestructuración e implantación de los servicios” ajustado a un específico ritmo (cada año, la Comunidad Autónoma habrá de asumir el 20 por 100 de la gestión de los servicios sanitarios mencionados). No solo estos: además de regular el modo en que la Comunidad Autónoma habrá de prestar el servicio asumido (“no podrá suponer un mayor gasto para el conjunto de las Administraciones Públicas”), asocian consecuencias represivas al incumplimiento de aquellos concretos plazos. La disposición adicional undécima de la Ley de racionalización y sostenibilidad de la Administración local impone una concreta exigencia a las Comunidades Autónomas (la comunicación al Ministerio de Hacienda de la asunción y de las obligaciones pendientes de pago) a los efectos de efectuar compensaciones de créditos y, en su caso, retenciones con cargo al sistema de financiación de la Administración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es indudable que las disposiciones transitorias primera y segunda de la Ley de racionalización y sostenibilidad de la Administración local, no porque mencionen las normas reguladoras del sistema de financiación, dejan de desbordar los márgenes de lo básico; imponen claramente la centralización de aquellos servicios y regulan también de modo evidente el consiguiente proceso de traslación competencial. La interpretación que sugiere el Abogado del Estado es demasiado forzada y debe ser en consecuencia rechazada, so pena de “ignorar o desfigurar el sentido de los enunciados legales meridianos” (SSTC 22/1985, de 15 de febrero, FJ 5, y 341/1993, de 18 de noviembre, FJ 2), olvidando “el respeto al propio tenor literal de aquéllos” (STC 222/1992, de 11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pues, declarar la inconstitucionalidad y nulidad de las disposiciones transitorias primera y segunda de la Ley de racionalización y sostenibilidad de la Administración local. También las de la disposición adicional undécima de la Ley de racionalización y sostenibilidad de la Administración local (igualmente impugnada) en la medida que sus previsiones están estrechamente ligadas a aquellas dos transitorias.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Conforme a la disposición transitoria tercera de la Ley de racionalización y sostenibilidad de la Administración local, “en el plazo de seis meses desde la entrada en vigor de esta Ley, las Comunidades Autónomas prestarán los servicios relativos a la inspección y control sanitario de mataderos, de industrias alimentarias y bebidas que hasta ese momento vinieran prestando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redacción del art. 26.1 a) LBRL habilitaba directamente a todos los municipios españoles la competencia de “control de alimentos y bebidas”, configurándola como servicio mínimo obligatorio. Conforme a la nueva redacción, los municipios no están ya directamente habilitados por el legislador básico para ejercer la competencia de control de alimentos y bebidas. La disposición transitoria tercera de la Ley de racionalización y sostenibilidad de la Administración local lleva esta regulación más lejos. Las Comunidades Autónomas serán quienes “en el plazo de seis meses desde la entrada en vigor de esta Ley” prestarán aquellos servicios “que hasta ese momento vinieran prestando los municipios”; prohibiendo en consecuencia que puedan atribuírselos a los Ayuntamientos como competencia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la disposición controvertida ha desbordado los márgenes de una regulación básica de las competencias locales (art. 149.1.18 CE), invadiendo con ello las competencias estatutarias de las Comunidades Autónomas al prohibir la descentralización de aquellos servicios y fijar el plazo dentro del cual deben quedar centralizados en la Administración autonómica. Corresponde en consecuencia declarar la inconstitucionalidad y nulidad de la disposición transitoria tercera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adicional decimoquinta de la Ley de racionalización y sostenibilidad de la Administración local se refiere a la asunción por parte de las Comunidades Autónomas de otras competencias “que se prevén como propias del Municipio”, relativas a “participar en la vigilancia del cumplimiento de la escolaridad obligatoria y cooperar con las Administraciones educativas correspondientes en la obtención de los solares necesarios para la construcción de nuevos centros docentes, así como la conservación, mantenimiento y vigilancia de los edificios de titularidad local destinados a centros públicos de educación infantil, de educación primaria o de educación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da la particularidad de que la nueva redacción del art. 25.2 LBRL se refiere a estos servicios como materia dentro de la que la ley debe “en todo caso” asegurar a los municipios competencias propias [letra n)]. De este modo, la Ley de racionalización y sostenibilidad de la Administración local amplía legalmente el nivel de autonomía local constitucionalmente garantizado respecto de, precisamente, los servicios mencionados en su disposición adicional decimoquinta. Consecuentemente, las Comunidades Autónomas no solo pueden, sino que deben, atribuir necesariamente servicios reconducibles a esta materia y han de hacerlo como competencias propias municipales. Ahora bien, la disposición controvertida establece, inversamente, que “las normas reguladoras del sistema de financiación de las Comunidades Autónomas y de las haciendas locales fijarán los términos en los que las Comunidades Autónomas asumirán la titularidad” de aquellas competencias, “aun cuando hayan sido ejercidas por éstas, por Diputaciones Provinciales o entidades equivalentes, o por cualquier otra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ha incurrido en una evidente antinomia al imponer a las Comunidades Autónomas obligaciones de signo opuesto cuyo cumplimiento simultáneo resulta imposible: respecto de los mismos servicios, la Comunidad Autónoma está obligada, a la vez, a descentralizar y a centralizar. No corresponde a la jurisdicción constitucional “pronunciarse sobre la perfección técnica de las leyes” [por todas, SSTC 53/2014, de 10 de abril, FJ 8, 236/2015, de 19 de noviembre, FJ 3 d)], pero el cumplimiento de la función que le atribuye la Constitución [art. 161 a)] y su Ley Orgánica reguladora [arts. 2.1 a), 27.1 y 28 de la Ley Orgánica del Tribunal Constitucional] exige en este caso la aplicación de cánones ordinarios de interpretación para salvar la antinomia y, con ello, identificar el significado de la disposición adicional decimoquinta de la Ley de racionalización y sostenibilidad de la Administración local como presupuesto lógico del juicio de constitucionalidad que solicita la Asamblea legislativa de Extremadura (SSTC 14/2013, de 31 de enero, FJ 6, y 66/2013, de 14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impone una interpretación que atienda al tenor de la disposición controvertida y a su conexión sistemática, no ya con el art. 25.2 n) LBRL, sino también con las disposiciones transitorias primera, segunda y tercera de la Ley de racionalización y sostenibilidad de la Administración local. A diferencia de estas, la que estamos examinando ahora carece por sí de efectos sobre las Comunidades Autónomas y los entes locales. El tenor literal es inequívoco: “Las normas reguladoras del sistema de financiación de las Comunidades Autónomas y de las haciendas locales fijarán los términos en los que las Comunidades Autónomas asumirán la titularidad de las competencias”. En este caso, y a diferencia de lo previsto en los anteriores, la Ley de racionalización y sostenibilidad de la Administración local no establece plan alguno ni regula un traspaso de servicios mediante ritmos y plazos, ni establece que “tras la entrada en vigor de la Ley” o antes de una determinada fecha, “la Comunidad Autónoma asumirá la titularidad”, “la gestión de los servicios” o la “cobertura inmediata de dicha prestación”. Sin prohibir que los municipios lleven a cabo el servicio como competencia propia, sin permitir que estos los desarrollen solo, en su caso, por delegación y sin fijar plan o calendario alguno, se limita a confiar los “términos en los que las Comunidades Autónomas asumirán la titularidad” a una intervención legislativa eventual y futura, esto es, a las normas reguladoras del sistema de financiación de las Comunidades Autónomas y de las haciendas locales, donde “se contemplará el correspondiente traspaso de medios económicos, materiales y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dispuesto en el art. 25.2 n) LBRL, de la ausencia de una fecha límite para la articulación de un traspaso y, en general, del tenor de la disposición adicional decimoquinta de la Ley de racionalización y sostenibilidad de la Administración local, cabe interpretar que el legislador básico no ha prohibido que la ley autonómica atribuya aquellas tareas como competencia propia municipal. Consecuentemente, las Comunidades Autónomas no están obligadas a centralizarlas; antes bien, están obligadas a asegurar que los municipios dispongan “en todo caso” de competencias propias dentro de ellas [art. 25.2 n) LBRL]. No produciendo los efectos que le asigna el recurrente, la disposición adicional decimoquinta de la Ley de racionalización y sostenibilidad de la Administración local no puede vulnerar el sistema constitucional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pues, desestimar la impugnación de la disposición adicional decimoquinta de la Ley de racionalización y sostenibilidad de la Administración local. No obstante, comoquiera que este precepto, aisladamente considerado, podría dar lugar a una lectura contraria al sistema de distribución competencial, se llevará al fallo la interpretación literal y sistemática aquí realizada, que es, de entre las dos en liza, la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recurso de inconstitucionalidad impugna el art. 85.2 LBRL, en la redacción dada por el art. 1.21 de la Ley de racionalización y sostenibilidad de la Administración local. Se dirige contra el régimen de preferencia de gestión por la propia entidad local o sus organismos autónomos sobre la realizada mediante entidades públicas empresariales o sociedades mercantiles locales. Vulneraría la garantía constitucional de la autonomía local y las competencias estatutarias de las Comunidades Autónomas, que alcanzan a la regulación de las modalidades de gestión, sin que la prelación establecida pueda reputarse un principio básico que pueda establecer válidamente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nueva redacción del art. 85.2 LBRL, los “servicios públicos de competencia local” deben gestionarse “de la forma más sostenible y eficiente”. A su vez, en lo concerniente a la gestión directa, tienen preferencia unas soluciones sobre otras. El recurso a la entidad pública empresarial o a la sociedad mercantil local cabe solo si resulta más sostenible y eficiente que la gestión mediante organismo autónomo o por la propia entidad local -a partir de criterios de rentabilidad económica y recuperación de la inversión- y si se cumplen determinadas exigencias formales, entre ellas, un informe del interventor local sobre su sostenibilidad financiera conforme al art. 4 de la Ley Orgánica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óptica de las Comunidades Autónomas, esta regulación impone limitaciones a la legislación autonómica del régimen local que deben reputarse básicas. El art. 149.1.18 CE da cobertura a una legislación básica sobre la gestión de servicios públicos locales [SSTC 103/2013, FJ 3 d); 143/2013, FJ 7], teniendo cuenta la estrecha conexión que toda regulación de servicios reservados (más o menos sustraídos al régimen de libre mercado) guarda con las opciones de ordenación general de la economía que la Constitución atribuye al Estado (art. 149.1.13 CE). La nueva ordenación básica responde a la finalidad de evitar la proliferación de personificaciones instrumentales o, más precisamente, de asegurar la sostenibilidad financiera y eficiencia de las que se creen; con independencia de la eficacia real del instrumento, expresa una opción, no solo legítima, sino estrechamente vinculada a determinados mandatos constitucionales (arts. 31.2, 103.1 y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los entes locales, el art. 85.2 LBRL condiciona la autonomía local, pero no la vulnera en absoluto. Los entes locales conservan amplios espacios de opción organizativa. No puede ponerse reparos a la previsión de un informe del interventor local que valore la sostenibilidad financiera. Así resulta de la doctrina constitucional en relación con el control de eficacia que el art. 136 LBRL atribuye al interventor municipal. La STC 143/2013, FJ 10, declaró que ni ese control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art. 85.2 LBRL, en la redacción dada por el art. 1.21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recurso de inconstitucionalidad impugna el art. 116 bis LBRL, introducido por el art. 1.30 de la Ley de racionalización y sostenibilidad de la Administración local, relativo al plan económico-financiero que deben formular los entes locales cuando incumplan los objetivos de estabilidad presupuestaria o de deuda pública o la regla de gasto. Subraya que la previsión establece que la diputación provincial o entidad equivalente asistirá al resto de corporaciones locales y colaborará con la Administración que ejerza la tutela financiera en la elaboración y aplicación de las medidas recogidas en aquellos planes. Tal medida incumpliría el art. 23.4 de la Ley Orgánica de estabilidad presupuestaria y sostenibilidad financiera, que atribuye a las Comunidades Autónomas (que tienen atribuida la tutela financiera de los entes locales) la aprobación y seguimiento de los citados planes.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Ley Orgánica de estabilidad presupuestaria y sostenibilidad financiera, “en caso de incumplimiento del objetivo de estabilidad presupuestaria, del objetivo de deuda pública o de la regla de gasto, la Administración incumplidora formulará un plan económico-financiero que permita en el año en curso y el siguiente el cumplimiento de los objetivos o de la regla de gasto, con el contenido y alcance previstos en este artículo” (art. 21.1). La indicada Ley Orgánica regula los contenidos, la tramitación y el seguimiento del plan (arts. 21.2, 23 y 24). En lo que aquí importa, dispone que, si la Administración incumplidora es una corporación local, corresponde al pleno la aprobación y a la Comunidad Autónoma (si tiene atribuida la tutela financiera del ente local) la aprobación definitiva (art. 23.4) y el seguimiento (art. 24.4).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controvertida complementa esta regulación añadiendo una serie de medidas a las previstas en el art. 21 de la Ley Orgánica de estabilidad presupuestaria y sostenibilidad financiera e implicando a las diputaciones provinciales o entidades equivalentes en las tareas de elaboración y seguimiento del plan. A la vista de la materia regulada y de que el plan económico-financiero lo aprueba definitivamente y vigila una Administración supralocal, cabe entender que se está ante una institución común a las haciendas locales o medida de coordinación de la hacienda estatal con las locales, directamente conectada, por lo demás, con la suficiencia financiera del municipio [STC 233/1999, FJ 4 b)]. Consecuentemente, el precepto se encuadra en el art. 149.1.14 CE sobre hacienda general, que aparece expresamente invocado en la Ley de racionalización y sostenibilidad de la Administración local (disposición final quinta) y da soporte, junto a otros, a la regulación orgánica complementada [STC 215/2014, de 18 de diciembre,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reguladas están estrechamente vinculadas a la configuración básica de la diputación provincial (arts. 31 a 38 LBRL), las competencias locales (en especial art. 7.4 LBRL), la gestión integrada de los servicios municipales obligatorios (arts. 26, 44 y 57 LBRL), los entes menores o inframunicipales (art. 24 bis LBRL), la organización local (arts. 19 a 24 bis LBRL) y la fusión de municipios (art. 13 LBRL). Esta conexión directa justifica que el Estado las incluya en la LBRL sin por ello vulnerar la reserva de ley orgánica (art. 135.5 CE), teniendo en cuenta “la necesidad de aplicar un criterio estricto o restrictivo para determinar el alcance de la reserva” [STC 215/2014,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116 bis LBRL asigna a la diputación provincial tareas de colaboración, coordinación y seguimiento sin que ello suponga contradicción con la Ley Orgánica de estabilidad presupuestaria y sostenibilidad financiera ni desbordamiento del sistema constitucional de distribución competencial. Las Comunidades Autónomas, que tienen atribuida la tutela financiera de los entes locales, siguen siendo competentes para aprobar definitivamente el plan y vigilar su cumplimiento. El legislador básico se ha limitado a aprovechar la existencia de la provincia y su posición institucional, como entidad local intermedia que coopera con (y coordina la actividad de) los municipios (SSTC 109/1998, de 21 de mayo, FJ 2, 172/1998, de 23 de junio, FJ 2), asegurando “la prestación integral y adecuada en la totalidad del territorio provincial de los servicios de competencia municipal” y participando “en la coordinación de la Administración local con la de la Comunidad Autónoma y la del Estado” (art. 31.2 LBRL, que no ha sido modificado por la Ley de racionalización y sostenibilidad de la Administración local). El art. 116 bis LBRL no hace más que proyectar la configuración general de la provincia (derivada de la legislación básica y de la propia Constitución) sobre un ámbito concreto, con el fin de que asistan “al resto de corporaciones locales y colaboren con la Administración que ejerza la tutela financiera” en la “elaboración y el seguimiento de la aplicación de las medidas contenidas en los planes económicos-financiero”.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corresponde desestimar la impugnación del art. 116 bis LBRL, introducido por el art. 1.30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recurso de inconstitucionalidad impugna el art. 57 bis (introducido por el art. 1.17 de la Ley de racionalización y sostenibilidad de la Administración local.) y las disposiciones adicional octava y undécima y transitorias primera.5 y segunda.5 de la Ley de racionalización y sostenibilidad de la Administración local, que autorizan a la Administración General del Estado a compensar determinadas deudas contraídas por las Comunidades Autónomas con los créditos resultantes de su sistema de financiación. El fundamento jurídico 13 b) de esta Sentencia ya ha declarado la inconstitucionalidad y nulidad de las disposiciones adicional undécima y transitorias primera y segunda de la Ley de racionalización y sostenibilidad de la Administración local, por lo que el examen de esta impugnación ha de quedar limitado al art. 57 bis LBRL y a la disposición adicional octava de la Ley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últimos tiempos, varias leyes han autorizado a la Administración General del Estado a deducir o retener cantidades adeudadas por las Comunidades Autónomas del importe que estas deben recibir a través de su sistema de financiación. La disposición adicional primera de la Ley 2/2011, de 4 de marzo, de economía sostenible (luego derogada e integrada con el mismo texto original en la disposición adicional segunda de la Ley Orgánica de estabilidad presupuestaria y sostenibilidad financiera) ha previsto esta medida en relación con las responsabilidades económicas del Estado ante la Unión Europea derivadas de incumplimientos del Derecho comunitario por parte de las Comunidades Autónomas. La Ley Orgánica de estabilidad presupuestaria y sostenibilidad financiera ha introducido también una disposición adicional octava en la Ley Orgánica 8/1980, de 22 de septiembre, de financiación de las Comunidades Autónomas (LOFCA) para autorizar deducciones en una serie de supuestos típicos que otras leyes orgánicas ha aumentado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redacción vigente de la disposición adicional octava LOFCA, el Estado puede aplicar retenciones en las transferencias que corresponden a las Comunidades Autónomas con relación a: 1) las garantías acordadas en operaciones de crédito concertadas por las Comunidades Autónomas con el Instituto de Crédito Oficial (apartado 1); 2) las deudas de las Comunidades Autónomas con el Estado por razón de las cotizaciones de la seguridad social y de los tributos cuya aplicación corresponde al Estado (apartado 2), o de los gastos de escolarización de alumnos en centros privados que ofrecen enseñanza en castellano (apartado 3, introducido por la disposición final tercera de la Ley Orgánica 8/2013, de 9 diciembre, para la mejora de la calidad educativa); 3) las deudas contraídas por las Comunidades Autónomas con proveedores (apartado 4, introducido como apartado 3 [sic] por el art. 2 de la Ley Orgánica 9/2013, de 20 de diciembre, de control de la deuda comercial en el sector público y renumerado por art. 1.5 de la Ley Orgánica 6/2015, de 12 de junio); 4) de las deudas de algunas Comunidades Autónomas (las “no adheridas al compartimento Fondo Social del Fondo de Financiación”) frente a los entes locales, solo las derivadas de transferencias y convenios suscritos en materia de gasto social que sean vencidas, líquidas y exigibles a 31 de diciembre de 2014 (apartado 5, introducido por el art. 1.5 de la Ley Orgánica 6/2015, de 12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varios de estos supuestos, la ley autoriza al Estado a exigir el cumplimiento forzoso de deudas de las que su Administración General (o personificaciones instrumentales adscritas a ella) es acreedora frente a la Comunidad Autónoma (apartados 1, 2 y 3). Se articula así una “compensación de créditos”, entendida en sentido clásico (art. 1156 del Código civil), como modalidad de extinción de obligaciones recíprocas o forma abreviada de pago que produce el doble efecto de “liberarse y liberar”; la compensación permite satisfacer las deudas de dos acreedores recíprocos. La retención o deducción consigue, de un lado, que la Comunidad Autónoma cumpla forzosamente una obligación de pago que tiene frente al Estado y, al propio tiempo, que el Estado cumpla la obligación que el sistema de financiación le impone frente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retención o deducción de las transferencias correspondientes a las Comunidades Autónomas conforme a su sistema de financiación constituye en estos casos una concreción del régimen general de compensación de deudas de Administraciones públicas previsto con en el art. 14 de la Ley 47/2003, de 26 de noviembre, general presupuestaria, cuyo apartado 2 señala: “La extinción mediante compensación de las deudas que las comunidades autónomas y las corporaciones locales tengan con la Administración General del Estado se regulará por su legislación específica”. De modo que los apartados 1, 2 y 3 de la disposición adicional octava LOFCA regulan supuestos de compensación de deudas del Estado y las Comunidades Autónomas de la misma manera que otras normas regulan la compensación de deudas recíprocas, bien de las Comunidades Autónomas y los entes locales (arts. 27.6 y 109 LBRL, en la redacción dada por los apartados 10 y 29, respectivamente, de la Ley de racionalización y sostenibilidad de la Administración local), bien del Estado y los entes locales (art. 109 LBRL y disposición adicional cuarta del texto refundido de la Ley de haciendas locales). Refiriéndose a la compensación de créditos en este último caso, la STC 233/1999, FJ 41 c), declaró que no vulnera la garantía constitucional de la suficiencia financiera local, según hemos recordado 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retención prevista en otros apartados de la disposición adicional octava LOFCA no responde a la lógica clásica de la compensación de créditos porque el Estado y la Comunidad Autónoma no reúnen el doble carácter de ser, cada uno de ellos, deudor y acreedor respecto del otro (apartados 4 y 5). Se trata de compensaciones “triangulares” porque el Estado constata el incumplimiento de una obligación de la Comunidad Autónoma frente a un tercero. En estos casos, el Estado sustituye a la Comunidad Autónoma en el cumplimiento de las obligaciones contraídas por ella frente a otro, poniendo a disposición de éste las cantidades retenidas. Con relación a las obligaciones contraídas con proveedores (disposición adicional octava.4 LOFCA), está previsto, en particular, que el Estado sustituya a la Comunidad Autónoma, “pagando directamente” de acuerdo con las condiciones y el procedimiento que establezca un Real Decreto del Consejo de Ministros (art. 20 de la Ley Orgánica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hacer constar que este Tribunal ha admitido a trámite el recurso de inconstitucionalidad núm. 1762-2014, que impugna esta última previsión (introducida por el art. 2 de la Ley Orgánica 9/2013, de 20 de diciembre, de control de la deuda comercial en el sector público como apartado 3 sic de la disposición adicional octava LOFCA, luego renumerado como apartado 4 por el art. 1.5 de la Ley Orgánica 6/2015, de 12 de junio). Ha admitido asimismo el recurso de inconstitucionalidad núm. 5061-2015, que impugna el régimen de otro supuesto de compensación “triangular”: la que articula el Estado en relación con determinadas deudas de las Comunidades Autónomas frente a los entes locales (apartado 5 de la disposición adicional octava LOFCA, introducido por el art. 1.5 de la Ley Orgánica 6/2015, de 12 de junio). Por otra parte, se han admitido también los recursos de inconstitucionalidad núms. 1377-2014 y 1385-2014, que impugnan el régimen de compensación de créditos (en sentido estricto) del Estado y las Comunidades Autónomas en relación con los gastos en que incurre el primero al escolarizar a alumnos en centros privados que ofrecen enseñanza en castellano (apartado 3 de la disposición adicional octava LOFCA, introducido por la disposición final tercera de la Ley Orgánica 8/2013, de 9 diciembre, para la mejora de la calidad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57 bis LBRL, impugnado en el presente proceso constitucional, regula un supuesto de compensación “triangular” al autorizar al Estado a aplicar retenciones a las Comunidades Autónomas ante el incumplimiento de obligaciones de pago de las que él no es acreedor; el acreedor de la obligación es un ente local, al igual que en el caso regulado por la disposición adicional octava.5 LOFCA. Se trata, en particular, de las obligaciones financieras o compromisos de pago que tiene la Comunidad Autónoma frente al ente local como consecuencia de acuerdos de delegación o colaboración suscritos por ambos. El incumplimiento da lugar a que el Estado pueda, de un lado, aplicar retenciones a las primeras y, de otro, poner la cantidad retenida a disposición del segundo. El procedimiento mediante el cual el Estado sustituye a la Comunidad Autónoma en el cumplimiento de aquellas obligaciones queda remitido a “la Orden del Ministerio de Hacienda y Administraciones Públicas a la que se refiere la disposición adicional septuagésima segunda de la Ley 17/2012, de 27 de diciembre, de Presupuestos Generales del Estado para el año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controvertida regula la retención bajo la forma de “cláusula de garantía” conforme a la que, ante el incumplimiento por parte de la Comunidad Autónoma de la obligación, la Administración General del Estado queda autorizada a aplicar deducciones en las transferencias que correspondan por aplicación del sistema de financiación y a poner las cantidades retenidas a disposición del ente local acreedor. La cláusula está regulada como norma imperativa —no dispositiva— porque opera por virtud de la ley al margen de la voluntad de las partes. El precepto dispone, literalmente, que “si las Comunidades Autónomas delegan competencias o suscriben convenios de colaboración con las Entidades Locales que impliquen obligaciones financieras o compromisos de pago a cargo de las Comunidades Autónomas, será necesario que éstas incluyan una cláusula de garantía”. Las Comunidades Autónomas y los entes locales no pueden adoptar aquellos instrumentos de colaboración sin incluir la referida cláusula. Quien autoriza estrictamente la compensación triangular es el propio art. 57 bis LBRL, no el convenio suscrito por la Comunidad Autónoma y el ente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retención regulada en el art. 57 bis LBRL no es “consentida”, a diferencia de la prevista en la disposición adicional septuagésima segunda de la Ley 17/2012, de 27 de diciembre, de presupuestos generales del Estado para el año 2013, que cita el Abogado del Estado. En este otro caso, la Comunidad Autónoma conserva la libertad de aceptar o rechazar su inclusión en el correspondiente convenio o instrumento de colaboración. Tal disposición establece, literalmente: “El Estado, para el funcionamiento de las centrales de compras y demás instrumentos de cooperación interadministrativa que se creen con la finalidad de ahorrar costes o de gestionar más eficientemente las competencias de cada Administración, podrá retener o deducir de los importes satisfechos por todos los recursos del sistema de financiación a las Comunidades Autónomas y las Ciudades con Estatuto de Autonomía, las cantidades necesarias para atender al cumplimiento de las obligaciones asumidas por la Comunidad Autónoma respectiva, previa aceptación expresa de ésta en el acto o convenio a través del cual se formalice la incorporación al instrumento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el recurso, el art. 57 bis LBRL vulnera la autonomía financiera constitucionalmente garantizada a las Comunidades Autónomas (art. 156.1 CE). Junto a este reproche de fondo, incluyen una queja de carácter formal que parte del rango de ley ordinaria del precepto controvertido, que en este punto se diferencia de las disposiciones adicionales segunda y octava LOFCA. La Asamblea legislativa de Extremadura considera que el precepto controvertido vulnera la reserva de ley orgánica prevista en el art. 157.3 CE, desarrollando con ello un motivo de impugnación que no plantean los precitados recursos de inconstitucionalidad respecto de diversos apartados de la disposición adicional octava LOFCA. Examinaremos primero la posible infracción formal y, solo si fuese desestimada, abordaríamos la vulneración material que el recurso también atribuye al precepto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157.3 CE reserva a la ley orgánica la regulación de las relaciones financieras del Estado con las Comunidades Autónomas. Esta “Ley Orgánica —que en la actualidad es la Ley Orgánica de Financiación de las Comunidades Autónomas, de 22 de septiembre de 1980— aparece pues como punto de referencia para determinar la extensión y límites de la autonomía financiera de las Comunidades Autónomas y las facultades que al respecto se reservan a los órganos centrales del Estado para el cumplimiento de los fines y el ejercicio de las competencias que la Constitución les atribuye” (STC 179/1987, de 12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régimen que permite al Estado, por un lado, retener las cantidades adeudadas por las Comunidades Autónomas a un tercero en las transferencias que corresponden a éstas por virtud del sistema de financiación y, por otro, ejercer una competencia autonómica mediante el cumplimiento por sustitución de aquellas obligaciones, afecta muy directamente a las relaciones financieras entre el Estado y las Comunidades Autónomas y, por tanto, penetra un ámbito material cuya regulación está reservada a la ley orgánica (art. 157.3 CE), sin perjuicio de que ésta pueda llamar a una colaboración con normas de distinto rango.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más precisamente: no puede dudarse de que una norma penetra el núcleo de las relaciones financieras del Estado con las Comunidades Autónomas si hace valer la posición constitucional del primero [“como titular de la potestad de coordinación de las haciendas autonómicas”, “garante del equilibrio económico general” y “responsable del cumplimiento ad extra de los objetivos de estabilidad presupuestaria”, de acuerdo con la STC 215/2014, FJ 7 a)] para autorizarle a: 1) constatar unilateralmente que la Comunidad Autónoma tiene una obligación de pago frente a un tercero; 2) declarar unilateralmente que tal obligación ha sido incumplida; y 3) ejercer una competencia autonómica por sustitución, deduciendo cantidades de las transferencias que corresponden con cargo al sistema de financiación y poniendo el importe retenido a disposición de aquel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57 bis LBRL contiene una regulación que, al incidir directamente sobre las relaciones financieras del Estado y las Comunidades Autónomas, debió revestir forma de ley orgánica. Esta conclusión no cambia por la circunstancia de que el precepto esté evidentemente destinado a garantizar la suficiencia financiera de los entes locales. La protección de la autonomía financiera del ente local (art. 142 CE) podría ser una razón, en su caso, para descartar que la medida interfiera ilegítimamente en la autonomía financiera de las Comunidades Autónomas (art. 156.1 CE), no para rechazar que afecte a relaciones financieras cuya regulación corresponde a la ley orgánica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aducir que la retención regulada en el art. 57 bis LBRL es “consentida” porque el legislador estatal la contempla como una cláusula contractual de garantía y permite en todo caso que la Comunidad Autónoma opte por no delegar en (o no colaborar con) el ente local. Así viene a entenderlo el Abogado del Estado cuando, para justificar la inclusión de la medida en una ley ordinaria, invoca el precedente de la disposición adicional septuagésima segunda de la Ley 17/2012, de 27 de diciembre, de presupuestos generales del Estado para el año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Administración autonómica conserve la capacidad de, por un lado, decidir si delega en (o celebra convenios con) los entes locales y, por otro, cumplir por sí las obligaciones contraídas podrá ser relevante, en su caso, al valorar si el art. 57 bis LBRL supone una injerencia ilegítima en la autonomía de las Comunidades Autónomas. Sin embargo, carece de relevancia en el examen que nos corresponde ahora, que se refiere solo a si el precepto impugnado afecta a relaciones financieras cuya regulación corresponde a la ley orgánica (art. 157.3 CE). Ciertamente, si la retención fuera verdaderamente consentida (como en el caso de la mencionada disposición adicional septuagésima segunda), cabría argumentar que trae causa en última instancia de la voluntad de la Comunidad Autónoma y, con ello, que no hay una interferencia estatal en su autonomía financiera que hubiera de revestir rango de ley orgánica. Sin embargo, según hemos razonado ya, la cláusula de garantía está regulada como ius cogens de modo que la autorización de la retención trae causa del art. 57 bis LBRL, no de la voluntad de las partes que suscriben el acuerdo o convenio de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a estos efectos carece de relevancia que la Comunidad Autónoma pueda siempre optar por no delegar o no convenir con los entes locales. A los fines del art. 157.3 CE, lo determinante no es si la obligación de pago le ha venido impuesta a la Comunidad Autónoma o si ha sido voluntariamente contraída por ella con un proveedor o, como ocurre en este caso, con un ente local. La cuestión es si afecta a las relaciones financieras del Estado y las Comunidades Autónomas una regulación que permite al primero constatar unilateralmente que sobre las segundas pesa una obligación de pago frente a un tercero, cualquiera que sea su origen, declarar unilateralmente que tal obligación ha sido incumplida y efectuar el cumplimiento por sustitución. El sistema de retenciones afecta en todo caso y con igual intensidad a esas relaciones financieras tanto si las obligaciones incumplidas fueron legalmente impuestas a las Comunidades Autónomas como si fueron voluntariamente contraídas por ellas con un tercero. Por lo demás, la Comunidad Autónoma, incluso cuando la obligación le viene impuesta, tiene siempre la posibilidad de evitar la aplicación del régimen de retenciones mediante el cumplimiento voluntario, sin que pueda por ello rechazarse que ese régimen afecte a las relaciones financieras cuya regulación está reservada a la ley orgánica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razonarse que se está en el marco de la compensación de créditos como forma ordinaria de cumplimiento o extinción de las obligaciones y, por tanto, dentro de un ámbito en el que el régimen de retenciones, al desarrollar dinámicas absolutamente normales del tráfico jurídico, debería quedar sustraído a la reserva de ley orgánica (art. 157.3 CE), teniendo en cuenta el criterio restrictivo con que a estos efectos debe siempre aplicarse.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la compensación en sentido estricto, el Estado consigue el cumplimiento forzoso de créditos de los que es titular frente a la Comunidad Autónoma y ejerce con ello una potestad de decisión unilateral. En cualquier caso, el art. 57 bis LBRL articula una compensación “triangular”, netamente diferenciada de la compensación de créditos en sentido estricto. La previsión controvertida autoriza al Estado a retener con cargo al sistema de financiación las cantidades adeudadas por la Comunidad Autónoma a terceros, que en este caso son entes locales, y a sustituir a esa Comunidad Autónoma en el ejercicio de sus competencias, en particular, en el cumplimiento de obligaciones de las que él no es acreedor. El art. 57 bis LBRL interviene directamente así en las relaciones financieras de la Comunidad Autónoma con el ente local a través de un control administrativo en sentido técnico (sustitución en el ejercicio de una competencia por incumplimiento) que incide de modo muy relevante sobre las relaciones financieras del Estado y la Comunidad Autónoma y, con ello, en un ámbito material cuya regulación está reservada a la ley orgánica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Téngase en cuenta que, al margen de estas compensaciones “triangulares”, en nuestro sistema constitucional no hay más controles administrativos de este tipo que los previstos en el art. 155 CE (para afrontar incumplimientos constitucionales extremadamente cualificados) y en la estabilidad presupuestaria y sostenibilidad financiera (ante el incumplimiento de los objetivos de equilibrio y sostenibilidad presupuestaria). El art. 57 bis LBRL permite que el Estado ejerza una competencia autonómica, por más que esta sustitución esté evidentemente acotada, por ceñirse al pago de determinadas obligaciones contraídas por la Comunidad con sus entes locales. Esta injerencia en la autonomía política de las Comunidades Autónomas será o no legítima —no es el momento para valorarlo—, pero constituye en todo caso una injerencia que, en cuanto tal, exige la regulación con rango de ley orgánica prevista en 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práctica legislativa no vincula a este Tribunal, naturalmente, pero es ciertamente reveladora. La inclusión en la Ley Orgánica de estabilidad presupuestaria y sostenibilidad financiera de un régimen de retenciones inicialmente previsto en legislación de carácter ordinario, por un lado y las reformas de la Ley Orgánica de financiación de las Comunidades Autónomas en ese mismo sentido, por otro, son indicativas de que el propio legislador estatal es consciente de que una intervención tan penetrante en la autonomía financiera de las Comunidades Autónomas ha de revestir forma de ley orgánica. En este orden de ideas, sobresale la circunstancia de que por ley orgánica se haya autorizado al Estado a articular una compensación triangular de deudas de las Comunidades Autónomas y los entes locales (apartado 5 de la disposición adicional octava LOFCA, introducido por Ley Orgánica 6/2015, de 12 de junio), que es precisamente lo que hace el art. 57 bis LBRL con relación a compromisos de pago resultantes de convenios de colaboración o acuerdos de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Comoquiera que el art. 57 bis LBRL (introducido por el art. 1.17 de la Ley de racionalización y sostenibilidad de la Administración local) carece de rango de ley orgánica, procede declarar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Tal suerte no ha de ser la de la disposición adicional octava de la Ley de racionalización y sostenibilidad de la Administración local, impugnada por los mismos motivos. Esta norma se limita a establecer la obligación de la Tesorería General de la Seguridad Social de comunicar al Ministerio de Hacienda y Administraciones Públicas el incumplimiento de ciertos compromisos de pago con el fin de facilitar “la retención de los recursos al sujeto obligado para hacer frente a dichos pagos en los términos en que se establezca legalmente”. La norma establece un mecanismo que facilita la retención, pero no la autoriza ni regula estrictamente. Consecuentemente, ni incumple la reserva de ley orgánica (art. 157.3 CE) ni puede plantearse siquiera una posible vulneración de la autonomía financiera de las Comunidades Autónomas. Corresponde, pues, desestimar la impugnación de la disposición adicional octava de la Ley de racionalización y sostenibilidad de la Administración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el art. 57 bis de la Ley 7/1985, de 2 de abril, reguladora de las bases del régimen local (en la redacción dada por el art. 1.17 de la Ley 27/2013, de 27 de diciembre, de racionalización y sostenibilidad de la administración local) y las disposiciones adicional undécima y transitorias primera, segunda y tercera, así como los incisos “Decreto del órgano de gobierno de” y “el Órgano de Gobierno de”, incluidos, respectivamente, en las disposiciones transitorias cuarta.3 y undécima, párrafo tercero, todos de la Ley 27/2013.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disposición adicional decimoquinta de la Ley 27/2013 no es inconstitucional, interpretada en los términos del fundamento jurídico 13 e)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