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1792-2014, interpuesto por don Ramón Beneyto Pita, don Pedro Escobar Muñoz y don Valentín García Gómez, diputados de la Asamblea de Extremadura comisionados al efecto por el Pleno de la Cámara, contra los apartados 3, 5, 7, 8, 10, 16, 17, 21 y 30 del art. 1 y las disposiciones adicionales octava, novena, undécima y decimoquinta y transitorias primera a cuarta y undécima de la Ley 27/2013, de 27 de diciembre, de racionalización y sostenibilidad de la Administración local, por vulneración de las competencias de la Comunidad Autónoma de Extremadura (arts. 9.3 y 53 a 60 de su Estatuto de Autonomía, en adelante EAE) y otros preceptos constitucionales [arts. 103.1, 137, 148.1, apartados 1 y 2, 149.1, apartados 14 y 18, 149.3, en conexión con los arts. 147.2 d), 150, apartados 1 y 2, 156 y 157.3].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marzo de 2014, tres diputados de la Asamblea de Extremadura, comisionados al efecto por el Pleno de la Cámara, interponen recurso de inconstitucionalidad contra varios preceptos de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realiza una serie de consideraciones generales sobre los límites intrínsecos y extrínsecos de la legislación básica en materia de régimen local. Los límites intrínsecos se refieren al alcance necesariamente circunscrito de las bases del régimen local. La extensión de lo básico sería mayor cuando se trata de desarrollar la garantía constitucional de la autonomía local (arts. 137 y 140 CE). De modo que la posibilidad de dictar normas básicas de “simple régimen local”, como las reglas sobre organización administrativa local, sería muy reducida. Los límites extrínsecos derivarían de la variedad de títulos competenciales estatutariamente previstos, en este caso en materia de “alteración de términos municipales” y “organización territorial”. La política territorial ha de ser autonómica, sin perjuicio de que las bases puedan incidir limitadamente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el recurso de inconstitucionalidad impugna las previsiones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13 de la Ley 7/1985, de 2 de abril, reguladora de las bases de régimen local (LBRL), en la redacción dada por el art. 1.5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art. 13 LBRL habría desbordado los límites del art. 149.1.18 CE al establecer un régimen cerrado de creación de nuevos municipios sin posibilidad de excepción (apartado 2). También por permitir que los propios municipios acuerden su fusión a través de un convenio aprobado por mayoría simple de sus respectivos plenos, sin perjuicio del procedimiento previsto en la normativa autonómica (apartados 4, primer párrafo, y 6). Habría sustraído a las Comunidades Autónomas una competencia de ejecución que tienen atribuida en sus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13.4 (segundo y tercer párrafo) LBRL encarnaría una política estatal de fomento de las fusiones voluntarias de municipios contraria a la doctrina constitucional sobre gestión de subvenciones. Un “plan estatal de incentivos” no podría impedir el desarrollo de una política territorial propia de la Comunidad Autónoma. Ciertamente, las bases del régimen local alcanzan al “régimen financiero local” (STC 233/1999, de 16 de diciembre), pero, en lo que aquí interesa, permitirían solo establecer un sistema de financiación reforzada para todos los municipios que superen un determinado segmento poblacional; o, combinado con ello, una fórmula de financiación específica para los municipios que a resultas de la fusión o agregación alcancen un determinado nivel de población; no permitiría transferencias financieras selectivas a través de leyes anuales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carecería de cobertura para dispensar al nuevo municipio resultante de la obligación de prestar los servicios mínimos aparejados al incremento poblacional [segundo párrafo, letra f) del art. 13.4 LBRL]. No sería razonable que una fusión que se incentiva para capacitar al municipio dé lugar a que el nuevo municipio resultante no tenga que atender los servicios que el legislador básico configura como mínimos para todos los municipios. Ello supone a la postre un tratamiento desigual del ciudadano según que su municipio proceda o no de una fusión respecto nada menos que de la prestación de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tampoco estaría autorizado a dar preferencia al nuevo municipio en la asignación de “planes de cooperación local, subvenciones, convenios u otros instrumentos basados en la concurrencia” durante un plazo de cinco años prorrogable por la ley de presupuestos generales del Estado [segundo párrafo, letra g) del art. 13.4 LBRL]. Esta previsión desbordaría los títulos previstos en los apartados 18 y 14 del art. 149.1 CE por las razones antedichas y, además, porque los municipios no fusionados dejarían de actuar en un marco de libre concurrencia, siendo preteridos en beneficio de los fusionados.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incurriría en inconstitucionalidad la previsión de que un órgano estatal (el Ministro de Hacienda y Administraciones públicas a propuesta de la Intervención General del Estado) elaborará las normas de contabilidad a que se refiere la letra e) del párrafo tercero del art. 14.4 LBRL. No se estaría ante uno de los supuestos en que por excepción, la doctrina constitucional ha admitido que el art. 149.1.14 CE ampare regulaciones sobre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24 bis LBRL, introducido por el art. 1.7 de la Ley de racionalización y sostenibilidad de la Administración local, sobre creación de entidades locales de ámbito territorial inferior al municipio. El precepto estaría limitando injustificadamente la libertad autonómica de creación de este tipo de entidades en contra de la doctrina constitucional (SSTC 179/1985, de 19 de diciembre, y 214/1989, de 21 de diciembre) y del Estatuto de Autonomía de Extremadura (arts. 9.3, 53.2 y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25 LBRL, en la redacción dada por el art. 1.8 de la Ley de racionalización y sostenibilidad de la Administración local, sobre las competencias propias de los municipios. Según razona el recurso, este artículo, en combinación con el art. 7.4, ambos de la Ley reguladora de las bases de régimen local, en la redacción dada por la Ley de racionalización y sostenibilidad de la Administración local, degrada al legislador autonómico en el ejercicio de sus competencias estatutarias y a los municipios en la calidad de las atribuciones recibidas. Su anterior redacción establecía un mínimo competencial propio que el legislador sectorial autonómico podía ampliar. En cambio, el listado de competencias propias, al aparecer como numerus clausus, funcionaría ahora como un máximo con el objetivo de cerrar el ámbito material dentro del cual los municipios pueden ejercer tareas. Se impediría con ello que las Comunidades Autónomas ejerzan sus competencias para ampliar las funciones locales e, incluso, que los municipios puedan desarrollar las previstas en los Estatutos de Autonomía. La ley autonómica solo podría atribuir las competencias locales calificadas de “distintas a las propias y delegadas”.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25.2 LBRL habría desconocido que incumbe al Estado solo “garantizar los mínimos competenciales que dotan de contenido y efectividad a la autonomía local”, correspondiendo la “concreción última de las competencias locales” a la legislación sectorial, estatal o autonómica (STC 214/1989). La contradicción no podría salvarse mediante una interpretación de conformidad; el informe de la ponencia del Senado no preveía un apartado 6 que, añadido en el Congreso de los Diputados, habría permitido otra interpretación (“cuando, por Ley, las Comunidades Autónomas en sus respectivos ámbitos competenciales atribuyan a los municipios competencias propias en materias distintas a las previstas en el apartado 2 del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 LBRL establece un marco de límites dentro del cual la ley determinará las competencias locales enunciadas en el apartado 2. Además de una memoria económica que refleje el impacto sobre los recursos financieros de las Administraciones públicas y el cumplimiento de los principios de descentralización, eficiencia, estabilidad y sostenibilidad financiera, establece que la ley “debe prever la dotación de los recursos necesarios para asegurar la suficiencia financiera de las Entidades Locales sin que ello pueda conllevar, en ningún caso, un mayor gasto de las Administraciones Públicas”. El recurso se basa en un comentario suscrito por uno de los redactores del anteproyecto (confirmado por el gabinete jurídico de la Junta de Andalucía en el informe sobre propuesta de acuerdo del Consejo de Gobierno por el que se acuerda la interposición del recurso de inconstitucionalidad contra varios preceptos de la Ley de racionalización y sostenibilidad de la Administración local) para interpretar que la regulación indicada supone que la ley autonómica no puede descentralizar competencias en los entes locales cuando ello suponga mayor gasto. De modo que la posibilidad de que la Comunidad Autónoma atribuya competencias municipales pasa a depender del simple coste correspondiente al ejercicio de la competencia en cuestión, considerado individualmente, sin relación con el conjunto de la situación financiera y presupuestaria de las Administraciones públicas. Ello entrañaría, no ya la violación de la autonomía local, sino de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5 establece, en fin, que “la Ley determinará la competencia municipal propia de que se trate, garantizando que no se produce una atribución simultánea de la misma competencia a otra Administración Pública”. Tal previsión habría de interpretarse en conexión con el art. 7.4 LBRL (en la redacción dada por el art. 1.3 Ley de racionalización y sostenibilidad de la Administración local). Según el recurso, la competencia propia requiere determinación tanto en la función como en la materia a fin de evitar duplicidad (la ejecución simultánea de la misma competencia por varias Administraciones). Si el legislador sectorial no precisara o no determinara la competencia municipal, nos hallaríamos ante una competencia impropia. La Ley de racionalización y sostenibilidad de la Administración local asimila las competencias propias a las definidas con especificidad y las impropias con las genéricas (no en vano suprime las competencias complementarias y desactiva la cláusula general de competencias del art. 25.1). Ello degradaría al legislador autonómico en el ejercicio de su competencia y a los municipios en la calidad de la competencia recibida; el legislador autonómico acaba siendo un “habilitador positivo” porque el Estado le prohíbe una “delimitación negativa”, es decir, la posibilidad de ceñir la regulación autonómica al ámbito supralocal, dejando a los municipios libertad para el ejercicio de su potestad normativa. El resultado sería un evidente uniformismo incompatible con la diversidad del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27 LBRL, en la redacción dada por el art. 1.10 de la Ley de racionalización y sostenibilidad de la Administración local y, en conexión con él, el art. 7.4 LBRL, en la redacción dada por el art. 1.3 de la Ley de racionalización y sostenibilidad de la Administración local, así como la disposición adicional novena de la citada Ley. El art. 27 LBRL regula detalladamente las condiciones y el procedimiento de delegación de competencias en los municipios. Según los diputados comisionados, el Estado puede regular la delegación de sus competencias en los entes locales. Puede incluso condicionar la que acuerden las Comunidades Autónomas exigiendo que se ajuste a las exigencias de la Ley Orgánica 2/2012, de 27 de abril, de estabilidad presupuestaria y sostenibilidad financiera. No obstante, no podría perder de vista que la delegación es una técnica instrumental de libre ejercicio por parte del titular de la competencia y, por tanto, que la Comunidad Autónoma ha de tener plena disponibilidad sobre ella, tal como refleja el art. 59.3 EAE. El art. 27 LBRL, aunque no cierra las materias susceptibles de delegación, regula de manera tan detallada sus condiciones (alcanza a las características, duración mínima o mecanismos de control de la eficiencia), que puede considerarse una extralimitación en el ejercicio de la competencia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7.4 LBRL vulneraría igualmente la Constitución al disponer que las Comunidades “preverán técnicas de dirección y control de oportunidad y eficiencia”. En el contexto del sistema de distribución de competencias locales que establece la Ley de racionalización y sostenibilidad de la Administración local, estas técnicas impiden que los Ayuntamientos desarrollen competencias propias. La disposición adicional novena de la Ley de racionalización y sostenibilidad de la Administración local desbordaría el art. 149.1.18 CE toda vez que impone para el 31 de diciembre de 2014 la adaptación a la Ley de los convenios ya suscritos entre las Comunidades Autónomas y los entes locales que conlleven financiación de las competencias delegadas, quedando sin efecto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57 LBRL, en la redacción dada por el art. 1.16 de la Ley de racionalización y sostenibilidad de la Administración local. El escrito de recurso considera extensible los razonamientos precedentes al tratamiento que esta previsión brinda a los consorcios. Se trataría de una materia de competencia autonómica (art. 58 EAE, en relación con los arts. 53.2 y 9.3, EAE). El legislador estatal no estaría autorizado a limitar la constitución de los consorcios apelando al principio de sostenibilidad financiera; tal principio podría justificar controles o condicionantes a la actuación de las diversas Administraciones, pero no la alteración del reparto competencial entre el Estado y las Comunidades Autónomas. El art. 135 CE no es una cláusula atributiva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57 bis LBRL, introducido por el art. 1.17 de la Ley de racionalización y sostenibilidad de la Administración local. Conforme a este precepto, todo convenio por el que una Comunidad Autónoma delegue competencias o asuma obligaciones financieras o compromisos de pago debe incluir una cláusula de garantía que autorice a la Administración General del Estado a aplicar retenciones en las transferencias que correspondan a las Comunidades Autónomas por aplicación del sistema de financiación. Según los diputados comisionados, esta previsión incide evidentemente en el sistema de financiación por lo que regularía una materia reservada a la ley orgánica (art. 157.3 CE), en coherencia con la doctrina constitucional (STC 96/1990, de 24 de mayo). Su contenido vulneraría, además, la autonomía financiera de las Comunidades Autonómicas garantizada en la Constitución (art. 156.1) y en los Estatutos de Autonomía y que, conforme a la STC 13/2007, de 18 de diciembre, constituye un “instrumento indispensable para la consecución de la autonomía política” que exige la “plena disposición de los medios financieros precisos para poder ejercer, sin condicionamientos indebidos y en toda su extensión”, las funciones encomendadas. Tal vulneración se produciría porque la extinción de deudas se produce al margen de la voluntad de las Administraciones autonómicas en contra del principio de cooperación, que debe regir las relaciones financieras entre el Estado y las Comunidades Autónomas. La regulación impugnada no ha previsto la intervención de órganos colegiados y consultivos [como la Comisión Mixta de Asuntos Económicos y Fiscales (art. 90 EAE) y el Consejo de Política Fiscal y Financiera (art. 3 LOFCA)], ni siquiera una audiencia previa a la realización de la técnica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85.2 LBRL, en la redacción dada por el art. 1.21 de la Ley de racionalización y sostenibilidad de la Administración local porque, al regular la gestión directa de los servicios públicos locales, da preferencia a la gestión por la propia entidad local o sus organismos autónomos sobre la realizada por entidades públicas empresariales o sociedades mercantiles locales. Según el recurso, ello vulnera la autonomía local e infringe las competencias estatutarias de las Comunidades Autonómicas, que alcanzan a la regulación de las modalidades de gestión, sin que la prelación establecida pueda reputarse un principio básico que pueda establecer válidamente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apartado tercero del art. 116 bis LBRL, introducido por el art. 1.30 de la Ley de racionalización y sostenibilidad de la Administración local, relativo al plan económico-financiero que deben formular los entes locales cuando incumplan los objetivos de estabilidad presupuestaria o de deuda pública o la regla de gasto. La previsión impugnada establece específicamente que la diputación provincial o entidad equivalente asistirá al resto de corporaciones locales y colaborará con la Administración que ejerza la tutela financiera en la elaboración y aplicación de las medidas recogidas en aquellos planes. Tal previsión incumpliría el art. 23.4 de la Ley de estabilidad presupuestaria y sostenibilidad financiera, que atribuye a las Comunidades Autónomas la competencia financiera de los entes locales para la aprobación y seguimiento de los citados planes; una competencia autonómica que ha configurado el legislador orgánico como exclusiva pasaría de este modo a ser una competencia compartida con las diputaciones. En cualquier caso, el Estado habría desbordado el art. 149.1.18 CE, pues la legislación básica del régimen local no puede imponer esa colaboración, habiendo las Comunidades Autónomas asumido la tutela financiera de los entes locales. La doctrina constitucional ha admitido que ese y otros títulos competenciales (art. 149.1.11 CE) habilitan una legislación de este tipo, pero solo en supuestos en que la propia Administración General del Estado asumía alguna función al respecto o se incorporaba a una relación en principio bilateral (STC 134/2011, de 20 de julio, FFJJ 15 a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adicional octava de la Ley de racionalización y sostenibilidad de la Administración local, que permite al Ministerio de Hacienda y Administraciones Públicas retener recursos que habrían de transferirse a una Administración territorial (o entidad de Derecho público dependiente de ella) cuando ésta incumpla las obligaciones tributarias previstas en relación con los bienes inmuebles de la Seguridad Social que se le hayan adscrito o transferido [art. 81.1 d) del texto refundido de la Ley de la Seguridad Social, aprobado por Real Decreto Legislativo 1/1994, de 20 de junio], a fin de que pueda afrontarse el pago. La Asamblea legislativa recurrente extiende el razonamiento desenvuelto respecto del art. 57 bis LBRL a este precepto, en lo que afecta las deudas correspondientes a los tributos locales, que son las que parece tener en cuenta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disposición adicional undécima de la Ley de racionalización y sostenibilidad de la Administración local, relativa a los servicios y competencias que las Comunidades Autónomas deben asumir de acuerdo con las disposiciones transitorias primera y segunda de la misma ley. Se establece la obligación de comunicar al Ministerio de Hacienda y Administraciones públicas tanto la asunción de aquellos servicios y competencias como las obligaciones que tuvieran reconocidas y estuvieran pendientes de pago a los municipios; todo ello al objeto de la realización, en los términos que se determinen reglamentariamente, de compensaciones entre los derechos y obligaciones recíprocos, el posterior ingreso del saldo resultante a favor de la Administración que corresponda y, en su caso, recuperación mediante la aplicación de retenciones en el sistema de financiación de la Administración pública que resulte deudora. Según el recurso, este precepto, en cuanto admite que el Estado practique retenciones en el sistema de financiación autonómica, estaría afectado por los mismos vicios que el art. 57 bis LBRL; vulneraría la reserva de ley orgánica (art. 157.3 CE) y la autonomía financiera garantizada en el art. 156.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disposición transitoria cuarta de la Ley de racionalización y sostenibilidad de la Administración local, que prevé la disolución de las entidades locales de ámbito territorial inframunicipal cuando, antes de una determinada fecha, no hayan presentado sus cuentas ante el Estado y las Comunidades Autónomas. Según el escrito de interposición, a la vista de la doctrina constitucional (SSTC 179/1985, de 19 de diciembre; 214/1989, de 21 de diciembre), no ofrece dudas que la legislación básica no alcanza a los requisitos relativos a la creación y extinción de estas entidades, que están sujetas a un fuerte grado de “interiorización” autonómica. La disposición controvertida llega incluso a prever la disolución como efecto de la ausencia de rendición de cuentas ante el Estado desconociendo que la tutela financiera es una competencia ejecutiva de la Comunidad Autónoma. La norma exige, además, que la disolución se acuerde por decreto del gobierno autonómico en contra de la competencia autonómica de autoorganización (art. 148.1.1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disposición transitoria undécima de la Ley de racionalización y sostenibilidad de la Administración local, sobre las mancomunidades de municipios. Incurriría en inconstitucionalidad porque invadiría la competencia autonómica para regular las técnicas de cooperación y coordinación (arts. 54.4 y 58 EAE) al limitar las atribuciones de las mancomunidades a la realización de obras y prestación de servicios públicos. Por otra parte, vulneraría la competencia autonómica de autoorganización (art. 148.1 CE) al asignar al órgano de gobierno de la Comunidad Autónoma la función de iniciar y resolver los procedimientos de disolución de tales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Las disposiciones adicional decimoquinta y transitorias primera a tercera de la Ley de racionalización y sostenibilidad de la Administración local. Estas previsiones atribuirían de modo directo y unilateral a las Comunidades Autónomas competencias municipales en materia de educación (disposición adicional decimoquinta), salud (disposición transitoria primera), servicios sociales (disposición transitoria segunda) y servicios de inspección sanitaria (disposición transitoria tercera). Bajo determinadas condiciones (educación) o con sujeción a plazos de implantación (salud y servicios sociales), la Ley atribuye competencias a las Comunidades Autónomas a través de un procedimiento hasta ahora inédito: mediante una simple ley ordinaria y de manera unilateral y coercitiva. Es un procedimiento unilateral porque la ley no prevé intervención autonómica alguna en orden a aceptar aquellas facultades sin que una comisión mixta analice la cuestión. Es un procedimiento coercitivo porque, conforme a las disposiciones transitorias primera y segunda, el municipio, diputación o ente equivalente deberá seguir prestando el servicio si la Comunidad Autónoma no lo asume; a su vez, si esta no trasfiriese las cuantías precisas, se prevé su retención en la forma que se establezca legalmente. Tal procedimiento carece de sustento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es titular nada más que de las competencias que le haya atribuido su Estatuto, correspondiendo las demás al Estado (art. 149.3 CE). Cabe, ciertamente, la ampliación extraestatutaria, pero solo a través de los instrumentos previstos en la Constitución: ley marco (art. 150.1 CE) y ley orgánica de transferencia y delegación (art. 150.2 CE). Solo mediante este tipo de leyes el Estado puede atribuir unilateralmente competencias a las Comunidades Autónomas (STC 761983, de 5 de agosto); leyes cuya utilización es, en todo caso, excepcional, extraordinaria o residual (STC 15/1989, de 26 de enero). Consecuentemente, el legislador estatal habría desbordado los límites del art. 149.1.18 CE, al articular una ampliación extraestatutaria de las competencias autonómicas al margen del procedimiento constitucionalmente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cabría aducir en contra que las Comunidades Autónomas ya tenían atribuidas tales competencias. Según el recurso, las Comunidades Autónomas habían asumido y ejercido competencias en materia de educación, salud o servicios sociales, pero sin incluir las facultades que ahora se les atribuyen. Tales facultades se prevén (educación) o preveían como propias del municipio. Ahora pasan a ser de titularidad autonómica al margen de los procedimientos constitucionalmente establecidos. Consecuentemente, las disposiciones señaladas serían inconstitucionales por vulnerar el art. 149.3, en conexión con los arts. 147.2 d) y 150, apartados 1 y 2, todos de la Constitución. Las disposiciones transitorias primera y segunda infringirían, además, la reserva de ley orgánica (art. 157.3 CE) y la autonomía financiera de las Comunidades Autónomas (art. 156 CE) al prever la aplicación de retenciones en las transferencias resultantes del sistema de financiación cuando la Comunidad Autónoma no preste los servicios que tiene ahora asumidos y tampoco traslade las cuantías necesarias para que pueda seguir prestándolo el municipio, diputación provincial o equivalente. El recurso traslada a estas previsiones el razonamiento desarrollado respecto del 57 bis LBRL y la disposición adicional octava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mayo de 2014 el Pleno del Tribunal Constitucional acuerda admitir a trámite el presente recurso, dar traslado de la demanda y documentos presentados al Congreso de los Diputados, al Senado y al Gobierno, al objeto de que puedan personarse en el proceso y formular las alegaciones; y ordenar la publicación de la incoación del recurso en el “Boletín Oficial del Estado”; publicación que se produce el de 31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5 de junio de 2014, el Presidente del Congreso de los Diputados comunica el acuerdo de la Mesa de la Cámara de personarse en el proceso ofreciendo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11 de junio de 2014, el Presidente del Senado comunica el acuerdo de la Mesa de la Cámara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11 de junio de 2014, el Abogado del Estado, en la representación que legalmente ostenta, comparece en el proceso y solicita la ampliación en ocho días del plazo de quince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junio de 2014 el Pleno del Tribunal Constitucional acuerda tener por personado al Abogado del Estado en la representación que legalmente ostenta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presenta el 2 de julio de 2014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indicado escrito incluye una serie de consideraciones destinada a contextualizar la Ley de racionalización y sostenibilidad de la Administración local. Describe ampliamente el marco normativo europeo y nacional relativo a la estabilidad presupuestaria y a la sostenibilidad financiera. A la vista del art. 3 del Tratado de estabilidad, coordinación y gobernanza en la Unión Europea y Monetaria, firmado por España el 2 de marzo de 2012, los presupuestos de las Administraciones públicas deben estar equilibrados o en superávit. Tras referirse a la legislación nacional adoptada a partir de 2001 en orden a la consecución de la estabilidad y crecimiento económicos, el Abogado del Estado se detiene en la incorporación de la exigencia de estabilidad presupuestaria en la Constitución (reforma del art. 135 CE de 27 de septiembre de 2011), que vino “justificada por el propio significado de la Unión Económica y Monetaria” (cita el Dictamen 164/2012 del Consejo de Estado). La reforma representa la primera apertura expresa de la Constitución al ordenamiento europeo y consagra una nueva atribución de competencias. La Ley Orgánica de estabilidad presupuestaria y sostenibilidad financiera desarrolla el art. 135 CE; incorpora las exigencias europeas de estabilidad presupuestaria. Sus medidas resultan necesarias para dar cumplimiento, no solo al mandato constitucional, sino también a los compromisos de España ante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racionalización y sostenibilidad de la Administración local proviene del plan nacional de reformas 2013 remitido por el Consejo de Ministros a la Unión Europea, que pretende perseverar en la corrección de los desequilibrios presupuestarios y sentar las bases de la recuperación económica y de la creación de empleo. La Ley de racionalización y sostenibilidad de la Administración local no es desarrollo estricto del nuevo art. 135 CE, pero responde al objetivo de traducir sus principios en esta relevante parte de la Administración pública española a través de las siguientes medidas: actualización de las competencias municipales, fortalecimiento de las diputaciones provinciales, cobertura presupuestaria completa del coste de las competencias delegadas, garantías de estabilidad presupuestaria en los convenios interadministrativos y en el ejercicio de la iniciativa local para el desarrollo de actividades económicas, impulso del redimensionamiento del sector público local, gestión eficiente y sostenible de los servicios públicos, sistema retributivo responsable y homogéneo y fortalecimiento de la función interventora municipal y el control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que soportarían la reforma, el Abogado del Estado se refiere a los apartados 18, 14 y 13 del art. 149.1 CE. El primero, sobre bases del régimen local, cubriría las regulaciones destinadas a concretar la autonomía constitucionalmente garantizada (arts. 137, 140 y 141.1 CE) y los restantes aspectos del régimen jurídico básico de todos los entes locales, “sin que quepa equiparar ‘régimen local’ o ‘régimen jurídico de las Administraciones locales’ con ‘autonomía local” porque “los imperativos constitucionales derivados del art. 137 CE, por un lado, y del art. 149.1.18 CE, por otro, no son coextensos” (SSTC 11/1999, de 11 de febrero, FJ 2, y 240/2006, de 20 de julio, FJ 8). La regulación del régimen local incluida en los Estatutos autonómicos reformados a partir de 2006 debería entenderse “sin perjuicio de las relaciones que el Estado puede legítimamente establecer con todos los entes locales” (STC 31/2010, de 28 de junio, FJ 36). Las previsiones estatutarias “deben respetar en todo caso la competencia básica que al Estado corresponde en la materia” (STC 143/2013, de 11 de julio, FJ 36; se cita también la STC 103/2013, de 25 de abril). Tales previsiones interiorizarían el régimen local en cada Comunidad Autónoma en el sentido de que proporcionan guía al legislador autonómico, pero debería prevalecer la norma básica estatal, si entrara en conflicto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149.1.14 CE, sobre hacienda general, cubriría específicamente la normativa estatal sobre las instituciones comunes a las distintas haciendas, la coordinación entre las haciendas estatal y locales y garantía de la suficiencia financiera de los entes locales prevista en el art. 137 CE (STC 233/1999, de 16 de diciembre, FJ 4, y las Sentencias que allí se citan). La estrecha vinculación entre el régimen local y la hacienda local justificaría que la Ley de racionalización y sostenibilidad de la Administración local cite conjuntamente ambos títulos, tal como ha admitido la doctrina constitucional (STC 233/1999), sin perjuicio de que varias de sus disposiciones serían directamente incardinables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racionalización y sostenibilidad de la Administración local no cita específicamente el art. 149.1.13 CE, sobre ordenación general de la economía, pero, en realidad, sería el “título fundamental” que la habilita. La reforma no desarrolla estrictamente el nuevo art. 135 CE, pero se justifica primariamente en sus principios de estabilidad presupuestaria y sostenibilidad financiera. Trata, en particular, de ajustar el régimen jurídico básico de los entes locales a la Ley Orgánica de estabilidad presupuestaria y sostenibilidad financiera. La estabilidad presupuestaria sería una exigencia material de supervivencia de la Unión Europea, asumida formalmente por el constituyente español, que afecta a la distribución de competencias y a los cánones de enjuiciamiento aplicables. La mencionada Ley Orgánica, antes de la reforma constitucional, habría debido apoyarse en los apartados 11, 13, 14 y 18 del art. 149.1 CE (STC 134/2011, de 20 de julio); ahora está directamente habilitada por el art. 135 CE (STC 157/2011, de 18 de octubre, y otras). Por lo mismo, la Ley de racionalización y sostenibilidad de la Administración local se apoyaría ahora de modo fundamental, dado el nuevo contexto constitucional, en el art. 149.1.13 CE. Este título justificaría una mayor extensión de las bases del régimen local, teniendo en cuenta que en todo caso el concepto de bases es dinámico y, por tanto, variable en función tanto de las apreciaciones del titular de la competencia como de las circunstancias. De las nuevas circunstancias y, en particular, de la grave crisis económica que atraviesa el euro se habría hecho eco el Tribunal Constitucional (AATC 95/2011, de 21 de junio, FJ 5; 96/2011, de 21 de junio, FJ 5; 108/2011, de 5 de julio,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factores de estabilidad presupuestaria y sostenibilidad de las Administraciones locales serían principios rectores que funcionan ahora con la misma intensidad que la garantía de la autonomía local (arts. 137, 140, 141 CE). Tal garantía habría resultado “modalizada” por aquellos objetivos que, en consonancia con la política financiera de la Unión Europea, ha acogido el legislador constitucional; objetivos que tendrían un carácter esencial en su realización desde abajo dentro del régimen jurídico de los entes locales (se cita el Dictamen del Consejo de Estado sobre el anteproyecto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sintetiza la doctrina constitucional relativa a los límites de la autonomía financiera de las Comunidades Autónomas. Esa autonomía (arts. 2 y 137 CE) es una vertiente de la autonomía política, entendida como capacidad de elaborar políticas propias. Supone la plena disponibilidad de los ingresos sin condicionamientos indebidos. No obstante, tal autonomía no se establece constitucionalmente con carácter absoluto (STC 134/2011, FJ 8). El ejercicio de las competencias autonómicas de carácter financiero debe estar presidido por las directrices de cooperación y coordinación. A su vez, el Estado está legitimado para dictar legislación de estabilidad presupuestaria limitadora de la capacidad financiera y presupuestaria de las Comunidades Autónomas. Puede establecer, no solo límites presupuestarios en materia concretas, sino también topes generales a los propios presupuestos; la sujeción de las Comunidades Autónomas al principio de estabilidad presupuestaria es constitucionalmente legítima (STC 134/2011, FFJJ 7 y 8). El Estado es garante del “equilibrio económico general” y competente para “conseguir estabilidad económica, interna y externa” (STC 62/2001, FJ 4 y otras). En relación con los planes de saneamiento y control, son legítimos “los controles que resulte necesario ejercer para garantizar el cumplimiento de las facultades emanadas de las potestades de coordinación” (STC 134/2011, FFJJ 9 a 11). No es un control indebido la autorización estatal para que las Comunidades Autónomas puedan concertar operaciones de crédito en el extranjero, para emitir deuda pública o cualquier otra apelación al crédito público [STC 134/2011, FJ 8 e)]. A la vista de esta doctrina, resultaría innegable que la Ley Orgánica de estabilidad presupuestaria y sostenibilidad financiera es perfectamente compatible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específicamente a cada una de las impugnaciones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art. 13 LBRL (en la redacción dada por el art. 1.5 de la Ley de racionalización y sostenibilidad de la Administración local), el Abogado del Estado cita doctrina constitucional (STC 103/2013, de 5 de abril) para sostener que, conforme al art. 149.1.18 CE, el Estado “debe establecer el modelo municipal común”; “puede optar, de entre los posibles”, por uno determinado; puede inclinarse por un “modelo minifundista” o por otro “basado en mayores exigencias de población o territorio”. El art. 148.1.3 CE se refiere a la “alteración de los términos municipales comprendidos en su territorio” como competencia autonómica, pero el ejercicio de tal competencia debe enmarcarse en los criterios básicos que fije el Estado, como resulta del juego combinado de los arts. 137, 140 y 149.1.18 CE (STC 214/1989). La previsión controvertida se refiere a la fusión, regulando sus efectos e incentivándola; suaviza la mayoría requerida para que los municipios la acuerden voluntariamente e incluye otras medidas de fomento (mejora del sistema de financiación local, dispensa de la prestación de nuevos servicios mínimos y preferencia en la asignación de planes de cooperación y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no invadiría las competencias autonómicas. La Comunidad Autónoma no quedaría al margen del proceso de fusión. El apartado 1 del art. 13 LBRL, además de prever el dictamen preceptivo del órgano consultivo superior de la Comunidad Autónoma y el informe de la Comunidad que tenga atribuida la tutela financiera del ente local, remite expresa y terminantemente el régimen de la fusión de municipios a la legislación autonómica. El apartado 3 deja a salvo la competencia autonómica en materia de incentivos a la fusión. El apartado 5 atribuye a las Comunidades Autónomas (y a las diputaciones provinciales o entes equivalentes), la supervisión y la coordinación de los servicios resultantes de la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se habría movido dentro de sus márgenes competenciales al garantizar la suficiencia financiera del municipio resultante de la fusión, regular su régimen jurídico y coordinar las haciendas de todas las entidades locales. Los incentivos a la fusión en nada afectarían al otorgamiento de subvenciones. El art. 13 LBRL no regula cerrada y anticipadamente la concesión de subvenciones; se limita a establecer un criterio de preferencia que habrá de tener en cuenta la Administración competente para regular y conceder la correspondiente ayuda. Su apartado 3 deja a salvo la competencia autonómica para establecer otras medidas de fomento de las fusiones de municipios; a su vez el apartado 4 alude a incentivos de orden financiero que se enmarcan en el art. 149.1.14 CE, dejando expresamente a salvo el procedimiento establecido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art. 24 bis LBRL (introducido por el art. 1.7 de la Ley de racionalización y sostenibilidad de la Administración local), el Abogado del Estado cita doctrina constitucional para defender que ni la autonomía local (STC 214/1989) ni las competencias autonómicas (STC 179/1985) impiden una regulación básica ex art. 149.1.18 CE sobre entidades locales de segundo grado, sin perjuicio de que tal regulación deba ponderar los intereses locales y tener en cuenta que la decisión concreta de creación o supresión corresponde a las Comunidades Autónomas (SSTC 121/2012, de 5 de junio; 159/2001, de 5 de julio). La previsión controvertida se movería dentro de estos contornos: no supone creación ni extinción de las entidades inframunicipales; no altera su régimen competencial; establece su regulación por remisión a la que adopten las Comunidades Autónomas; conserva todas las entidades existentes (disposiciones transitorias cuarta y quinta de la Ley de racionalización y sostenibilidad de la Administración local), imponiendo solo una carga para la conservación de su personalidad jurídica (la remisión de las cuentas al órgano competente); aunque hurta de personalidad jurídica a las de nueva creación, no impone su desaparición, teniendo en cuenta que se trata de entidades que, según la doctrina constitucional, aun con personalidad jurídica, forman parte del municipio, que actuaría en régimen de descentralización (STC 214/1999).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art. 25 LBRL (en la redacción dada por el art. 1.8 de la Ley de racionalización y sostenibilidad de la Administración local), el Abogado del Estado señala que la Constitución incluye listados competenciales en relación con la distribución del poder entre el Estado y las Comunidades Autónomas (arts. 148 y 149 CE) sin referirse explícitamente a las competencias locales. En ausencia de una predeterminación constitucional del contenido de la autonomía local (art. 137 CE), el legislador competente dispone de un margen de configuración, sin perjuicio de que debe garantizar a los entes locales la participación efectiva en los asuntos que les atañen (STC 121/2012, de 5 de junio, FJ 5). De acuerdo con el art. 149.1.18 CE, “corresponde al Estado optar, de entre los posibles, por un determinado modelo municipal” (STC 103/2013, FJ 5). Formarían parte de ese modelo los aspectos competenciales (STC 32/1981, de 28 de junio, FJ 1). Corresponde al legislador básico establecer los mínimos que dotan de contenido y efectividad a la garantía de la autonomía local, así como fijar los principios que deben aplicar las Comunidades Autónomas al detallar las competencias locales (STC 214/1989,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 las competencias locales formaría parte, no de los aspectos básicos secundarios o no expresivos de la garantía institucional de la autonomía local, sino de los enraizados en los arts. 137, 140 y 141 CE (STC 159/2001, FJ 4); ahora también, en el art. 135 CE, que no sería menos trascendente como canon de constitucionalidad. Cuando el Estado regula las competencias locales sin salirse del ámbito de lo básico, no podría haber más que competencias autonómicas de desarrollo, sin que haya que atender a otros títulos de las Comunidades Autónomas (STC 31/2010, FJ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reguladora de las bases de régimen local distingue ahora tres tipos de competencias locales: las propias, que son las determinadas por ley (art. 25.2), las delegadas por el Estado y las Comunidades Autónomas (art. 27) y las demás, que son las que, diferenciadas de las anteriores, quedan sometidas al régimen del art. 7.4. La enumeración de competencias de una u otra clase supone un abanico lo suficientemente amplio para entender respetada la garantía constitucional de la autonomía local. El art. 25.2 LBRL, en particular, indica una serie de materias que “en todo caso” el legislador competente debe atribuir a los municipios, sin que por tanto se produzca vulneración del art. 137 CE. A su vez, la indicada previsión se mantiene dentro de lo básico, sin invadir las competencias autonómicas, porque, en rigor, no atribuye competencias municipales; regula el régimen jurídico de su atribución, exigiendo la determinación legal. A su vez, da a entender implícitamente que las Comunidades Autónomas pueden atribuir competencias propias en materias distintas de las que enumera, con tal que la atribución se realice mediante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condicionamientos legales impuestos a la atribución de competencias básicas (apartados 3, 4 y 5 del art. 25 LBRL) serían expresión de la nueva legislación básica que amparan los apartados 18 y 14 del art. 149.1 CE a partir del sustrato material del art. 135 CE, además del de la garantía de la autonomía local (arts. 137, 140 y 141 CE). Se trataría de requisitos que participan de (o se hallan inspirados en) los principios del art. 135 CE, constitutivos de un nuevo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del art. 27 LBRL (en la redacción dada por el art. 1.10 de la Ley de racionalización y sostenibilidad de la Administración local), el Abogado del Estado insiste, con cita de doctrina constitucional y dictámenes del Consejo de Estado, en que el art. 149.1.18 CE autoriza una regulación uniforme configuradora de un modelo local común en la vertiente, no solo subjetiva o institucional, sino también objetiva o competencial. El nuevo régimen de las competencias delegadas no habría ocupado más espacio normativo que la anterior regulación; habría simplemente ofrecido una configuración diversa de la delegación encuadrada en los apartados 18 y 14 del art. 149.1 CE. Al igual que el art. 25 (apartados 3, 4, 5), el art. 27 (en especial, sus apartados 4, 6 y 7) diseñaría un nuevo sistema de atribución de competencias municipales dentro de la garantía de la autonomía local desde la específica perspectiva del art. 135 CE, que incluye poderes de control y dirección de la Administración delegante (apartado 4); la exigencia de la financiación correspondiente con el acto de delegación (apartado 6); y la configuración como causa de renuncia, que puede hacer valer el ente local delegado, el incumplimiento por parte de la Administración delegante de sus obligaciones financieras (apartado 7). Tales previsiones se hallarían inspiradas en los principios del art. 135 CE, que solo el legislador básico estatal podía traducir en este ámbito. A su vez, el legislador básico estatal no ha dispuesto de las competencias de las Comunidades Autónomas. El art. 27 ha previsto solo la posibilidad o facultad legal de proceder a la delegación en una serie de ámbitos (apartado 4); que la delegación se produzca efectivamente dependerá de la voluntad del delegante y del delegado.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27 LBRL, además de hallar cobertura en las competencias que la Constitución reserva al Estado, respetaría los arts. 137, 140 y 141 CE. El Abogado del Estado precisa que, tras la reforma del art. 135 CE, la autonomía local ha pasado a tener un significado más bien dinámico o evolutivo, que admite un desarrollo o modulación de las competencias susceptibles de delegación a partir de los ámbitos funcionales que ha determinado previamente la ley. El precepto impugnado habría producido una reducción de costes, más que de competencias locales. Respondería a la autonomía local tanto la exigencia de aceptación de la delegación por parte del municipio receptor, al menos para su efectividad jurídica (apartado 5) como el amplio abanico de competencias susceptibles de delegación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locales que ha garantizado el legislador básico son, no solo las propias, sino también las delegadas a que se refiere este precepto y las incluidas en la tercera categoría (art. 7.4 LBRL). Las competencias delegadas son también grosso modo competencias de los entes locales, en la medida en que la ley garantiza un margen de autonomía en su ejercicio. La cuestión de si las competencias locales deben atribuirse como propias o delegadas, respetando un contenido constitucional mínimo, pertenece a la libertad de configuración del legislador básico estatal. A su vez, a través del art. 7.4 LBRL puede ampliarse el ámbito de gestión de los entes locales con nuevas competencias que, al igual que las delegadas, habrán de ejercerse con toda autonomía. Se ha conciliado así la garantía mínima prevista en los arts. 137, 140 y 141 CE con los condicionamientos que impone el art. 135 CE. En modo alguno puede decirse que la reordenación de las competencias locales que suponen los arts. 7 y 25 a 27 así como la supresión del art. 28 LBRL vulneren la autonomía local constitucionalmente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del art. 57 LBRL (en la redacción dada por el art. 1.16 de la Ley de racionalización y sostenibilidad de la Administración local), el Abogado del Estado insiste en que, conforme a la doctrina constitucional, las bases alcanzan también a aspectos de organización interna y de funcionamiento, por más que su alcance deba ser menor que las relativas a la actividad externa (STC 50/1999, FJ 3). La determinación de las formas asociativas de las entidades locales constituye un aspecto de su régimen jurídico básico; el Estado tiene competencia para modular, encauzar, acotar y perfilar el asociacionismo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sobre el consorcio incluida en el art. 57 (y completada con la disposición final segunda de la Ley de racionalización y sostenibilidad de la Administración local, sobre estatutos, adscripción, presupuestación, contabilidad, control y personal) se situaría dentro de aquellas coordenadas. Responde al objetivo, enunciado en la exposición de motivos, de remodelar un sistema que es excesivamente complejo; produce situaciones de concurrencia competencial, de duplicidad de servicios y de servicios prestados por los Ayuntamientos sin título habilitante específico y sin recursos adecuados. El art. 57 da preferencia al convenio con la intención de reducir el elevado número de consorcios constituidos en los últimos años, cuya composición y régimen jurídico y financiero no están netamente determinados. También por ello impone requisitos al establecimiento de consorcios que responden a las exigencias del art. 135 CE desarrollado por la Ley Orgánica de estabilidad presupuestaria y sostenibilidad financiera (con cita del Dictamen 338/2014 del Consejo de Estado). El consorcio pasa a compartir el régimen de presupuesto, contabilidad y control de la Administración de dependencia. El personal del consorcio procede de las Administraciones participantes con sujeción a los límites retributivos de los puestos equivalentes de esas Administraciones. Se pretende así que no impliquen incremento de los costes de personal y poner coto a una situación de dispersión, falta de información y utilización abusiva de la figura como forma de externalización de recursos y controles propios de las entidades locales que la conforman.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no vulneraría el derecho de las entidades locales a cooperar y asociarse con otras para la realización de tareas de interés común “en el ámbito de la ley” (art. 10.1 de la Carta europea de la autonomía local). Tal derecho no es ilimitado; debe ejercerse en los términos y en los límites que establezca en cada caso el legislador nacional, que en este caso es el básico estatal. La regulación impugnada no condicionaría de modo determinante e irreversible ese derecho. Establecería más bien una racional y necesaria clarificación de un genérico e impreciso régimen jurídico que condujo a una situación de proliferación descontrolada de consorcios incompatible con un elemental entendimiento de las exigencias del art. 135 CE. Con cita del Dictamen 338/2014 del Consejo de Estado, se afirma que la Ley de racionalización y sostenibilidad de la Administración local, al establecer la eficiencia en la asignación de recursos obliga a los entes locales a elegir la alternativa que suponga, no el menor gasto en términos absolutos, sino la mejor relación entre costes previstos y beneficios esperados. La previsión de que la constitución de consorcios debe justificarse entronca con la interdicción de la arbitrariedad (art. 9.3 CE) y, en particular, con el deber de motivación que incumbe a todas las Administraciones públicas en la toma de decisiones que afectan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57 bis LBRL (introducido por el art. 1.17 Ley de racionalización y sostenibilidad de la Administración local) no vulneraría la reserva de ley orgánica (art. 157 CE) ni los principios de autonomía financiera, suficiencia financiera y cooperación. El Abogado del Estado pone de relieve que hay ya una previsión del mismo tenor que no ha sido objeto de recurso de inconstitucionalidad (disposición adicional septuagésima segunda de la Ley general de presupuestos para 2012, citada en el art. 57 bis LBRL). Respecto de la ausencia de infracción de la reserva de ley orgánica, el Abogado del Estado afirma que basta la remisión a los argumentos empleados por el Tribunal Constitucional a la hora de justificar que el Estado puede “incidir sobre la autonomía financiera de las Comunidades Autónomas sobre la base de títulos competenciales concretos que requieren la coordinación entre ellos y el art. 157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denunciada vulneración de la autonomía financiera de las Comunidades Autónomas no se produciría porque el art. 57 bis responde a un principio de voluntariedad. La Comunidad Autónoma es quien, en el marco de sus competencias, decide qué gastos quiere hacer y cómo quiere emplearlos. Ella es la que decide voluntariamente, en particular, si quiere delegar competencias a los entes locales o celebrar convenios con ellos. De modo que se respeta en todo momento la autonomía financiera entendida como libertad para fijar el destino y la orientación del gasto público. Ello no cambia por la circunstancia de que, para asegurar que los entes locales puedan cumplir los principios de estabilidad presupuestaria y suficiencia económica, la previsión impugnada prevea que los convenios que se suscriban voluntariamente deben incluir la cláusula de garantía. La retención impuesta funciona en último término como garantía de la autonomía local, sin vulnerar la de las Comunidades Autónomas, al operar sobre compromisos de gastos que éstas ya han efectuado voluntariamente. No afectaría tampoco a la suficiencia financiera porque no reduce los ingresos que corresponden a las Comunidades Autónomas con cargo a los sistemas de financiación; supone simplemente que una parte de ellos se destina al pago de obligaciones voluntariamente suscritas por las Comunidades Autónomas, pero insatisfechas en el plazo fijado en la delegación o en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del art. 85.2 LBRL (en la redacción dada por el art. 1.21 de la Ley de racionalización y sostenibilidad de la Administración local), se afirma que el Estado ha ejercido su competencia sobre régimen jurídico de las Administraciones públicas (art. 149.18 CE) y hacienda general (art. 149.1.14 CE) para garantizar que los entes locales elijan la forma de prestación de los servicios dentro de unos criterios de eficiencia, eficacia y sostenibilidad en el manejo de los fondos públicos; criterios que son lógicos, elementales y acordes con el art. 135 CE. En consonancia con la doctrina constitucional (STC 143/2013, de 5 de abril, FJ 7), el precepto no coartaría la libertad de organización de la entidad local, limitándose a imponer dos requisitos a la opción favorable a formas prestacionales de carácter empresarial. Uno es material (mayor eficiencia y sostenibilidad de la prestación) y trasunto de los principios de eficacia administrativa (art. 103 CE) y eficiencia (art. 7.2 de la Ley Orgánica de estabilidad presupuestaria y sostenibilidad financiera). El otro requisito es formal; la justificación de esa opción en una memoria. Se afirma —con cita del Dictamen 338/2014 del Consejo de Estado— que la autonomía local no puede amparar la elección de modalidades de gestión directa de los servicios públicos locales menos eficientes o sostenibles; no se advierte qué ventajas aportaría la constitución de una entidad pública empresarial o sociedad mercantil local que resultara menos eficiente que la prestación del servicio por la propia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 116 bis LBRL (introducido por el art. 1.30 de la Ley de racionalización y sostenibilidad de la Administración local) sería un desarrollo singularizado —que atiende a la especificidad de los entes locales— del art. 21 de la Ley Orgánica de estabilidad presupuestaria y sostenibilidad financiera, que regula el contenido mínimo del plan económico-financiero de toda Administración incumplidora de los objetivos de estabilidad presupuestaria, de deuda pública o de la regla de gasto. La Ley reguladora de las bases de régimen local incluiría así el desarrollo de un precepto que admite incluso el complemento reglamentario, a tenor de la disposición final primera de la Ley Orgánica de estabilidad presupuestaria y sostenibilidad financiera. No incurriría por ello en vulneración de la reserva de ley orgánica prevista en el art. 135.5 CE. La reserva de ley orgánica admite un cierto grado de colaboración internormativa (STC 137/1986, de 6 de noviembre). Se trae a colación la doctrina constitucional sobre el art. 122.1 CE (SSTC 38/1982, de 22 de junio; 60/1986, de 20 de mayo; 108/1986, de 26 de julio; 56/1990, de 29 de marzo; 224/1993, de 1 de julio). Se reserva a un texto unitario —la Ley Orgánica del Poder Judicial— la configuración de los distintos órdenes jurisdiccionales, la definición genérica de su ámbito de conocimiento litigioso, los tipos genéricos de órgano judicial y las divisiones territoriales en que se organiza el Estado a efectos judiciales. No obstante, la reserva no alcanza a la creación en concreto de órganos judiciales, la planta ni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116 bis incluye una regulación más pormenorizada del plan regulado por la Ley Orgánica de estabilidad presupuestaria y sostenibilidad financiera que no lesiona la autonomía local. Refiriéndose al citado Dictamen del Consejo de Estado, el Abogado del Estado razona que el contenido mínimo de los planes económico-financieros de los entes locales se explica en el contexto de una situación de incumplimiento de los objetivos de estabilidad presupuestaria, de deuda pública o de la regla de gasto. Corresponde al propio ente local incumplidor concretar las competencias que deben suprimirse que, en todo caso, no podrán ser las ejercidas como propias o por delegación [letra a)]. La gestión integrada o coordinada de los servicios obligatorios es una elemental medida de reducción de costes ante el incumplimiento de los parámetros de estabilidad presupuestaria o sostenibilidad financiera [letra b)]. Aparece enunciada con amplitud suficiente para que los entes locales puedan decidir las formas de gestión más apropiadas en cada caso. Las entidades locales siguen teniendo capacidad para determinar las fuentes y la cuantía del “incremento de ingresos” necesario para financiar los servicios obligatorios [letra c)]. También permanece intacta su capacidad de decisión para la adopción de medidas de “racionalización organizativa” [letra d)], sin perjuicio de la necesidad de contemplar la supresión de entidades de ámbito territorial inferior al municipio [letra e)] o la fusión con municipios colindantes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las funciones atribuidas a la diputación provincial (o entidad equivalente) de asistencia a los entes locales y colaboración con la Administración encargada de la tutela financiera, en la elaboración y en el seguimiento de las medidas del plan económico-financiero (apartado 3 del art. 116 bis LBRL). No se incumpliría la competencia de la Comunidad Autónoma para ejercer la tutela financiera (art. 23.4 de la Ley Orgánica de estabilidad presupuestaria y sostenibilidad financiera). La Ley reguladora de las bases de régimen local coloca a la diputación provincial en una posición de mera colaboración, que se funda en las nuevas tareas asignadas a estos entes locales (art. 36). Su colaboración en la confección y seguimiento de estos planes, que pueden implicar fusión de municipios, es imprescindible. Se afirma que tal colaboración debería producirse en todo caso, aunque no estuviera específicamente prevista en la Ley, por virtud de las funciones que corresponden a la diputación provincial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adicional octava de la Ley de racionalización y sostenibilidad de la Administración local, prevé la figura de la retención, pero su efectividad requiere estar a lo que disponga la normativa de financiación autonómica correspondiente. Por ello no vulnera la reserva de ley orgánica ni la autonomía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disposición adicional undécima de la Ley de racionalización y sostenibilidad de la Administración local no vulneraría la reserva de ley orgánica ni la autonomía financiera de las Comunidades Autónomas por las mismas razones que no lo hace la previsión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disposición transitoria cuarta de la Ley de racionalización y sostenibilidad de la Administración local no suprime las entidades inframunicipales existentes; impone solo una carga: la remisión de las cuentas al órgano competente. El art. 149.1.14 CE habilita esta regulación, habida cuenta de que permite al Estado disciplinar las instituciones comunes a las distintas haciendas y las medidas para su coordinación y para subvenir a su suficiencia (STC 130/2013, de 4 de junio, FJ 4). El incumplimiento de aquella carga acarrea la disolución de la entidad. Ello supone que el mantenimiento de su personalidad jurídica depende de la voluntad de la propia entidad. A su vez, corresponde a la Comunidad Autónoma acordar la disolución; sus efectos están “atenuados” o “aliviados”. No suponen la desaparición de la entidad porque la Comunidad Autónoma puede optar por conservarla como ente desconcentrado, asimilándola a las de nueva creación conforme al régimen diseñado en el art. 24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Respecto de la disposición transitoria undécima de la Ley de racionalización y sostenibilidad de la Administración local, se parte del reconocimiento del derecho de los municipios a asociarse con otros en mancomunidades para la ejecución común de obras y servicios determinados de su competencia (art. 44 LBRL). La indicada disposición transitoria regula las consecuencias del incumplimiento de las características y el régimen jurídico de las mancomunidades. Establece, en particular, que tal incumplimiento es causa de disolución con la finalidad de poner coto a la proliferación de mancomunidades cuyo objeto no está claramente determinado, no se corresponde con los servicios propios de los municipios asociados o se superpone a la competencia propia de otra Administración (p. ej., protección del medio ambiente, asistencia social, asistencia sanitaria, educación, obras). El Estado habría ejercido su competencia sobre bases del régimen jurídico de las Administraciones públicas para exigir, simplemente, la adaptación de esta peculiar entidad local a los fines para los que se concibe; requisito por otra parte común a la atribución de personalidad jurídica a todas las personas jurídicas públicas y privadas. La previsión impugnada no supone la disolución automática ni predetermina su destino, régimen, libertad de los municipios para mancomunarse o autonomía para elegir la fórmula organizativa supramunicipal. Simplemente pretende reconducir las mancomunidades a su verdadera naturaleza, lo que redunda en su reforzamiento. Al establecer esta causa de disolución, el Estado no ha establecido un control de oportunidad; no se opone a la Constitución que la Administración de tutela retenga la facultad de aprobación en la medida en que con ello se ejercita un control de legalidad (STC 214/1989, de 21 de diciembre, FJ 14). La disposición impugnada remite a las Comunidades Autónomas la regulación, iniciación y resolución del procedimiento de disolución, limitándose a prever la incorporación del personal a las entidades que hubieran estado mancomunadas y la subrogación de estas en todos los derechos y obligaciones de la mancomunidad. Tales aspectos se refieren, no al procedimiento administrativo de disolución, sino al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Las disposiciones adicional decimoquinta y transitorias primera a tercera son consecuencia de la nueva ordenación de las competencias propias de los entes locales. El legislador básico, por razones de racionalización y sostenibilidad financiera, estima que los entes locales no deben ejercer determinadas competencias. Tales disposiciones se limitan a suprimir de las competencias propias de los entes locales funciones en materias que estaban configuradas como tales en la anterior redacción del art. 25.2 LBRL. Esto no significa que el Estado haya atribuido la titularidad de estas funciones a las Comunidades Autónomas. Tales funciones (sobre servicios sociales, educación, asistencia sanitaria e inspección de sanidad) están ya estatutariamente atribuidas a las Comunidades Autónomas. Éstas están llamadas a ejercer las funciones que les corresponden, que hasta ahora la legislación básica estatal había atribuido a las entidades locales. La ley se limita a aplicar el régimen constitucional de distribución de competencias sin innovación alguna. La alternativa de que el Estado asumiera tales competencias sí sería inconstitucional. Por otra parte, la atribución de estas funciones se halla supeditada claramente en cada caso a lo que prevean las normas de financiación autonómica y local. Ello es especialmente aplicable a la disposición adicional decimoquinta de la Ley de racionalización y sostenibilidad de la Administración local, que es la única que suprime funciones que siguen siendo competencias propias en el nuevo art. 25.2 LBRL. Al remitirse a normas futuras, la previsión tiene un contenido programático.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marzo de 2016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Tres diputados de la Asamblea de Extremadura, comisionados al efecto por el Pleno de la Cámara, interponen recurso de inconstitucionalidad contra los apartados 3, 5, 7, 8, 10, 16, 17, 21 y 30 del art. 1 y las disposiciones adicionales octava, novena, undécima y decimoquinta y transitorias primera a cuarta y undécima de la Ley 27/2013, de 27 de diciembre, de racionalización y sostenibilidad de la Administración local. Aducen vulneración de las competencias de la Comunidad Autónoma de Extremadura (arts. 9.3 y 53 a 60 de su Estatuto de Autonomía) y otros preceptos constitucionales [arts. 103.1, 137, 148.1, apartados 1 y 2, 149.1, apartados 14 y 18, 149.3, en conexión con los arts. 147.2 d), 150, apartados 1 y 2, 156 y 157.3]. El Abogado del Estado se opone al recurso, razonando que las previsiones impugnadas se ajustan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interposición del recurso de inconstitucionalidad, la Ley 18/2015, de 9 de julio, ha modificado la disposición transitoria séptima de la Ley de racionalización y sostenibilidad de la Administración local, que no ha sido impugnada en este proceso constitucional. En consecuencia, la reforma no ha afectado al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de racionalización y sostenibilidad de la Administración local pretende la eficiencia en el uso de los recursos públicos locales y racionalizar la Administración local para asegurar su sostenibilidad y el cumplimiento de las exigencias de estabilidad presupuestaria. Conecta con el principio constitucional de estabilidad presupuestaria (art. 135 CE) y su desarrollo en la Ley Orgánica 2/2012, de 27 de abril, de estabilidad presupuestaria y sostenibilidad financiera. Según su exposición de motivos, el art. 135 CE y la Ley Orgánica de estabilidad presupuestaria y sostenibilidad financiera exigen “nuevas adaptaciones de la normativa básica en materia de Administración local”; “la política presupuestaria de todos los poderes públicos, incluidos los locales, deberá adecuarse a los principios rectores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 propósito general se resuelve en cuatro objetivos básicos que identifica el Preámbulo: a) racionalizar la estructura de la Administración local; b) clarificar las competencias locales, conforme al principio “una Administración, una competencia”; c) reforzar el control financiero y presupuestario; y d) favorecer la iniciativa económica privada, evitando intervenciones administrativas desproporcionadas. La Ley persigue estos objetivos, fundamentalmente, mediante la modificación de dos normas estatales. De la Ley 7/1985, de 2 de abril, reguladora de las bases del régimen local (LBRL) se ocupa el art. 1 de la Ley de racionalización y sostenibilidad de la Administración local. Al texto refundido de la Ley reguladora de haciendas locales (LHL), aprobado por Real Decreto Legislativo 2/2004, de 5 de marzo, se refiere el art. 2 de la Ley de racionalización y sostenibilidad de la Administración local. La nueva regulación se incorpora así a una legislación preexistente, con la que conforma un cuerpo normativo único que como tal debe ser interpretado.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impugnadas pueden agruparse en cuatro bloques temáticos. Por una parte, el mapa local en relación con los municipios (art. 13 LBRL, en la redacción dada por el art. 1.5 Ley de racionalización y sostenibilidad de la Administración local) y entidades tanto inframunicipales (art. 24 bis LBRL, introducido por el art. 1.7 de la Ley de racionalización y sostenibilidad de la Administración local, y disposición transitoria cuarta Ley de racionalización y sostenibilidad de la Administración local) como asociativas o instrumentales (art. 57 LBRL, en la redacción dada por el art. 1.16 de la Ley de racionalización y sostenibilidad de la Administración local, y disposición transitoria undécima de la Ley de racionalización y sostenibilidad de la Administración local). Por otra, las competencias locales (arts. 7.4, 25, 27 y 85.2 LBRL, en la redacción dada por los apartados 3, 8, 10 y 21, respectivamente, del art. 1 de la Ley de racionalización y sostenibilidad de la Administración local, así como las disposiciones adicionales novena, undécima y decimoquinta y transitorias primera, segunda y tercera de la Ley de racionalización y sostenibilidad de la Administración local). El plan económico-financiero que deben ejecutar los entes locales cuando incumplan los objetivos de estabilidad presupuestaria o de deuda pública o la regla de gasto (art. 116 bis LBRL, introducido por el art. 1.30 de la Ley de racionalización y sostenibilidad de la Administración local). Por último, la retención de cantidades adeudadas por las Comunidades Autónomas con cargo al sistema de financiación autonómica (57 bis LBRL, introducido por el art. 1.17 de la Ley de racionalización y sostenibilidad de la Administración local, y disposiciones adicional octava y undécima y transitorias primera.5 y segunda.5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de racionalización y sostenibilidad de la Administración local invoca en su disposición final quinta los apartados 18 (“bases del régimen jurídico de las Administraciones públicas”) y 14 (“hacienda general”) del art. 149.1 CE. Su preámbulo razona el alcance de esta invocación. Señala que la “estrecha vinculación entre la disfuncionalidad del modelo competencial y las haciendas locales” determina “que resulte justificada, de acuerdo con la Jurisprudencia del Tribunal Constitucional, STC 233/1999, la cita conjunta” de ambos títulos competenciales. No obstante, el art. 149.1.18 CE sería el título que da específica cobertura a la mayor parte de los preceptos, pues la Ley de racionalización y sostenibilidad de la Administración local realiza fundamentalmente “nuevas adaptaciones de la normativa básica en materia de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legislativa recurrente no discute este encuadramiento competencial, pero considera que la Ley de racionalización y sostenibilidad de la Administración local lo desborda, vulnerando las atribuciones estatutarias de la Comunidad Autónoma de Extremadura, además de otros preceptos constitucionales. Tampoco lo cuestiona el Abogado del Estado, si bien añade la invocación del art. 149.1.13 CE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régimen jurídico de los entes locales no es “intracomunitario” ni “extracomunitario”, sino “bifronte”, en consonancia con la estructura territorial de España (art. 137 CE), que “concibe a municipios y provincias como elementos de división y organización del territorio del Estado” (STC 84/1982, de 23 de diciembre, FJ 4). El Estado y las Comunidades Autónomas comparten la regulación del régimen local, sin perjuicio del espacio que uno y otras deben asegurar en todo caso a las normas locales en virtud de la garantía constitucional de la autonomía municipal (art. 140 CE), provincial (art. 141.2 CE) e insular (art. 141.4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149.1.18 CE permite al Estado regular parte del régimen local mediante normas de carácter básico (STC 214/1989, de 21 de diciembre, FJ 1). A través de sus Estatutos, las Comunidades Autónomas han asumido la competencia para completar esa regulación. El Estatuto de Autonomía habilita, no una especie de complemento reglamentario, sino la configuración autonómica de políticas propias dentro de las coordenadas básicas que establezca el Estado [SSTC 32/1981, de 28 de julio, FJ 5, y 130/2013, de 25 de abril, FJ 5 E)]. A su vez, el propio Estatuto, en tanto que “norma institucional básica” (art. 147.1 CE), puede contener las “líneas fundamentales o la regulación esencial” del régimen local en el ámbito territorial la Comunidad Autónoma, pero solo con el fin de “vincular al legislador autonómico” y respetando “en todo caso la competencia básica que al Estado corresponde en la materia en virtud de la reserva del art. 149.1.18 CE, por cuanto la expresión ‘bases del régimen jurídico de las Administraciones públicas’ engloba a las Administraciones locales” (SSTC 31/2010, de 28 de junio, FJ 36; 103/2013,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del régimen local responden esencialmente a dos cometidos. El primero es “concretar la autonomía local constitucionalmente garantizada para establecer el marco definitorio del autogobierno de los entes locales directamente regulados por la Constitución” (SSTC 103/2013, FJ 4, y 143/2013, de 11 de julio, FJ 3). A la vista de la controversia que aquí se plantea, importa destacar que el legislador básico, cuando desarrolla la garantía constitucional de la autonomía local, puede ejercer en uno u otro sentido su libertad de configuración, siempre que deje espacio a las Comunidades Autónomas y respete el derecho de la entidad local a participar a través de órganos propios en el gobierno y administración [STC 154/2015, de 9 de julio, FJ 5 a) y las que allí se citan]. Por eso una legislación estatal que, respetando aquellos límites, pretendiera reducir la autonomía local al mínimo constitucionalmente garantizado podría ser tan básica y legítima como la que tratara de ensancharla al máximo. Ambas soluciones se corresponden con los polos dentro de los que puede moverse el legislador básico del régimen local en el marco de un sistema constitucional basado en el principio democrático (art.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a este respecto se ha edificado sobre normas básicas habitualmente destinadas a consolidar o incrementar la autonomía de los entes locales. No obstante, de esta doctrina se desprende que para valorar si se está ante bases del régimen local que cumplen aquel primer cometido, resulta determinante que el precepto enjuiciado afecte a la autonomía de entes locales con relieve constitucional, no estrictamente su sentido ampliador o reductor de esa autonomía. A este criterio responden claramente las SSTC 103/2013, FJ 3, letras e), f) y g), y 143/2013, FJ 5. Abordaron el régimen orgánico de los denominados “municipios de gran población” introducido en la Ley reguladora de las bases de régimen local por la Ley 57/2003, de 16 de diciembre, de medidas para la modernización del gobierno local, que prevé la creación preceptiva de los “órganos de gestión desconcentrada” (art. 128 LBRL), la “comisión especial de sugerencias y reclamaciones” (arts. 20 y 132 LBRL) y el “consejo social de la ciudad” (art. 131 LBRL). Este Tribunal consideró que ese régimen es constitucionalmente legítimo y básico por referencia a la directa afectación de los intereses de un ente local con autonomía constitucionalmente garantizada con independencia de que los llamados “municipios de gran población” perdieran parte de su capacidad decisoria en un ámbito típicamente local (organización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Interpretar que la competencia normativa estatal empieza allí donde la legislación básica pretende incrementar esa autonomía local conduciría a concebir los arts. 149.1.18, 137, 140 y 141 CE como una suerte de garantía de irreversibilidad de las cotas de autonomía local alcanzadas mediante la ley; con ello el Estado carecería de competencia para derogar o modificar las normas previamente dictadas por él que ampliaban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cometido de la legislación básica en esta materia es “concretar los restantes aspectos del régimen jurídico básico de todos los entes locales que son, en definitiva, Administraciones públicas” (SSTC 103/2013, FJ 4, y 143/2013, FJ 3). El art. 149.1.18 CE habilita al Estado para regular aspectos distintos de los “enraizados de forma directa en los arts. 137, 140 y 141 CE” (STC 159/2001, de 5 de julio, FJ 4). Por eso “los límites que para el legislador autonómico se deriven eventualmente del art. 149.1.18 CE pueden tanto venir impuestos en cuanto concreción de la garantía de la autonomía local, como pueden no estarlo”; “los imperativos constitucionales derivados del art. 137 CE, por un lado, y del art. 149.1.18 CE, por otro, no son coextensos” (STC 11/1999, de 11 de febrero, FJ 2). El legislador básico puede establecer, en particular, la serie de “elementos comunes o uniformes” que requiera la satisfacción de “los intereses generales a los que sirve el Estado” [STC 103/2013, FJ 5 e)]. Tales bases incluyen solo “los aspectos que sean necesarios, sin que quepa agotar todo el espacio normativo que debe corresponder al legislador autonómico, en especial en las cuestiones relacionadas con la organización y funcionamiento interno de los órganos” [STC 103/2013,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Identificados los dos cometidos que la doctrina constitucional viene atribuyendo a las bases del régimen local, corresponde realizar una serie de consideraciones sobre la incidencia que ha de tener la reforma de la Constitución de 27 de septiembre de 2011. El art. 135 CE impone la estabilidad presupuestaria a la conducta financiera de todas las Administraciones públicas, incluidas las entidades locales, mencionadas específicamente en el apartado 2. Ello obliga al Estado, a las Comunidades Autónomas y a los entes locales, cada cual en el marco de sus competencias, a adoptar las medidas de racionalización de estructuras administrativas y manejo de sus recursos materiales y personales que permitan realizar los principios de eficiencia (art. 31.2 CE) y eficacia (art. 103.1 CE) y alcanzar la situación presupuestaria de equilibrio o superávit que impone la Constitución (art. 135).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en particular, tiene la responsabilidad de promover la eficacia de la actuación administrativa (art. 103.1 CE), la eficiencia en el uso de los recursos públicos (art. 31.2 CE) y la estabilidad presupuestaria (art. 135 CE) del conjunto de las Administraciones públicas mediante el ejercicio de las competencias que le atribuye el art. 149 CE [SSTC 157/2011, de 18 de octubre, FJ 3, y 215/2014, de 18 de diciembre, FJ 3 a)]. A estos efectos, cobran singular relevancia las competencias de que dispone con diverso alcance respecto de las organizaciones, los procedimientos, los empleados, los bienes y las haciendas públicos. Una de tales competencias es, precisamente, la relativa a las bases del régimen jurídico de las Administraciones públicas, en general, y de los entes locales, en particular (art. 149.1.18 CE). La doctrina constitucional, antes incluso de la reforma constitucional, destacó que el art. 149.1.18 CE es uno de los títulos competenciales que asiste al Estado en el desarrollo de exigencias de estabilidad presupuestaria (STC 134/2011, de 20 de junio,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afirmar que el art. 149.1.18 CE ampara sin lugar a dudas normas básicas tendentes a introducir criterios de racionalidad económica en el modelo local español con el fin de realizar los imperativos de los arts. 31.2 y 103.1 CE y la estabilidad presupuestaria como norma de conducta a la que están sujetas las entidades locales (art. 135.2 CE). A este respecto corresponde realizar dos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en primer lugar, que el desarrollo en sentido estricto de los principios establecidos en el art. 135 CE ha quedado reservado a la ley orgánica (apartado 5). La Ley Orgánica de estabilidad presupuestaria y sostenibilidad financiera ha dado cumplimiento a esta previsión constitucional, desarrollando la exigencia de estabilidad financiera mediante principios y reglas de carácter eminentemente presupuestario, además de técnicas de seguimiento y control relativas a su cumplimiento. La STC 215/2014, de 18 de diciembre, al resolver el recurso de inconstitucionalidad dirigido por el Gobierno de Canarias contra esta Ley, ha definido el sentido y alcance de la reserva de ley orgánica prevista en 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importa, la indicada Sentencia subrayó “la necesidad de aplicar un criterio estricto o restrictivo”, partiendo de la doctrina constitucional relativa al contenido material de este tipo normativo [SSTC 5/1981, de 13 de febrero, FJ 21 A); 173/1998, de 23 de julio, FJ 7; 129/1999, de 1 de julio, FJ 2; 53/2002, de 27 de febrero, FJ 2; 184/2012, de 17 de octubre, FJ 9; 212/2012, de 4 de noviembre, FJ 1, y 151/2014, de 24 de septiembre, FJ 4 a)]. No cabe un entendimiento expansivo en cuya virtud cualesquiera medidas destinadas al ahorro en el gasto público, al manejo eficiente de los recursos públicos o a la racionalización de las estructuras administrativas queden reservadas a la ley orgánica por el solo dato de que sirvan en última instancia a fines de estabilidad presupuestaria y sostenibilidad financiera. El sistema constitucional obliga a interpretar que todos los niveles de gobierno deben adoptar medidas de ese tipo en el marco de sus competencias respectivas, en general, y que el Estado puede utilizar al efecto la legislación ordinaria,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precisión se refiere a que el Estado ha de hacer compatible su competencia para establecer legislación básica encaminada a introducir criterios de racionalidad y eficiencia en materia de régimen local con la autonomía reconocida a las Comunidades Autónomas y a las propias entidades locales. Tal autonomía debe traducirse en todo caso en espacios para que ellas puedan establecer instrumentos con que dar cumplimiento a las exigencias de eficacia de la actuación administrativa (art. 103.1 CE), eficiencia en el uso de los recursos públicos (art. 31.2 CE) y estabilidad presupuestaria (art. 135 CE). Estos mandatos constitucionales se proyectan directamente también sobre las Comunidades Autónomas y los entes locales. El Estado no es su único destinatario ni una instancia que pueda monopolizar o establecer todas las medidas de racionalización y eficiencia en el uso de los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quinta de la Ley de racionalización y sostenibilidad de la Administración local invoca asimismo el art. 149.1.14 CE, que habilita al Estado para regular en exclusiva la materia “hacienda general y deuda de Estado”. En lo que afecta a los entes locales, este Tribunal ha declarado que el indicado título competencial tiene un alcance limitado porque, en rigor, debe encuadrarse dentro del art. 149.1.18 CE toda regulación estatal de las haciendas locales destinada a desarrollar la garantía constitucional de la autonomía local (arts. 137, 140 y 141 CE) en el sentido expuesto o a introducir modificaciones de alcance general en el régimen jurídico de la Administración local. El título “hacienda general” (art. 149.1.14 CE) ampara solo la regulación de instituciones comunes a las distintas haciendas, así como las medidas de coordinación entre la hacienda estatal y las locales o las que tengan por fin salvaguardar la suficiencia financiera de las haciendas locales (art. 142 CE), como presupuesto indispensable para el ejercicio de la autonomía local constitucionalmente garantizada. A esta competencia deben reconducirse, en particular, las normas atinentes al “sistema tributario local y a las participaciones en los tributos del Estado” [STC 233/1999, de 16 de diciembre, FFJJ 4 b)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también que el art. 149.1.14 CE ampara normas estatales relativas a la hacienda pública desde la perspectiva del gasto. En particular: “las normas y principios comunes de la actividad financiera de las distintas haciendas que tiendan a asegurar los principios constitucionales que, conforme a nuestra Constitución, han de regir el gasto público: legalidad (art. 133.4 CE); eficiencia y economía (art. 31.2 CE), asignación equitativa de los recursos públicos (art. 31.2 CE); subordinación de la riqueza nacional al interés general (art. 128.1), estabilidad presupuestaria (art. 135 CE; STC 134/2011, de 20 de julio) y control (art. 136 CE)” [SSTC 130/2013, de 4 de junio, FJ 5, 135/2013, de 5 de junio, FJ 3 b)]. Ello “en modo alguno resulta contrario a la autonomía consagrada a favor de las Comunidades Autónomas pues éstas ‘gozarán de autonomía financiera (de gasto) en la medida en que puedan elegir y realizar sus propios objetivos políticos, administrativos, sociales o económicos’, es decir, en que puedan decidir a qué objetivos destinan sus recursos sin condicionamientos indebidos” [SSTC 130/2013, FJ 5, y 135/2013, FJ 3 b), citando la STC 192/2000,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este Tribunal ha advertido que, “dado que la actividad de gasto la desarrollan las Administraciones públicas, no resulta fácil deslindar las normas de simple régimen jurídico de las Administraciones públicas que el Estado puede establecer ex art. 149.1.18 CE de las normas comunes sobre el gasto público subvencional que el Estado puede dictar al amparo del art. 149.1.14 CE, por lo que para proceder a una calificación competencial correcta deberá estarse tanto al sentido o finalidad de los títulos competenciales en juego, como al carácter, sentido y finalidad de los preceptos impugnados, es decir, al contenido del propio precepto controvertido (por todas, STC 153/1989, de 5 de octubre, FJ 5). A estos efectos, tendremos en cuenta como criterio interpretativo que, cuando se esté abordando la regulación de los derechos y obligaciones de contenido económico de las Administraciones públicas o cuando el objeto de la regulación sea la protección o preservación de los recursos públicos que integran las haciendas, nos encontraremos ante preceptos que tienen su anclaje en el art. 149.1.14 CE” [SSTC 130/2013, FJ 5, y 135/2013,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invoca además el art. 149.1.13 CE. Razona que este título es “fundamental”, no porque excluya el juego del art. 149.1.18 CE, sino porque —dado el nuevo contexto constitucional (art. 135 CE)— justificaría una mayor extensión de las bases del régimen local. El anteproyecto de la Ley controvertida también mencionaba el art. 149.1.13 CE como título habilitante porque, según su preámbulo, una de las principales finalidades perseguidas es garantizar la sostenibilidad financiera de los servicios de las entidades locales. No obstante, tras las consideraciones críticas del Consejo de Estado (Dictamen 567/2013, de 26 de junio), el texto definitivo suprimió la invocación del art. 149.1.13 CE. No aparece ni en la disposición final quinta ni en la exposición de motivos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este título es uno de los que puede utilizar el Estado para aprobar la ley orgánica prevista en el art. 135.5 CE. Así lo ha aclarado la STC 215/2014, de 18 de diciembre, FJ 3 a), citando también los apartados 18 y 14 del art. 149.1 CE y precisando que esa reserva “no puede considerarse como atributiva de una competencia material del Estado, aunque sí ‘corrobora’ su competencia en esta materia”. Del mismo modo, el art. 149.1.13 CE permite al Estado adoptar ciertas medidas de ahorro, como son los “topes máximos a los incrementos retributivos de los funcionarios autonómicos” y “la congelación salarial en un ejercicio concreto” (por todas, STC 94/2015, de 14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art. 149.1.13 CE, respecto del que hay que evitar “una lectura excesivamente amplia” que pudiera “constreñir de contenido o incluso vaciar las competencias sectoriales legítimas de las Comunidades Autónomas” [por todas, STC 141/2014, de 11 de septiembre, FJ 2 c)], tiene como objeto característico la actividad económica privada, más que la racionalización de las estructuras administrativas. El art. 149.1.13 CE autoriza al Estado a fijar las líneas directrices y los criterios globales de ordenación de sectores económicos concretos, así como las previsiones de acciones o medidas singulares que sean necesarias para alcanzar los fines propuestos dentro de la ordenación de cada sector [STC 34/2013, de 14 de febrero, FJ 4 b)]. La eficiencia en el uso de los recursos públicos es primariamente una exigencia constitucional que deben tener en cuenta las propias entidades locales en el ejercicio de su poder de autoorganización (STC 214/1989, de 21 de diciembre, FJ 6) así como las Comunidades Autónomas y el Estado en el ejercicio de sus respectivas competencias sobre organizaciones, procedimientos, empleados, bienes y haciendas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de las SSTC 130/2013, FFJJ 5 a 8, y 135/2013, FJ 3, que descartaron encuadrar la controversia competencial suscitada por la Ley general de subvenciones en el apartado 13 del art. 149.1 CE; la enmarcaron en los apartados 18 y 14, precisando que para delimitar el título “hacienda general” cobran relevancia los criterios de eficiencia y economía en el gasto público (art. 31.2 CE), entre otros. Lo hemos declarado recientemente también al abordar algunos preceptos sobre vacaciones, licencias y permisos de la Ley 7/2007, de 12 de abril, del estatuto básico del empleado público, en la redacción dada por el Real Decreto-ley 20/2012, de 13 de julio, de medidas para garantizar la estabilidad presupuestaria y de fomento de la competitividad (STC 156/2015, de 9 de julio, FJ 8). Tal regulación “responde a la necesidad de hacer frente a las circunstancias económicas de crisis que padece nuestro país, adoptando medidas que tiendan a la racionalización del gasto de personal de las Administraciones públicas y a un mejor aprovechamiento de los recursos humanos y de personal de que disponen”. Sin embargo, “tal justificación de alcance general no llega hasta el extremo de que el concreto precepto de referencia que ahora enjuiciamos pueda encontrar amparo en la competencia del Estado sobre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razonamiento expuesto conduce a confirmar el encuadramiento competencial establecido (disposición final quinta) y razonado (preámbulo) en la Ley de racionalización y sostenibilidad de la Administración local. La controversia competencial que plantea el recurso de inconstitucionalidad se inscribe, por tanto, en el art. 149.1.18 CE, sin perjuicio de que algunos preceptos de la Ley de racionalización y sostenibilidad de la Administración local deban enmarcarse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traer a colación el art. 149.1.13 CE, por el simple hecho de que la Ley de racionalización y sostenibilidad de la Administración local tenga cierta trascendencia en la economía o se oriente a establecer medidas que favorezcan la efectiva aplicación de los principios de estabilidad presupuestaria y sostenibilidad financiera en el ámbito de la Administración local. La Ley controvertida regula el régimen jurídico de las entidades locales mediante la reforma parcial de leyes esencialmente amparadas en los apartados 18 y 14 del art. 149.1 CE [STC 214/1989, FJ 1, en relación con la LBRL; y STC 233/1999, de 16 de diciembre, FFJJ 4 a 9, en relación con la Ley reguladora de haciendas locales (LHL)]. Ciertamente, incluye múltiples referencias a la estabilidad presupuestaria y a la sostenibilidad financiera y prevé medidas cuyo fin último es el ahorro en el gasto público. Sin embargo, tal como puso de relieve el precitado Dictamen del Consejo de Estado (refiriéndose al anteproyecto), no tiene por objeto disciplinar un sector concreto de la economía ni ordenar la actividad de los agentes que en ella intervienen. Los preceptos de la Ley de racionalización y sostenibilidad de la Administración local regulan la materias “régimen local” y “haciendas locales”, solo que, en este caso, se orientan muchas veces a fines de eficiencia y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al Estado de competencias normativas (art. 149 CE) —en lo que aquí interesa, las bases del régimen local (apartado 1.18) y el régimen completo de las haciendas locales (apartado 1.14)— significa, principalmente, el reconocimiento de su capacidad para decidir políticamente fines y orientar hacia ellos la regulación de una materia. Cuando el Estado decide orientar una regulación hacia fines de racionalización de los recursos públicos y estabilidad presupuestaria, está elaborando políticas y, con ello, desarrollando el genuino sentido de que la Constitución le haya atribuido competencias en el ámbito regulado. El Estado llena así de contenido político la competencia que tiene formalmente habilitada en la materia correspondiente, sin que esas finalidades puedan por sí justificar la consideración de que la materia regulada es otra o la entrada en juego de un diverso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 como sugiere el Abogado del Estado, la directa conexión de aquellas finalidades con mandatos constitucionales (arts. 31.2, 103.1, 135, 137, 140, 141 CE) habrá de tenerse en cuenta en el trance de valorar si una regulación dictada al amparo del art. 149.1.18 CE permanece dentro de los márgenes de lo básico. Ello no significa que queden reconducidas al art. 149.1.13 CE normas evidentemente referidas al régimen local solo porque respondan a fines de eficacia de la actuación administrativa (art. 103.1 CE), eficiencia en el uso de los recursos públicos (art. 31.2 CE) y estabilidad presupuestaria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 bloque de impugnaciones se refiere a regulaciones relativas al mapa local en relación con los municipios (art. 13 LBRL) y entidades tanto inframunicipales (art. 24 bis LBRL y disposición transitoria cuarta de la Ley de racionalización y sostenibilidad de la Administración local) como asociativas o instrumentales (art. 57 LBRL y disposición transitoria undécima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razonado ya, el art. 137 CE establece una estructura territorial compuesta conforme a la que los entes locales no están exclusivamente integrados en el nivel autonómico (STC 84/1982, FJ 4). En consonancia con ella, el sistema constitucional adjudica al Estado un relevante papel en la configuración del mapa local, además de a las Comunidades Autónomas y, en alguna medida también, a las propias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 pronto, la propia Constitución asume la existencia de provincias como entes locales con autonomía garantizada (art. 141.1) y atribuye al Estado “cualquier alteración de los límites provinciales” (SSTC 32/1981, FJ 3, y 31/2010, FJ 40). El art. 141.1 CE exige a tal efecto una decisión de “las Cortes Generales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su competencia para establecer las bases del régimen local (art. 149.1.18 CE), el Estado debe regular asimismo “los elementos que permiten definir el modelo municipal común entre los que se encuentran el territorio, la población y la organización, como recoge el art. 11.2 LBRL” y, con ello, “las bases del procedimiento de alteración de los términos municipales”. Así lo ha declarado la STC 103/2013, FJ 5, que añade: “corresponde al Estado optar, de entre los posibles, por un determinado modelo municipal. Así, el Estado podía haberse inclinado por un modelo minifundista, basado en la existencia de núcleos de población sin exigencia alguna de un mínimo territorial, o por un modelo basado en mayores exigencias de población y territorio, si es que lo hubiera considerado necesario para garantizar la viabilidad del ejercicio de las competencias que se atribuyen a los municipios y con ello su autonomía, o por una combinación de ambos en función de la realidad existente o, finalmente, por un modelo que dejase un amplio margen de decisión a las Comunidades Autónomas para configurar el elemento territorial de los municipios. Pues bien, esta última es la opción por la que se inclinó el legislador estatal en 1985 y ha confirmado la Ley de medidas para la modernización del gobierno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entes locales forman parte también de la específica estructura territorial autonómica. Por eso las Comunidades Autónomas, respetando las bases estatales, pueden ejercer la competencia sobre “alteración de los términos municipales comprendidos en su territorio” prevista en el art. 148.1.2 CE y efectivamente recogida en el art. 54.2 del Estatuto de Autonomía de Extremadura. Tal competencia es de carácter tanto normativo como ejecutivo. El Estado no puede por sí, directamente, fusionar municipios (STC 214/1989, FJ 9). No obstante, entra dentro de lo básico, sin que invada las competencias autonómicas de ejecución, la “acción estatal de fomento a fin de favorecer las fusiones de municipios, buscando con ello una mayor capacidad de gestión en las entidades locales” (STC 214/1989,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básico puede ocuparse asimismo en alguna medida de las “entidades locales no necesarias o contingentes”, en general, y las de segundo grado (p. ej., comarcas), en particular. No obstante, estas entidades están dotadas de “un fuerte grado de interiorización autonómica”, sin que les alcance directamente la garantía constitucional de la autonomía municipal (art. 140 CE), provincial (art. 141.2 CE) e insular (art. 141.4 CE) [STC 214/1989, FFJJ 4 b) y 15 a)]. Estos entes “entran en cuanto a su propia existencia en el ámbito de disponibilidad de las Comunidades Autónomas que dispongan de la correspondiente competencia” [STC 214/1989, FJ 4 b)]. Por eso queda excluida “la posibilidad de que el Estado las cree o mantenga en existencia, por decisión propia” (STC 179/1985,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y regulación de entidades inframunicipales encierra decisiones organizativas. La organización de los Ayuntamientos afecta claramente a su autonomía, que está constitucionalmente garantizada (arts. 137 y 140 CE). La legislación sobre régimen local debe asegurar espacios a la autoorganización local. Tal legislación ha de ser, en principio, autonómica. No obstante, la normativa básica puede “identificar aquel núcleo del ordenamiento que requiere de elementos comunes o uniformes en función de los intereses generales a los que sirve el Estado”, incluyendo únicamente “aquellos aspectos que sean necesarios, sin quepa agotar todo el espacio normativo que debe corresponder al legislador autonómico, en especial en las cuestiones relacionadas con la organización y funcionamiento interno de los órganos” [STC 103/2013, FJ 5 e), que sintetiza la doctrina de las SSTC 32/1981, FJ 5; 214/1989, FJ 6, y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este Tribunal ha considerado ajustado a la autonomía local (art. 137 CE) y al art. 149.1.18 CE el régimen orgánico de los municipios de gran población introducido en la Ley reguladora de las bases de régimen local por la Ley 57/2003, de 16 de diciembre, de medidas para la modernización del gobierno local [SSTC 103/2013, FJ 3, letras e), f) y g); 143/2013, FJ 5]. Tal régimen no se limita a los órganos de gobierno (pleno, alcalde y junta de gobierno); prevé también la creación preceptiva de los “órganos de gestión desconcentrada” (art. 128 LBRL), la “comisión especial de sugerencias y reclamaciones” (arts. 20 y 132 LBRL) y el “consejo social de la ciudad” (art. 131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específicamente, se ha precisado que las entidades locales menores, al involucrar intereses municipales, cobran relevancia bajo la óptica de la garantía constitucional de la autonomía local (art. 137 CE). Si bien la constitución y determinación del régimen jurídico de estas entidades, de carácter puramente contingente o voluntario, depende de la normativa local y de la legislación de las Comunidades Autónomas, caben reglas básicas que atiendan a “intereses generales de alcance supraautonómico” [STC 214/1989, FJ 15 letras a) y b)]. En esa medida el Estado puede “establecer algunas reglas o previsiones al respecto” [SSTC 4/1981, de 2 de febrero, FJ 6; 214/1989, FJ 15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es similar respecto de las entidades instrumentales o asociativas (p. ej., mancomunidades y consorcios). La STC 103/2014, FJ 3 a), tras referirse al derecho de los municipios a asociarse entre sí, previsto en la Carta europea de la autonomía local (art. 19) y en la Ley reguladora de las bases de régimen local (art. 44.1), señala que las mancomunidades, si bien no son “entidades locales constitucionales consagradas”, están directamente relacionadas con los intereses de los municipios mancomunados y, con ello, con la garantía de la autonomía local (art. 137 CE). Por eso “solo podría concluirse que la regulación estatal impugnada excede del ámbito material de lo básico, si no fuera necesaria para garantizar la autonomía de los municipios mancomunados” (en igual sentido, STC 143/2013, FJ 4). A ello cabe añadir que el carácter bifronte del régimen local permite al Estado regular fórmulas cooperativas, por cuanto que el nivel local forma parte de la organización territorial del Estado [STC 214/1989, FJ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está ya en condiciones de proyectar la doctrina constitucional expuesta sobre las impugnaciones relacionadas con el mapa local. Empezaremos con la dirigida contra el art. 13 LBRL, en la redacción dada por el art. 1.5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nueva redacción del art. 13 LBRL sigue confiando el régimen de creación, supresión y alteración de los términos municipales a la “legislación de las comunidades autónomas sobre régimen local” (apartado 1). Sin embargo, las coordenadas dentro de las que esa legislación ha de moverse son algo más intensas. El precepto controvertido, por un lado, endurece el régimen de creación de nuevos municipios mediante dos requisitos añadidos: el núcleo poblacional ha de contar con al menos 5.000 habitantes y el municipio resultante ha de ser financieramente sostenible (apartado 2). Por otro, incluye un nuevo régimen jurídico sobre fusiones voluntarias de municipios y medidas concretas para incentivarla (apartados 4 a 6). Ese régimen y esas medidas van más allá de la genérica previsión que incluía la redacción anterior, mantenida en el apartado 3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de racionalización y sostenibilidad de la Administración local ha subrayado esta novedad, vinculándola a los objetivos de estabilidad presupuestaria y sostenibilidad financiera y considerándola amparada en la doctrina constitucional sobre bases del régimen local: “por primera vez se introducen medidas concretas para fomentar la fusión voluntaria de municipios de forma que se potencie a los municipios que se fusionan ya que contribuyen a racionalizar sus estructuras y superar la atomización del mapa municipal…Estas medidas de fusiones municipales incentivadas, que encuentran respaldo en la más reciente jurisprudencia constitucional, STC 103/2013, de 25 de abril, supondrán, en definitiva, que los municipios fusionados percibirán un aumento de la financiación en la medida en que los municipios de menor población recibirán menos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el recurso, el nuevo art. 13 LBRL habría desbordado los límites del art. 149.1.18 CE al establecer un régimen cerrado de creación de nuevos municipios sin posibilidad de excepción (apartado 2). También por permitir que los propios municipios acuerden su fusión a través de un convenio aprobado por mayoría simple de sus respectivos plenos, sin perjuicio del procedimiento previsto en la normativa autonómica (apartados 4, primer párrafo, y 6). Habría sustraído a las Comunidades Autónomas una competencia de ejecución que tienen atribuida en sus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LBRL no impide que la Comunidad Autónoma desarrolle una política propia sobre fusión de los municipios situados en su ámbito territorial ni, en general, que intervenga de diferentes modos sobre el mapa municipal. Contiene solo límites a la creación de nuevos municipios, incentivos a la fusión voluntaria y un régimen sobre los efectos de la fusión que dejan amplio espacio al desarrollo autonómico de políticas propias. Nada dice, en particular, sobre las fusiones imperativas. Solo el art. 116 bis LBRL (introducido por el art. 1.30 de la Ley de racionalización y sostenibilidad de la Administración local) prevé la fusión de municipios como respuesta al incumplimiento de los objetivos de déficit, deuda y regla de gasto, aunque únicamente como propuesta del propio municipio incumplidor en su plan económico-financiero. La legislación básica sigue optando en este punto por no establecer las directrices fundamentales de un plan general de reestructuración del mapa municipal español. Por tanto, “la legislación de las Comunidades Autónomas sobre régimen local” podrá regular, planificar y acordar estas fusiones imperativas con los escasos límites que resultan del primer apartado del art. 13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que se creen nuevos municipios solo cuando resulten financieramente sostenibles (apartado 2), si no deriva directamente de los arts. 31.2, 103.1 y 135 CE, entra dentro, sin lugar a dudas, de la competencia estatal para diseñar el modelo municipal español; exactamente igual la fijación de mínimos poblacionales: el Estado puede desarrollar un modelo municipal al amparo del art. 149.1.18 CE “basado en mayores exigencias de población y territorio”, si lo considera “necesario para garantizar la viabilidad del ejercicio de las competencias que se atribuyen a los municipios y con ello su autonomía” (STC 103/2013,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4 y 6 del art. 13 LBRL encomiendan a los Ayuntamientos afectados la adopción de los acuerdos de fusión, aprobados por mayoría simple de sus respectivos plenos, “sin perjuicio del procedimiento previsto en la normativa autonómica”. Más allá de la virtualidad real de esta previsión (y de la valoración de oportunidad que merezca que una decisión evidentemente trascendental para la vida municipal no esté sujeta a un régimen de mayoría cualificada), es claro que dinamiza el principio constitucional de autonomía local (art. 137 CE) y facilita las fusiones voluntarias con el fin de lograr una reducción del mapa municipal instrumental de los principios de eficacia de la actuación administrativa (art. 103.1 CE), eficiencia en el uso de los recursos públicos (art. 31.2 CE) y estabilidad presupuestaria (art. 135 CE). Se sitúa, por tanto, en el terreno de las bases del régimen local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desestimar la impugnación dirigida contra la redacción originaria del art. 13 LBRL, la STC 214/1989 declaró que “al órgano autonómico competente corresponderá decretar [las alteraciones de términos municipales], de acuerdo con la regulación propia de la Comunidad que solo se encuentra limitada por las previsiones de orden procedimental y sustantivo que, respectivamente, prevén los párrafos 1.º y 2.º del mismo art. 13” (FJ 9). Para calibrar adecuadamente el alcance de esta declaración en el contexto del presente proceso, es preciso tener en cuenta que la Sentencia describía la regulación entonces controvertida, que nada disponía en torno a quién formaliza en concreto el acuerdo de fusión voluntaria. Admitía que cada Comunidad Autónoma regulase este aspecto y, por tanto, que se atribuyese la decisión final con grados variables de discrecionalidad y, en última instancia, que la Administración autonómica pudiese oponer resistencia a la voluntad de fusión de los municipios de su ámbito territorial. El art. 13 LBRL contiene ahora otra regulación conforme a la que los órganos representativos de los Ayuntamientos afectados son quienes adoptan el 'convenio de fusión', "sin perjuicio del procedimiento previsto en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esa misma Sentencia resolvió una impugnación sobre el régimen jurídico de las mancomunidades muy similar a la aquí planteada. La Junta de Galicia razonaba entonces que la Ley reguladora de las bases de régimen local invadía las competencias autonómicas por entregar a los municipios el poder decisorio en lo concerniente tanto a la creación de las mancomunidades, como a la elaboración de sus estatutos. La STC 214/1989 desestimó la impugnación. Además de destacar la remisión contenida en el art. 44.3 LBRL a favor de la legislación autonómica, declaró: “El legislador estatal, en el ejercicio de la competencia que le reconoce el art. 149.1.18. de la Constitución, ha optado aquí, como en otros supuestos, por ampliar el alcance y contenido de la autonomía municipal, sin que a ello pueda imputarse exceso competencial de ningún tipo, al ser simple concreción de una legítima opción política que, cualquiera que sea la valoración que pueda suscitar, constitucionalmente no permite juicio alguno de este Tribunal” (FJ 14). Según hemos declarado recientemente, la “concepción” que desarrolla la STC 214/1989 parte de que las mancomunidades, “en la medida en que no son titulares de otros intereses que los de los municipios encomendantes, participan de la autonomía que constitucionalmente se predica de los entes locales que las forman”. Por eso “solo podría concluirse que la regulación estatal impugnada excede del ámbito material de lo básico, si no fuera necesaria para garantizar la autonomía de los municipios mancomunados” (STC 103/2013,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Comunidad Autónoma no ha quedado al margen del proceso de fusión voluntaria. El apartado 1 del art. 13, además de prever el dictamen preceptivo del órgano consultivo superior de la Comunidad Autónoma y el informe de la Administración que tenga atribuida la tutela financiera del ente local, remite el régimen de la fusión de municipios a la legislación autonómica. El apartado 3 deja a salvo la competencia autonómica en materia de incentivos a la fusión; el apartado 4 señala que los municipios adoptan el convenio de fusión “sin perjuicio del procedimiento previsto en la normativa autonómica”; el apartado 5 atribuye a las Comunidades Autónomas la colaboración con las diputaciones provinciales o entes equivalentes en la supervisión y la coordinación de los servicios resultantes de la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debemos desestimar la impugnación de los apartados 2, 4 (primer párrafo) y 6 del art. 13 LBRL, en la redacción dada por el art. 1.5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la Asamblea legislativa recurrente, el art. 13.4, segundo y tercer párrafo, de la Ley reguladora de las bases de régimen local encarna una política estatal de fomento de las fusiones voluntarias de municipios contraria a la doctrina constitucional sobre gestión de subvenciones. El Estado no estaría autorizado a dar preferencia a los municipios fusionados en la asignación de “planes de cooperación local, subvenciones, convenios u otros instrumentos basados en la concurrencia” durante un plazo de cinco años prorrogable por la ley de presupuestos generales del Estado [segundo párrafo, letra g)]. Carecería igualmente de cobertura para dispensar, al nuevo municipio resultante, de la obligación de prestar los servicios mínimos aparejados al incremento poblacional [segundo párrafo, letra f)]. A su vez, incurriría en inconstitucionalidad la previsión de que un órgano estatal (el Ministro de Hacienda y Administraciones Públicas a propuesta de la Intervención General del Estado) elaborará las normas de contabilidad a que se refiere la letra e) del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básica del régimen local puede establecer diversas medidas de fomento “a fin de favorecer las fusiones de municipios” (STC 214/1989, FJ 9). Entre los múltiples incentivos que admiten una regulación básica ex art. 149.1.18 CE, se hallan las ayudas de carácter económico a los entes locales —con exclusión de recursos— que, como los procedentes del sistema tributario local y las participaciones en los tributos estatales, deben encuadrarse en la materia “hacienda general” (art. 149.1.14 CE), donde el Estado tiene una competencia normativa completa [STC 233/1999,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puede, en particular, apoyarse en el art. 149.1.18 CE, para consignar subvenciones destinadas a favorecer las fusiones municipales así como regular las condiciones esenciales del otorgamiento, de acuerdo con los criterios de la STC 13/1992, de 6 de febrero, FJ 8 b). Comoquiera que respecto de la planta local dispone de una competencia básica, puede “consignar subvenciones de fomento en sus presupuestos generales, especificando su destino y regulando sus condiciones esenciales de otorgamiento hasta donde lo permite su competencia”, dejando “un margen a las comunidades autónomas para concretar con mayor detalle la afectación o destino, o, al menos, para desarrollar y completar la regulación de las condiciones de otorgamiento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específicamente de la STC 159/2011, de 19 de octubre, que abordó los mecanismos de cooperación económica del Estado con los entes locales previstos en el Real Decreto 835/2003 (planes provinciales de obras y servicios y proyectos locales de desarrollo local y urbano). Tras encuadrar estas subvenciones en “la materia de régimen local” y “en el segundo de los supuestos recogidos en el fundamento jurídico 8 de la STC 13/1992”, declaró: “la competencia del Estado para establecer las normas básicas en materia de régimen local (art. 149.1.18 CE), le posibilita el establecimiento de líneas de apoyo económico a los entes beneficiarios de la subvención (art. 3.3) para que alcancen determinados objetivos”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LBRL establece un régimen destinado a incentivar las fusiones de municipios, pero, a la vista de su contenido, cabe concluir que no regula subvenciones que deban examinarse a la luz de la STC 13/1992, salvo en un punto específico: la previsión de que durante un plazo quinquenal, prorrogable mediante ley de presupuestos generales del Estado, los municipios fusionados tendrán “preferencia en la asignación de planes de cooperación local, subvenciones, convenios u otros instrumentos basados en la concurrencia” [art. 13.4, segundo párrafo, letra g), de la Ley reguladora de las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 poco específica, pero puede interpretarse sin dificultad que el indicado criterio de preferencia se aplica a la distribución de ayudas económicas a las que puedan optar los municipios fusionados en régimen de concurrencia con otras entidades, siempre que el Estado haya hecho valer respecto de cada concreto programa o instrumento, bien su competencia básica respecto de la planta local con la finalidad de incentivar las fusiones municipales, bien otros títulos de intervención que le permitan establecer, al menos, las condiciones esenciales del otorgamiento de acuerdo con la doctrina constitucional (STC 150/2012, de 5 de julio, FJ 6, que parte de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del precepto, aunque impreciso, no da pie a interpretar que el legislador estatal haya pretendido vulnerar la doctrina constitucional condicionando todas las políticas subvencionales de las Comunidades Autónomas relacionadas con los municipios o, más precisamente, extendiendo la aplicación del indicado criterio de preferencia a ayudas cuya regulación corresponde en exclusiva a las Comunidades Autónomas por referirse a materias en que no entra en juego título estatal alguno. Consecuentemente, la medida examinada, en la medida en que se aplica sólo a subvenciones que el Estado puede consignar en sus presupuestos generales y respecto de las que puede regular, al menos, las condiciones esenciales del otorgamiento por disponer de algún título de intervención, no vulnera el sistema constitucional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13.4, párrafo segundo, establece, por un lado, la suma de la financiación mínima que tenía cada municipio por separado como financiación mínima del nuevo municipio [letra c)]. Por otro, una serie de incentivos en forma de participaciones en tributos del Estado: mayor financiación correspondiente a la variable de población (el coeficiente de ponderación que resulta del art. 124.1 del texto refundido de la Ley de haciendas locales se incrementa en 0,10) [letra a)]; consideración de los mayores valores de las variables de esfuerzo fiscal y de inverso de capacidad tributaria (en ningún caso podrán ser inferiores al más elevado de los valores previos que tuvieran cada municipio por separado antes de la fusión de acuerdo con el art. 124.1 del texto refundido de la Ley de haciendas locales) [letra b)]; agregación de las compensaciones derivadas de la reforma del impuesto sobre actividades económicas [letra e)]. Tales previsiones se inscriben en el régimen general de financiación de las entidades locales. Estando directamente encaminadas a garantizar la suficiencia financiera del municipio fusionado (art. 142 CE), están amparadas por el art. 149.1.14 CE. Así resulta de la STC 233/1999, FJ 4 b), que se refiere específicamente a las normas que “desarrollan las participaciones en los tributos del Estado” como contenido típico de este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un régimen de servicios municipales obligatorios [letra f) del párrafo segundo del art. 13.4 LBRL] entra dentro de las bases del régimen local (art. 149.1.18 CE) [STC 214/1989, FFJJ 2 a) y 13 c)]. Para delimitar el alcance de esta obligación, el legislador básico ha utilizado tradicionalmente una variedad de criterios: la modalidad de entidad local, el tipo de servicio, el número de habitantes, las “características peculiares” del municipio o la imposibilidad y dificultad en el cumplimiento (art. 26 LBRL). La Ley de racionalización y sostenibilidad de la Administración local se ha limitado a introducir un nuevo criterio al amparo del art. 149.1.18 CE. Delimita el alcance de los servicios obligatorios a partir de las especiales circunstancias del tipo de municipio resultante de una fusión. En particular, evita los efectos disuasorios que un aumento de los servicios obligatorios produciría sobre los Ayuntamientos que podrían querer fusionarse.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tercero del art. 13.4 LBRL incluye una regulación sobre los efectos de la fusión que debe reputarse básica ex art. 149.1.18 CE. Regula los órganos de gobierno del nuevo municipio [letra b)], que son elementos que forman parte de las bases del régimen local (SSTC 103/2013, FJ 3). A su vez, desarrolla la autonomía local constitucionalmente garantizada al confiar al convenio de fusión la posibilidad de que los municipios fusionados funcionen como organizaciones desconcentradas [letra c)] y al pleno de cada corporación, las medidas de redimensionamiento con la única condición de que no supongan incrementos de la masa salarial [letra a)]. Asimismo, tras establecer la medida elemental de que el nuevo municipio se subroga en todos los derechos y obligaciones de los anteriores municipios [letra d)], facilita las fusiones voluntarias: los municipios fusionados, para afrontar la situación de déficit en que estuviera eventualmente alguno de ellos, podrán acordar la creación de un fondo sin personalidad jurídica y con contabilidad separada para la liquidación de obligaciones, bienes y derechos patrimoniales [letra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previsión enlaza con el texto refundido de la Ley de haciendas locales, conforme al que el Ministerio de Hacienda, a propuesta de la Intervención General de la Administración del Estado, aprueba “las normas contables de carácter general a las que tendrá que ajustarse la organización de la contabilidad de los entes locales y sus organismos autónomos” [art. 203.1 a)], así como “el contenido, estructura y normas de elaboración de su correspondiente “cuenta general” (art. 210). El art. 13.4, párrafo tercero, letra g), de la LBRL reitera esta habilitación, pero refiriéndola solo a la contabilidad de aquel específico fondo. De modo que la previsión controvertida autoriza una regulación contable general, aplicable a todos los municipios fusionados que opten por la creación del fondo, sin perjuicio de las competencias de ejecución que correspondan a la Administración encargada de la tutela financiera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general —o, más precisamente, la habilitación para adoptarla— atribuida a un órgano estatal está directamente relacionada con la suficiencia financiera del nuevo municipio y establece “normas y principios comunes de la actividad financiera de las distintas haciendas que tiendan a asegurar los principios constitucionales que deben regir el gasto público, entre los que se encuentra el principio de eficiencia y economía (art. 31.2 CE)” (STC 130/2013, FJ 9). Debe, pues, reconducirse a la materia “hacienda general” (art. 149.1.14 CE), donde el Estado tiene una competencia normativa plena: “desde el momento en que esta concreta potestad normativa del Estado tiene como inmediata finalidad garantizar la suficiencia financiera de tales corporaciones —suficiencia financiera que, según indicamos ya en el fundamento jurídico 2, es en última instancia responsabilidad de aquél—, su ejercicio encuentra anclaje constitucional en la competencia exclusiva sobre hacienda general (art. 149.1.14 C.E.), debiendo entenderse vedada, por ello, la intervención de las Comunidades Autónomas en este concreto ámbito normativo” [STC 233/1999, FFJJ 4 b) y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desestimar estos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impugna dos disposiciones relativas a las entidades locales de ámbito territorial inferior al municipio: el art. 24 bis LBRL (introducido por el art. 1.7 de la Ley de racionalización y sostenibilidad de la Administración local) y la disposición transitoria cuarta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de racionalización y sostenibilidad de la Administración local desarrolla tres medidas de “racionalización” de las entidades locales menores. 1) la Comunidad Autónoma debe suprimir las ya existentes en su ámbito territorial (o transformarlas en “formas de organización desconcentrada”) si no presentan sus cuentas (a la propia Comunidad y al Estado) antes de una determinada fecha (disposición transitoria cuarta de la Ley de racionalización y sostenibilidad de la Administración local). 2) la creación de otras nuevas se obstaculiza: cabe solo si resulta más eficiente que la administración concentrada de núcleos de población separados (apartado 24 bis, apartado 3, LBRL). 3) En todo caso, estas estructuras de nueva creación serán, no ya “entidades locales descentralizadas”, sino simples “entes desconcentrados” (art. 24 bis, apartado 1, LBRL). Quedan así plenamente integradas en el municipio, como organizaciones sin condición de entidad local ni personalidad jurídica, todas los constituidas a partir de la entrada en vigor de la Ley que no estuvieran en proceso de creación a fecha de 1 de enero de 2013 (disposición transitoria quinta de la Ley de racionalización y sostenibilidad de la Administración local). Por tal razón, la nueva redacción del art. 3.2 LBRL (dada por el art. 1.2 de la Ley de racionalización y sostenibilidad de la Administración local) ha suprimido la referencia a las “Entidades de ámbito territorial inferior al municipal” de la lista de organizaciones que gozan de la condición de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Asamblea legislativa recurrente, el art. 24 bis LBRL limita injustificadamente la libertad autonómica de creación de este tipo de entidades. La disposición transitoria cuarta de la Ley de racionalización y sostenibilidad de la Administración local incurría en la misma vulneración. El legislador básico no estaría autorizado a regular requisitos relativos a la creación y extinción de estas entidades. La disolución como efecto de la ausencia de rendición de cuentas ante el Estado desconocería que la tutela financiera es una competencia ejecutiva de la Comunidad Autónoma. A su vez, esta regulación faltaría a la competencia de autoorganización autonómica, al indicar que el acuerdo de disolución revestirá forma de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de racionalización y sostenibilidad de la Administración local mantiene las grandes líneas del anterior régimen básico [sobre el que se pronunció la STC 214/1989, FJ 15, letras a) y b)] en lo que afecta a las entidades locales menores ya creadas o en proceso de constitución antes del 1 de enero de 2013. Conservan la condición de entidad local con personalidad jurídica, rigiéndose en todo lo demás por la legislación autonómica (disposiciones transitorias cuarta.1 y quinta). Más aún, la Ley de racionalización y sostenibilidad de la Administración local ha derogado el art. 45 LBRL y, con ello, las previsiones básicas que éste contenía sobre la denominación (apartado 1) y los acuerdos sobre disposición de bienes, operaciones de crédito y expropiación forzosa de las entidades locales menores [apartado 2 c)]. Consecuentemente, respecto del régimen básico de las entidades locales menores ya creadas (o en proceso de creación antes de determinada fecha), el legislador estatal no solo no ha invadido las competencias de las Comunidades Autónomas, sino que, al reducir en alguna medida la regulación básica, ha aumentado correlativamente el espacio que puede ocupar la normativa municipal sobre organización interna y la autonómica sobre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racionalización y sostenibilidad de la Administración local ha introducido, en efecto, un límite a la creación de nuevos entes de este tipo que, en cuanto tal, condiciona la potestad municipal de autoorganización y las competencias autonómicas sobre régimen local. La gestión a través de estos entes debe ser más eficiente que la administración concentrada de núcleos de población separados (apartado 24 bis, apartado 3, LBRL). No obstante, tal exigencia se inspira directamente en los mandatos constitucionales de eficiencia en el uso de los recursos públicos (art. 31.2 CE) y estabilidad presupuestaria (art. 135 CE), sin por ello vulnerar la potestad organizatoria municipal ni hurtar a las Comunidades Autónomas amplios márgenes de desarrollo. Esta previsión, aunque afecta a una cuestión de organización interna, incide en “intereses generales de alcance supraautonómico” [STC 214/1989, FJ 15 b)], razón que permite calificarla de básica y conforme a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régimen establecido para los entes que se creen a partir de la entrada en vigor de la reforma (o, más precisamente, los que no estuvieran en proceso de constitución antes del 1 de enero de 2013) incluye reglas sobre la iniciativa de creación, denominación y objeto (la administración de núcleos de población separados) sustancialmente coincidentes con las previstas en el derogado art. 45 LBRL. Sobre cuya legitimidad constitucional y carácter básico ya se pronunció la STC 214/1989, FJ 15, letras a) y b). El art. 24 bis LBRL sigue sin incluir reglas precisas sobre creación, organización y competencias (art. 24 bis LBRL). Los propios municipios y, en su caso, las Comunidades Autónomas habrán de establecerlas.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24 bis LBRL (junto al art. 3.2 LBRL) configura estas organizaciones como entes desconcentrados del municipio sin el carácter de entidad local y sin personalidad jurídica propia. Establece así una regulación sobre la “subjetividad” o posición de estas estructuras dentro de (o en relación con) el municipio. Si el problema de la subjetividad era antes una cuestión que podía regular el legislador básico, debe seguir siéndolo ahora, con independencia de que las previsiones enjuiciadas en este proceso hayan establecido un régimen de signo opuesto. Dicho de otro modo: el legislador básico no ha ocupado más espacio normativo; ha cambiado el sentido político de su regulación en el marco del amplio margen de configuración que le asigna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configuración de estos entes como estructuras desconcentradas, sin el carácter de entidad local y sin personalidad jurídica propia, se justifica en “intereses generales de alcance supraautonómico” [STC 214/1989, FJ 15 b)]. De un lado, el Ayuntamiento se erige en el centro de imputación de las obligaciones y los derechos dimanantes de la actividad de estas “formas de organización desconcentrada” y, de otro, los órganos municipales de gobierno se relacionan con estas en términos de jerarquía, todo ello sobre la base de que así podrá facilitarse el cumplimiento de los objetivos de eficiencia, eficacia y estabilidad presupuestaria (arts. 31.2, 103.1 y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la sola previsión de que estos entes carecen de personalidad jurídica no elimina amplios espacios de desarrollo autonómico y autoorganización local. La personalidad jurídica propia o régimen de descentralización administrativa no implica un estatuto sustancialmente distinto, que garantice amplias esferas de autonomía a las entidades locales menores. Así lo declaró la STC 214/1989, FJ 15 b), refiriéndose a las facultades de tutela atribuidas al municipio, que las Comunidades Autónomas podían precisar y aumentar (art. 45.2 LBRL, ahora derogado). Ciertamente, la ausencia de personalidad jurídica propia remite al sistema de imputación y control de actos característico de las relaciones interorgánicas. No obstante, las concretas tareas que correspondan a estas “formas de organización desconcentrada” así como las facultades de control y supervisión que el municipio desarrolle respecto de ellas siguen dependiendo esencialmente de las opciones organizativas que adopten los propios entes locales en el marco de la legislación autonómica sobre régimen local y de las bases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 24 bis LBRL se sitúa dentro de los márgenes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transitoria cuarta de la Ley de racionalización y sostenibilidad de la Administración local prevé la supresión de entidades locales menores ya constituidas (o su conversión en “formas de organización desconcentrada”), cuando no presenten sus cuentas a la Comunidad Autónoma y al Estado. La Comunidad Autónoma tiene el encargo de acordar la disolución.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razonado ya, la organización interna municipal corresponde a los propios Ayuntamientos en el marco de la legislación sobre régimen local, que en este punto ha de ser, en principio, prevalentemente autonómica. No obstante, la protección de intereses supraautonómicos puede llegar a justificar una regulación básica a este respecto. Este Tribunal ha entendido amparadas en el art. 149.1.18 CE las normas de la Ley reguladora de las bases de régimen local que, sin limitarse a regular los órganos municipales de gobierno (pleno, alcalde y junta), prevén la existencia de “órganos de gestión desconcentrada” (art. 128 LBRL), la “comisión especial de sugerencias y reclamaciones” (arts. 20 y 132 LBRL) y el “consejo social de la ciudad” (art. 131 LBRL) en los llamados “municipios de gran población”. La disposición transitoria cuarta de la Ley de racionalización y sostenibilidad de la Administración local plantea en cierto modo el supuesto inverso: la supresión preceptiva de estructuras organizativas o conversión preceptiva en formas de organización desconcentrada.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reproche puede merecer que el Estado haya establecido la obligación de presentación de cuentas que pesa sobre las entidades locales menores. Según se ha razonado ya, el art. 149.1.18 CE permite al Estado dictar “algunas reglas o previsiones” básicas en relación con las entidades de ámbito territorial inferior al municipio [SSTC 4/1981, FJ 6, y 214/1989, FJ 15 a)]. A su vez, la previsión impugnada puede encuadrarse específicamente en el art. 149.1.14 CE; está estrechamente vinculada a “los principios constitucionales que deben regir el gasto público, entre los que se encuentra el principio de eficiencia y economía (art. 31.2 CE)” (STC 130/2013,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tal obligación y la medida asociada a su incumplimiento se inscriben en una regulación básica cuya densidad ha disminuido en alguna medida con incremento correlativo del espacio abierto a la autoorganización municipal y a la normativa autonómica sobre régimen local, según hemos razonado ya. Con independencia de su virtualidad real, es claro que la medida incide directamente en la autonomía municipal (arts. 137 y 140 CE) con el fin de proteger intereses supraautonómicos, en general, ahorrar dinero público y facilitar el cumplimiento de los mandatos constitucionales de eficiencia, eficacia y estabilidad presupuestaria (arts. 31.2, 103.1 y 135 CE),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no ha disuelto directamente entidad local menor alguna ni ha invadido las competencias ejecutivas de las Comunidades Autónomas. En primer lugar, la puesta en marcha de la medida prevista en la disposición controvertida depende en última instancia de la voluntad de las propias entidades locales y de que estas respeten una norma evidentemente anclada en el art. 149.1 CE a cuyo cumplimiento están constitucionalmente obligadas (arts. 9, apartados 1 y 3, y 103.1 CE). El alcance de la solución prevista en la disposición transitoria cuarta de la Ley de racionalización y sostenibilidad de la Administración local está, pues, acotado. Queda en manos de las propias entidades locales menores y de sus ayuntamientos evitar su disolución (o transformación en “formas de organización desconcentrada”) mediante el cumplimiento de una carga a todas luces razonable. En segundo lugar, la adopción de la medida corresponde a la Comunidad Autónoma, que conserva márgenes para determinar el alcance de la obligación de presentación de cuentas, apreciar el incumplimiento que acarrea aquellas consecuencias y, afirmado el incumplimiento, decidir entre disolver sin más la entidad local menor o conservarla como “forma de organización desconcentrada”.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no ha precisado el alcance de una carga cuyo incumplimiento puede acarrear consecuencias trascendentales desde la perspectiva de la autonomía municipal (arts. 137 y 140 CE). Bajo la óptica jurídico-constitucional, ello no es en sí problemático en el contexto de una submateria que corresponde, en principio, a la normativa local y autonómica, pudiendo el Estado solo dictar “algunas reglas o previsiones” [SSTC 4/1981, FJ 6; 214/1989, FJ 15 a)]. Al contrario, la indefinición de la disposición transitoria cuarta de la Ley de racionalización y sostenibilidad de la Administración local supone el reconocimiento de márgenes de actuación a las Comunidades Autónomas. En todo caso, si estas mostrasen excesivo rigor en un supuesto concreto, bien al determinar el alcance de la obligación de presentación de cuentas, bien al apreciar el incumplimiento que conlleva la disolución (o la transformación de la entidad local menor en una “forma de organización desconcentrada”), la respuesta al problema que ello podría plantear desde la perspectiva de la autonomía local constitucionalmente garantizada correspondería, en su caso, a la jurisdicción ordinaria, excediendo por tanto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disposición transitoria cuarta de la Ley de racionalización y sostenibilidad de la Administración local ha sobrepasado claramente los límites de la competencia estatal al predeterminar el órgano de la Comunidad Autónoma que ha de acordar la disolución y la forma que ha de revestir esta decisión. Por un lado, quedan fuera de la “hacienda general” (art. 149.1.14 CE) las normas que, como la ahora enjuiciada, no están directamente relacionadas con la suficiencia financiera de los entes locales ni establecen reglas y principios comunes sobre su actividad financiera capaces de hacer realidad el principio de eficiencia en el gasto público (art. 31.2 CE). A su vez, el alcance de las bases del régimen jurídico de las Administraciones públicas es “menor en aquellas cuestiones que se refieren primordialmente a la organización y funcionamiento interno de las Administraciones públicas, que aquellas que inciden más directamente en su actividad externa”, porque el “objetivo fundamental, aunque no el único”, del art. 149.1.18 CE es “garantizar a los administrados un tratamiento común ante ellas” (SSTC 50/1999, de 6 de abril, FJ 3, y 130/2006, de 4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Qué órgano autonómico ha de adoptar el acuerdo de disolución en este caso y cómo ha de hacerlo son esencialmente “cuestiones de organización administrativa” (STC 194/2012, de 31 de octubre, FJ 7) que pertenecen a la potestad de autoorganización de la Comunidad Autónoma. En este supuesto, no hay razones constitucionales que justifiquen que las bases desciendan a la regulación de estos detalles. Por eso la determinación del legislador estatal infringe los arts. 148.1.1 CE y 9.1.1 del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la inconstitucionalidad y nulidad del inciso “Decreto del órgano de gobierno de”, incluido en el apartado 3 de la disposición transitoria cuarta de la Ley de racionalización y sostenibilidad de la Administración local, y desestimar esta impugnación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recurso impugna dos previsiones que se ocupan de la mancomunidad y el consorcio: la disposición transitoria undécima de la Ley de racionalización y sostenibilidad de la Administración local y el art. 57 LBRL (en la redacción dada por el art. 1.16 de la Ley de racionalización y sostenibilidad de la Administración local),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mancomunidad y el consorcio son formas organizativas que permiten a los municipios colaborar entre sí y con Administraciones de otros niveles territoriales para la prestación de servicios públicos. Si el primero articula una colaboración “horizontal” (entre municipios), el segundo suele sustanciar una colaboración “vertical” (entre Administraciones de distinto nivel). La Ley de racionalización y sostenibilidad de la Administración local se ha ocupado de estas fórmulas organizativas dentro de un marco más amplio de reformas destinadas a revisar el conjunto de las entidades instrumentales del sector público. Se refiere expresamente a la mancomunidad y al consorcio como “fórmulas de gestión compartida” o “integrada” (art. 26.2 LBRL y disposición adicional decimoquinta del texto refundido de la Ley de haciendas locales, en la redacción dada por los arts. 1.9 y 2.5, respectivamente, de la Ley de racionalización y sostenibilidad de la Administración local) y establece normas específicas para una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de las mancomunidades de municipios —sobre el que se pronunció la STC 103/2014, FJ 3— permanece sustancialmente inalterado. La Ley de racionalización y sostenibilidad de la Administración local no ha modificado los preceptos que atribuyen la constitución de las mancomunidades y la elaboración de sus estatutos a los propios municipios, en el marco de la legislación autonómica [arts. 4.2, 44 y 47.2 g) LBRL]. Más allá de la incidencia que sobre esta fórmula ha de tener la reordenación de las competencias locales que lleva a cabo la Ley de racionalización y sostenibilidad de la Administración local, las novedades son las introducidas en la disposición transitoria undécima de la Ley de racionalización y sostenibilidad de la Administración local.: 1) el objeto de la mancomunidad es más limitado, pues ha de coincidir con actividades reconducibles a las competencias y servicios enumerados en los arts. 25 y 26 LBRL (en la redacción dada por los apartados 8 y 9, respectivamente, del art. 1 de la Ley de racionalización y sostenibilidad de la Administración local; párrafo segundo de la disposición transitoria undécima de la Ley de racionalización y sostenibilidad de la Administración local); 2) el órgano de Gobierno de la Comunidad Autónoma podrá iniciar y resolver un expediente de disolución contra las mancomunidades que a 30 de junio de 2014 no hubieran adaptado sus estatutos al art. 44 LBRL (párrafos primero y tercero de la disposición transitoria undécima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fórmula consorcial, la reforma de su régimen jurídico básico consiste en: 1) la introducción de previsiones aplicables solo a los consorcios locales en la LBRL (entre ellas, la nueva redacción del art. 57 a la que se refiere el presente recurso); 2) la introducción de previsiones aplicables a todos los consorcios en la Ley 30/1992, de 26 de noviembre, de régimen jurídico de las Administraciones públicas y del procedimiento administrativo común (disposición adicional vigésima, introducida por la disposición final segunda de la Ley de racionalización y sostenibilidad de la Administración local). Tras la aprobación de la Ley de racionalización y sostenibilidad de la Administración local, el régimen general del consorcio ha sido objeto de múltiples intervenciones legislativas. A los efectos de este proceso, basta indicar que los arts. 118 a 127 de la Ley 40/2015, de 1 de octubre, de régimen jurídico del sector público (que entrarán en vigor a partir del 2 de octubre de 2016: disposición final decimoctava) establecen una regulación diferenciada y más amplia que la recogida (y aún vigente) en la Ley 30/1992, con el fin de contener el número de consorcios y propiciar la desaparición de los que arrastran una situación financiera deficiente. Prevén asimismo que las normas relativas a los consorcios locales establecidas en la Ley reguladora de las bases de régimen local y en la Ley de racionalización y sostenibilidad de la Administración local “tendrán carácter supletorio respecto de lo dispuesto en esta ley” (art. 119.3).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ha de limitarse al art. 57 LBRL (en la redacción dada por el art. 1.16 de la Ley de racionalización y sostenibilidad de la Administración local). Establece esencialmente lo siguiente: 1) el consorcio queda configurado, al igual que el convenio interadministrativo, como un instrumento que permite la colaboración voluntaria (que puede ser vertical) en relación con los servicios locales y los asuntos de interés común (párrafo primero del apartado 1); 2) el recurso a la fórmula consorcial se configura como subsidiario respecto de la fórmula convencional y, en todo caso, condicionado al cumplimiento de criterios de eficiencia (apartados 2 y 3); 3) los consorcios constituidos no podrán demandar más recursos de los inicialmente previstos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el recurso, la disposición transitoria undécima de la Ley de racionalización y sostenibilidad de la Administración local y el art. 57 LBRL (en la redacción dada por el art. 1.16 de la Ley de racionalización y sostenibilidad de la Administración local) penetran un ámbito competencial que los Estatutos de Autonomía reservan a las Comunidades Autónomas. El legislador estatal no estaría autorizado a limitar la constitución de los consorcios apelando al principio de sostenibilidad financiera; tal principio podría justificar controles o condicionantes a la actuación de las diversas Administraciones, pero no la alteración del reparto competencial entre el Estado y las Comunidades Autónomas. Se habría vulnerado también la competencia autonómica de autoorganización (art. 148.1 CE) al identificar el órgano de gobierno de la Comunidad Autónoma encargado de iniciar y resolver los procedimientos de disolución de las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técnicas organizativas y los instrumentos de cooperación forman parte, de entrada, de la potestad de autoorganización local y de las competencias sobre régimen local que tienen atribuidas las Comunidades Autónomas. No obstante, al reseñar la doctrina constitucional (fundamento jurídico 5 de esta Sentencia), hemos razonado igualmente que el art. 149.1.18 CE puede dar cobertura a una legislación básica estatal que incida sobre los entes locales con autonomía constitucionalmente garantizada, que proyecte los principios de eficacia, eficiencia y estabilidad presupuestaria sobre el régimen local o que articule una ordenación básica de las relaciones interadministrativas de cooperación. Las mancomunidades y los consorcios no son ajenos a ninguno de estos aspectos: 1) sus intereses son los de los entes locales mancomunados o consorciados; 2) su régimen de constitución, funcionamiento y funciones es evidentemente relevante bajo la óptica de la racionalidad del gasto público; 3) son instrumentos fundamentales para la “gestión compartida” (art. 26.2 LBRL) en el contexto de un Estado compuesto, en general, y de un mapa local caracterizado por la proliferación de municipios pequeños,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undécima de la Ley de racionalización y sostenibilidad de la Administración local delimita los servicios que admiten la mancomunidad como fórmula de gestión compartida. Son los reconducibles a las materias enumeradas en los arts. 25 y 26 LBRL. Esta previsión, con independencia de su virtualidad real, se presenta como una directriz básica que pretende evitar la proliferación de mancomunidades y los riesgos que se entiende que ello supone para los principios de eficacia (art. 103.1 CE), eficiencia en el gasto público (art. 31.2 CE) y estabilidad financiera (art. 135 CE). El examen de los arts. 25 y 26 LBRL permite afirmar que los ámbitos en los que los Ayuntamientos pueden mancomunarse son suficientemente amplios y que el legislador autonómico conserva dentro de ellos (en particular, en los descritos en el art. 25.2 LBRL que pueden reconducirse a sus atribuciones estatutarias) la competencia para conferir y regular las competencias propias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es extensible al art. 57 LBRL. Remite el régimen de las fórmulas de cooperación a “los términos previstos en las leyes” (apartado 1), sin incluir una regulación completa del consorcio que pudiera desbordar la competencia estatal para fijar las bases del régimen local. Introduce solo algunos límites a la constitución y funcionamiento del consorcio que, con independencia de su eficacia real, están claramente destinados a introducir los criterios de racionalidad económica que exige la realización de mandatos constitucionales (arts. 31.2, 103.1, 135, 137,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problema de constitucionalidad puede suscitar la previsión genérica de que el consorcio, sin poner “en riesgo la sostenibilidad financiera del conjunto de la Hacienda de la Entidad Local”, debe permitir “una asignación más eficiente de los recursos económicos” y “mejorar la eficiencia de la gestión pública, eliminar duplicidades administrativas y cumplir con la legislación de estabilidad presupuestaria y sostenibilidad financiera” (apartados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preferencia asignada a la fórmula convencional en detrimento de la consorcial (apartado 3) puede discutirse políticamente, pero constituye una directriz directamente encaminada a desarrollar una política de contención de personificaciones públicas que se sitúa dentro de los amplios márgenes de configuración legislativa que abre la Constitución y amparan los apartados 14 y 18 del art. 149.1 CE. Lo mismo cabe decir de la previsión de que los consorcios constituidos no podrán demandar más recursos de los inicialmente previstos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Estado no ha disuelto directamente mancomunidad alguna. La disolución se produce solo si las mancomunidades no respetan normas básicas a cuyo cumplimiento están constitucionalmente obligadas (arts. 9, apartados 1 y 3, y 103.1 CE). A su vez, la obligación cuyo incumplimiento acarrea la disolución se refiere a la adaptación de los estatutos de la mancomunidad a una norma básica que lleva más de una década en vigor: la redacción vigente del art. 44 LBRL procede del art. 1.1 de la Ley 57/2003, sin que la Ley de racionalización y sostenibilidad de la Administración local la haya modificado. Por otra parte, quien aprecia y aplica esta causa de disolución es la Comunidad Autónoma, que, por lo demás, es competente para regular y atribuir competencias locales en muchas de las materias a que debe quedar circunscrita esta fórmula de “gestión compartida” de acuerdo con la disposición transitoria undécima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tiene razón la Asamblea legislativa recurrente cuando denuncia la extralimitación que supone la indicación precisa del órgano autonómico al que corresponde iniciar y resolver el expediente de disolución. Tal indicación vulnera los arts. 148.1.1 CE y 9.1.1 del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declarar la inconstitucionalidad y nulidad del inciso “el Órgano de Gobierno de” incluido en el párrafo tercero de la disposición transitoria undécima de la Ley de racionalización y sostenibilidad de la Administración local y desestimar esta impugnación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segundo bloque de impugnaciones se refiere a la nueva ordenación de las competencias locales. Se recurren los arts. 7.4, 25, 27 y 85.2 LBRL (en la redacción dada por los apartados 3, 8, 10 y 21, respectivamente, del art. 1 de la Ley de racionalización y sostenibilidad de la Administración local) así como las disposiciones adicionales novena y decimoquinta y transitorias primera a tercera, todas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precisa las competencias que corresponden a los entes locales” [STC 154/2015, de 9 de julio, FJ 6 a), citando la STC 32/1981, de 28 de julio, FJ 3]. Distribuye todo el poder público entre el Estado (las competencias atribuidas por el art. 149 CE) y las Comunidades Autónomas (las competencias atribuidas por los Estatutos de Autonomía y las leyes previstas en los apartados 1 y 2 del art. 150 CE). A su vez, en consonancia con la estructura territorial compuesta que diseña el art. 137 CE (STC 84/1982, FJ 4), la Constitución no encomienda en exclusiva la regulación y la asignación de las competencias locales ni al Estado ni a las Comunidades Autónomas. Cada cual en el marco de sus atribuciones ha de regular y atribuir las competencias de los entes locales, sin perjuicio de la autonomía asegurada en los arts. 137, 140 y 141 CE [STC 214/1989,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garantía no impide que el Estado y las Comunidades Autónomas puedan ejercer en uno u otro sentido su libertad de configuración en el trance de atribuir competencias locales. Tal como recuerda la STC 154/2015, de 9 de julio, FJ 6 a), la protección constitucional de la autonomía local obliga solo a “asegurar el derecho de la comunidad local a participar a través de órganos propios en el gobierno y administración”. Señala en este sentido: “Se trata de que el legislador gradúe el alcance o intensidad de la intervención local ‘en función de la relación existente entre los intereses locales y supralocales dentro de tales asuntos o materias’ (SSTC 32/1981, FJ 4; 170/1989, 19 de octubre, FJ 9, y 51/2004, FJ 9, entre muchas; en el mismo sentido, últimamente, SSTC 95/2014, de 12 de junio, FJ 5; 57/2015, de 18 de marzo, FJ 6, y 92/2015, de 14 de mayo, FJ 4)”. Ello implica que las leyes del Estado y de las Comunidades Autónomas deben asegurar que los municipios tengan competencias “propias” en ámbitos de interés exclusiva o prevalentemente municipal (STC 4/1981,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149.1.18 CE ampara una regulación estatal básica sobre competencias locales que, en cuanto tal, está llamada a condicionar al legislador autonómico. A la hora de asignar o suprimir competencias locales al amparo de sus atribuciones estatutarias, la Comunidad Autónoma debe respetar las bases del régimen local [SSTC 214/1989, FJ 3 a), 159/2001, FJ 4, 121/2012, de 5 de junio, FJ 7], además de la garantía constitucional de la autonomía local y la regulación que a este respecto pueda eventualmente incluir su propio Estatuto de Autonomía, salvo que fuera incompatible con aquellas bases (SSTC 31/2010, FJ 36; 103/2013,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puede apoyarse en el art. 149.1.18 CE para establecer las condiciones básicas conforme a las que la legislación sectorial estatal y las Comunidades Autónomas han de atribuir específicamente las competencias locales en un momento sucesivo. Así lo declaró la STC 214/1989, FJ 3 a), al pronunciarse sobre la ordenación básica original de las competencias locales: en “esa ulterior operación” que ha quedado “deferida al legislador competente por razón de la materia”, las Comunidades Autónomas no pueden “desconocer los criterios generales que los arts. 2.1, 25.2, 26 y 36 de la misma LRBRL han establecido”. La Sentencia destacó la conexión directa de esa ordenación con la garantía constitucional de la autonomía local y cabe subrayar ahora la que puede llegar a tener con los mandatos constitucionales los mandatos constitucionales de eficiencia, eficacia y estabilidad presupuestaria (arts. 31.2, 103.1 y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delicado resulta determinar si el art. 149.1.18 CE permite al Estado delimitar con detalle las competencias locales relativas a materias de competencia autonómica. Se trata de concretar si el Estado debe solo identificar materias e imponer condiciones, correspondiendo siempre a la Comunidad Autónoma decidir cuáles son las competencias locales; o si puede ir más lejos, habilitando competencias directamente o identificando específicamente las atribuciones locales en ámbitos de titularidad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que en su día diseñó la Ley reguladora de las bases de régimen local establecía, en líneas generales, unas bases estatales poco incisivas que, desde la perspectiva de las Comunidades Autónomas, no añadían muchos límites a los directamente derivados de la garantía constitucional de la autonomía local. Por eso, cada vez que este Tribunal ha debido enjuiciar preceptos autonómicos que centralizan en la Administración de la Comunidad Autónoma competencias que afectan a intereses municipales, ha hallado siempre el criterio decisivo, no dentro de la Ley reguladora de las bases de régimen local, sino en la doctrina constitucional sobre la garantía constitucional de la autonomía local [por ejemplo, SSTC 51/2004, FJ 9; 57/2015, de 18 de marzo, FJ 18, letras a) y d), y 154/2015,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algunas previsiones de la Ley reguladora de las bases de régimen local, ya en su redacción originaria, habilitaban directamente (o, incluso, obligaban) a los entes locales a ejercer competencias en ámbitos materiales propios de las Comunidades Autónomas. Así, el art. 28 LBRL —derogado por el art. 1.11 Ley de racionalización y sostenibilidad de la Administración local—, que establecía la siguiente cláusula general: “Los Municipios pueden realizar actividades complementarias de las propias de otras Administraciones públicas y, en particular, las relativas a la educación, la cultura, la promoción de la mujer, la vivienda, la sanidad, y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citar igualmente el art. 25.1 LBRL: “El Municipio, para la gestión de sus intereses y en el ámbito de sus competencias, puede promover toda clase de actividades y prestar cuantos servicios públicos contribuyan a satisfacer las necesidades y aspiraciones de la comunidad vecinal”. Esta norma podía interpretarse como una cláusula general que, en cuanto tal, encierra una habilitación directa en favor de los municipios para ejercer competencias también en materias de competencia autonómica. El art. 25.1 admitía otras interpretaciones, pero en la práctica ha funcionado como una habilitación general y directa, según la exposición de motivos de la Ley de racionalización y sostenibilidad de la Administración local, que la concibe como fuente de duplicidades e ineficiencias en la gestión de los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claro aún es el caso del caso del art. 26.1 LBRL, conforme al que los municipios están directamente habilitados (y obligados) a prestar servicios determinados que recaen sobre materias de competencia autonómica. De hecho, de acuerdo con el art. 18.1 g) LBRL (y con la consolidada doctrina del Tribunal Supremo), esta obligación impuesta al municipio por el Estado funciona directamente, sin necesidad de ulterior legislación autonómica, como un derecho subjetivo correlativo que permite al vecino impugnar el presupuesto municipal que no prevea el gasto necesario y, en general, exigir judicialmente el establecimiento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redacción originaria del art. 36.1 LBRL establecía ya que son “competencias propias de la Diputación”, además de las que le atribuyan las leyes estatales y autonómicas “en los diferentes sectores de la acción pública”: “la coordinación de los servicios municipales entre sí para la garantía de la prestación integral y adecuada" a que se refiere el apartado a) del número 2 del artículo 31” [letra a)]; “la asistencia y la cooperación jurídica, económica y técnica a los Municipios, especialmente los de menor capacidad económica y de gestión” [letra b)]; “la prestación de servicios públicos de carácter supramunicipal y, en su caso, supracomarcal" [letra c)]; “en general, el fomento y la administración de los intereses peculiares de la Provincia”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y la Junta de Galicia recurrieron en su momento el art. 28 LBRL porque entendían que “afecta e incide ilegítimamente en el sistema constitucional de distribución de competencias, ya que se asignan a los municipios competencias de simple ejecución en detrimento de la Comunidad Autónoma, que es la titular, con diferente alcance, de las competencias sobre las materias a las que se refiere este art. 28”. Al resolver la impugnación, la STC 214/1989, FJ 12, afirmó, en consonancia con los recurrentes, que el precepto encierra una “cláusula competencial genérica” que “habilita a los municipios para que puedan desarrollar actividades complementarias de las propias de otras Administraciones”. Sin embargo, desestimó la impugnación: “esas ‘actividades complementarias’ en forma alguna menoscaban o se configuran como un obstáculo a las competencias que corresponden al Estado o a las Comunidades Autónomas, razón por la cual difícilmente puede admitirse la consecuencia que, desde la perspectiva del ámbito competencial de la Comunidad Autónoma de Galicia, las entidades recurrentes anudan a esa habilitación que prevé el art. 28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25.1, 26.1 y 36 LBRL no fueron impugnados, pero la STC 214/1989, FJ 3 a), también los juzgó legítimos en términos constitucionales: “al delimitar las materias en las que necesariamente, de acuerdo con los principios señalados, a las Entidades locales deberán atribuírseles competencias, e incluso, especificando para los municipios los servicios mínimos que, en todo caso deberán prestar. Así se prevé para los municipios en los arts. 25.2 y 26, y para las provincias en el art. 36, sin que, por lo demás, tales previsiones hayan sido objeto de impugnación alguna”. Después, la STC 109/1998, de 21 de mayo, FJ 3, se pronunció ya de modo directo sobre las letras a) y b) del art. 36.1 LBRL, reputándolas materialmente básicas ex art. 149.1.18 CE porque sirven para delimitar “las atribuciones de las Diputaciones Provinciales y contemplan la actividad instrumental para su ejercicio”. La STC 103/2013 resolvió en el mismo sentido respecto de la letra c), en la redacción dada por el art. 1.1 Ley 57/2003, que reprodujo literalmente la regulación originaria. Rechazó la alegación del Parlamento de Cataluña de que la previsión “vulnera la competencia de la Comunidad Autónoma al quedar desplazado el legislador autonómico”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propia STC 214/1989, al referirse al art. 2 LBRL, desarrolló razonamientos que daban claramente a entender que el Estado puede atribuir competencias locales a través, únicamente, de sus competencias sectoriales, en ningún caso como bases del régimen local ex art. 149.1.18 CE. Así, al descartar la inconstitucionalidad del apartado 1 del indicado artículo: “resulta plenamente adecuado a la Constitución, sin que pueda apreciarse extralimitación alguna en la fijación de las bases relativas a las competencias locales. Se mantiene y conjuga, en efecto, un adecuado equilibrio en el ejercicio de la función constitucional encomendada al legislador estatal de garantizar los mínimos competenciales que dotan de contenido y efectividad a la garantía de la autonomía local, ya que no se desciende a la fijación detallada de tales competencias, pues el propio Estado no dispone de todas ellas”. La STC 214/1989 concluye que “delimitada así la exigencia de orden competencial vinculada a la garantía constitucional de la autonomía de las entidades locales, la concreción última de las competencias locales queda remitida —y no podía ser de otra manera— a la correspondiente legislación sectorial, ya sea estatal o autonómica, según el sistema constitucional de distribución de competencias entre el Estado y las Comunidades Autónomas” [FJ 3 a)]. De igual manera, al realizar una interpretación de conformidad a la Constitución del art. 2.2 LBRL, la Sentencia declaró que, en sectores cuya regulación comparten el Estado y las Comunidades Autónomas, las “leyes básicas deberán decir qué competencias corresponden” “a las Entidades Locales por ser ello necesario para garantizarles su autonomía”, pero si exceden “de lo necesario” habrán “invadido las competencias comunitarias” y serán por ello inconstitucionales [FJ 3, letras a) y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reseñada es solo aparente si se toma en consideración que, en realidad, la cuestión de si el art. 149.1.18 CE permite la identificación precisa o la atribución directa de competencias locales en materias de competencia autonómica no admite una respuesta unívoca. En principio, el Estado solo podrá atribuir competencias locales específicas o prohibir que éstas se desarrollen en el nivel local cuando tenga competencias en la materia o sector de que se trate [SSTC 214/1989, FJ 3 a) y b); 159/2001, FJ 4, y 121/2012, FJ 7]. En materias de competencia autonómica, solo las Comunidades Autónomas pueden atribuir competencias locales o prohibir que el nivel local las desarrolle, sujetándose en todo caso a las exigencias derivadas de la Constitución (singularmente, arts. 103.1, 135, 137 y 141 CE), las bases del régimen local ex art. 149.1.18 CE y, en su caso, los Estatutos de Autonomía. Ahora bien, las bases pueden llegar a prefigurar específicamente el poder local en materias de competencia autonómica, pero solo para atribuir directamente competencias locales, si ello no supone “un obstáculo a las competencias que corresponden” a las Comunidades Autónomas (STC 214/1989, FJ 12), y para garantizar un núcleo homogéneo de derechos prestacionales del vecino. La configuración de ese núcleo homogéneo puede justificar la limitación de la autonomía, tanto de las Comunidades Autónomas (porque el Estado puede habilitar directamente la competencia local en materias de alcance autonómico) como de los propios entes locales (porque el Estado puede prever el servicio como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Antes de proyectar la doctrina constitucional expuesta sobre cada uno de los preceptos recurridos, describiremos las líneas maestras del nuevo régimen competencial municipal. Ello resulta imprescindible habida cuenta de que el sentido y alcance de un precepto sobre competencias municipales no puede hacerse al margen de los demás. Solo su consideración conjunta permite entender el nuevo sistema y, con ello, dar cumplida respuesta a las impugnaciones dirigidas contra él. Dejaremos al margen las competencias de las diputaciones provinciales (arts. 26, apartados 2 y 3, y 36 LBRL, en la redacción dada por los apartados 9 y 13, respectivamente, del art. 1 de la Ley de racionalización y sostenibilidad de la Administración local) al no ser objetivo de controversia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27 LBRL, tras la redacción dada por el art. 1.10 de la Ley de racionalización y sostenibilidad de la Administración local, sigue permitiendo que el Estado y las Comunidades Autónomas deleguen el ejercicio de sus competencias respectivas en los municipios (apartado 1). Se trata de las llamadas “competencias delegadas” (art. 7.3 LBRL) o “atribuidas por delegación” (art. 7.1 LBRL); competencias ejercidas bajo la dirección y el control de la entidad territorial titular, pero cuya efectividad exige la aceptación municipal. La nueva regulación se orienta a garantizar la suficiencia financiera del municipio, mejorar el servicio a la ciudadanía, incrementar la transparencia de los servicios públicos y contribuir a los procesos de racionalización administrativa, evitando duplicidades administrativas y generando un ahorro neto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régimen básico de las demás competencias municipales ha sufrido relevantes modificaciones. La Ley de racionalización y sostenibilidad de la Administración local reformula la redacción de los arts. 7.4, 25 y 26 LBRL y deroga el art. 28 LBRL. Con todo ello intenta, según su exposición de motivos, “definir con precisión las competencias que deben ser desarrolladas por la Administración local, diferenciándolas de las competencias estatales y autonómicas”. El nuevo régimen básico de las competencias de titularidad municipal puede resumirse de este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competencias “propias” se atribuirán a los municipios de modo específico y a través de normas (estatales o autonómicas) con rango de ley (art. 25, apartados 3 y 5, LBRL). Estas normas deben en cada caso: 1) “evaluar la conveniencia de la implantación de servicios locales conforme a los principios de descentralización, eficiencia, estabilidad y sostenibilidad financiera”; 2) “prever la dotación de los recursos necesarios para asegurar la suficiencia financiera de las Entidades Locales, sin que ello pueda conllevar en ningún caso un mayor gasto de las Administraciones Públicas”; 3) “ir acompañada de una memoria económica que refleje el impacto sobre los recursos financieros de las Administraciones Públicas afectadas y el cumplimiento de los principios de estabilidad, sostenibilidad financiera y eficiencia del servicio o la actividad” y, si la ley es estatal, “de un informe del Ministerio de Hacienda y Administraciones Públicas en el que se acrediten los criterios antes señalados”; 4) garantizar que “no se produce una atribución simultánea de la misma competencia a otra Administración pública” (apartados 3, 4 y 5 del art. 25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nueva redacción del art. 25.2 LBRL, en línea con la anterior, identifica las materias dentro las que el municipio debe tener “en todo caso” competencias “propias” (art. 25.2 LBRL). Este artículo no atribuye competencias; introduce condiciones a la legislación que las confiera. La atribución en sentido estricto sigue correspondiendo a la legislación sectorial estatal y a las Comunidades Autónomas, cada cual en el marco de sus competencias. El art. 25.2 LBRL sigue funcionando, por tanto, como una garantía legal (básica) de autonomía municipal (arts. 137 y 140 CE) a través de la cual el legislador básico identifica materias de interés local para que dentro de ellas las leyes atribuyan en todo caso competencias propias en función de ese interés local [STC 214/1989, FJ 3 a) y b)]. A este respecto, la novedad es la relativa constricción de esa garantía legal como consecuencia de la reducción o supresión de algunas materias incluidas en el listado de la redacción anterior del art. 25.2; en especial la asistencia social y la atención primaria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leyes pueden atribuir competencias propias a los municipios en materias distintas de las enumeradas en el art. 25.2 LBRL, quedando vinculadas en todo caso a las exigencias reseñadas (apartados 3, 4 y 5). Así resulta del tenor literal del art. 25.2 LBRL, conforme al que las materias enumeradas son solo un espacio dentro del cual los municipios deben disponer “en todo caso” de competencias “propias”, sin prohibir que la ley atribuya otras en materias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que las “competencias propias” municipales no son solo las atribuidas dentro de los márgenes del art. 25.2 LBRL resulta igualmente de previsiones generales de la Ley reguladora de las bases de régimen local que han permanecido inalteradas. Así, la precisión de que “las competencias de las Entidades locales son propias o atribuidas por delegación” (art. 7.1 LBRL) y la obligación de que “la legislación del Estado y la de las Comunidades Autónomas, reguladora de los distintos sectores de acción pública, según la distribución constitucional de competencias”, garantice “la efectividad de la autonomía garantizada constitucionalmente a las Entidades Locales” y el “derecho” de “los Municipios, las Provincias y las Islas” a “intervenir en cuantos asuntos afecten directamente al círculo de sus intereses, atribuyéndoles las competencias que proceda en atención a las características de la actividad pública de que se trate y a la capacidad de gestión de la Entidad Local, de conformidad con los principios de descentralización, proximidad, eficacia y eficiencia” (art. 2.1 LBRL). Respecto de este último precepto, la Ley de racionalización y sostenibilidad de la Administración local solo ha incluido un último inciso para añadir la “estricta sujeción a la normativa de estabilidad presupuestaria y sostenibilidad financiera” como límite a la atribución de competencias locales (art. 1.1,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pues, excluirse la interpretación de que los municipios solo pueden obtener competencias propias en las materias enumeradas en el art. 25.2 LBRL. Si el Estado quisiera apoyarse en el art. 149.1.18 CE para interferir de modo tan penetrante en las competencias de las Comunidades Autónomas (prohibiendo con carácter general que estas atribuyan competencias propias a los municipios de su ámbito territorial en cualesquiera otras materias), tendría que haberlo establecido expresa o inequívocamente. Por lo demás, semejante prohibición, indiscriminada y general, sería manifiestamente invasiva de las competencias de las Comunidades Autónomas. Consecuentemente, en los ámbitos excluidos del listado del art. 25.2 LBRL, las Comunidades Autónomas pueden decidir si, y hasta qué punto, los municipios deben tener competencias propias, pero sujetándose a las exigencias de los apartados 3, 4 y 5 del art. 25 LBRL; además de a las garantías de autonomía local previstas en la Constitución y, en su caso,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realizarse aún otra precisión. El tenor literal de los apartados 3 y 4 del art. 25 LBRL podría dar lugar a entender que las exigencias que contienen operan solo en la atribución de competencias propias reconducibles al listado de materias del apartado 2. Sin embargo, tanto la voluntas legis como la voluntas legislatoris son, claramente, que la atribución de todas las competencias propias, también las relativas a otras materias, se ajuste a las condiciones que aquellos apartados recogen: 1) evaluación conforme a los principios de descentralización, eficiencia, estabilidad y sostenibilidad financiera; 2) análisis del impacto sobre los recursos financieros de las Administraciones Públicas afectadas y el cumplimiento de los principios de estabilidad, sostenibilidad financiera y eficiencia del servicio o la actividad; 3) dotación de recursos necesarios para asegurar la suficiencia financiera del ente local sin que suponga mayor gasto de las Administraciones públicas. De otro modo se llegaría al absurdo de que el legislador básico habría puesto más trabas a la atribución de competencias propias, dentro de las materias que considera de claro interés municipal, que a la atribución de competencias propias en los demás ámbitos materiales, donde el interés local puede ser bajo o inexistente y el riesgo de desequilibrio presupuestario, quizá, más intenso.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de racionalización y sostenibilidad de la Administración local suprime las reglas generales habilitantes previstas en la anterior redacción de los arts. 25.1 y 28 LBRL. En particular, modifica la redacción del apartado 1 del art. 25 con el fin de que la atribución de competencias “propias” quede sujeta a las exigencias de los apartados 2 a 5. Los municipios no pueden apoyarse en el art. 25.1 LBRL para entenderse autorizados a promover cualesquiera actividades y servicios relacionados con las necesidades y aspiraciones de la comunidad vecinal. La Ley de racionalización y sostenibilidad de la Administración local deroga expresamente en paralelo el art. 28 LBRL, conforme al que los municipios podían “realizar actividades complementarias de las propias de otras Administraciones públicas y, en particular, las relativas a la educación, la cultura, la promoción de la mujer, la vivienda, la sanidad y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sustitución de aquellas reglas habilitantes generales, se establece otra que permite a los municipios (y a todos las entidades locales) ejercer cualesquiera competencias, pero con sujeción a exigentes condiciones materiales y formales (art. 7.4 LBRL, en la redacción dada por el art. 1.3 de la Ley de racionalización y sostenibilidad de la Administración local). Estas competencias se llamaban “impropias” en el anteproyecto. En el art. 7.4 LBRL reciben la denominación de “competencias distintas de las propias y de las atribuidas por delegación”. Su ejercicio no requiere de una habilitación legal específica, pero es posible solo si: 1) no hay riesgo para la sostenibilidad financiera de la hacienda municipal; 2) no se produce la ejecución simultánea del mismo servicio con otra Administración; 3) hay informe previo vinculante de la Administración competente por razón de la materia (que señale la inexistencia de duplicidades) y de la Administración que tenga atribuida la tutela financiera (sobre la sostenibilidad financiera de las nuevas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Cumplidas estas exigencias, el municipio podrá ejercer la competencia “en régimen de autonomía y bajo la propia responsabilidad, atendiendo siempre a la debida coordinación en su programación y ejecución con las demás Administraciones Públicas” (art. 7.2 LBRL). Por eso la doctrina las ha denominado, en positivo, competencias “propias generales”. Se distinguen de las competencias propias del art. 25 LBRL, no por el nivel de autonomía de que dispone el municipio que las ejerce, sino por la forma en que están atribuidas. Si las reguladas en el art. 25 LBRL son competencias determinadas por la ley sectorial, las previstas en el art. 7.4 LBRL están directamente habilitadas por el legislador básico, quedando su ejercicio sujeto a la indicada serie de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Junto a esta regla habilitante general, hay las reglas habilitantes específicas incluidas en la propia legislación básica. La nueva redacción del art. 26 LBRL (dada por el art. 1.9 de la Ley de racionalización y sostenibilidad de la Administración local) mantiene un listado de servicios mínimos y, con ello, la obligación y consiguiente habilitación directa a los municipios en orden a su establecimiento. La novedad es que suprime o reduce el alcance de algunas obligaciones prestacionales recogidas en la redacción anterior. Por ejemplo, ya no es obligatorio que todos los municipios presten el servicio de “control de alimentos y bebidas”, ni que los de más de 20.000 habitantes lleven a cabo la “prestación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está así ya en condiciones de resolver las impugnaciones relacionadas con la ordenación de las competencias municipales. El recurso razona la inconstitucionalidad del art. 27 LBRL (en la redacción dada por el art. 1.10 de la Ley de racionalización y sostenibilidad de la Administración local) en conexión con el art. 7.4 LBRL (en la redacción dada por el art. 1.3 de la Ley de racionalización y sostenibilidad de la Administración local), así como de la disposición adicional novena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que la delegación es una técnica instrumental de libre ejercicio por parte del titular de la competencia y, por tanto, una fórmula respecto de la que la Comunidad Autónoma ha de tener plena disponibilidad. El art. 27 LBRL, aunque no cierra las materias susceptibles de delegación, regularía de manera tan detallada sus condiciones (alcanza a las características, duración mínima o mecanismos de control de la eficiencia), que podría considerarse una extralimitación en el ejercicio de la competencia básica estatal. El art. 7.4 LBRL vulneraría igualmente la Constitución al disponer que las Comunidades Autónomas preverán técnicas de dirección y control de oportunidad y eficiencia. En el contexto del sistema de distribución de competencias locales que establece la Ley de racionalización y sostenibilidad de la Administración local, estas técnicas impedirían que los Ayuntamientos desarrollen competencias propias. La disposición adicional novena de la Ley de racionalización y sostenibilidad de la Administración local desbordaría igualmente el art. 149.1.18 CE toda vez que impone para el 31 de diciembre de 2014 la adaptación a la Ley de los convenios ya suscritos entre las Comunidades Autónomas y los entes locales que conllevan financiación de las competencias delegadas, quedando sin efecto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nueva redacción del art. 27 LBRL, más que ocupar mayor espacio normativo que la versión anterior, altera el sentido político de la delegación de competencias en los municipios. Conforme a la redacción anterior, la delegación servía esencialmente para extender el poder local a competencias cuya titularidad retiene la Comunidad Autónoma o el Estado, por predominar los intereses supralocales sobre los municipales. La delegación permite proteger los intereses locales involucrados (mediante la descentralización del ejercicio de la competencia en los entes locales) sin riesgo para los intereses supralocales que justifican la centralización de la titularidad (siguen tutelados mediante las facultades de dirección y control que se reserva la entidad delegante y que acepta la entidad delegada). El nuevo régimen no es ajeno a esta lógica, pero desarrolla otra hasta ahora menos presente: la delegación como mecanismo de reducción de costes en la gestión de las competencias autonómicas y estatales. El propio precepto dispone que la delegación garantizará la suficiencia financiera del municipio, mejorará el servicio a la ciudadanía, incrementará la transparencia de los servicios públicos y contribuirá a los procesos de racionalización administrativa, evitando duplicidades administrativas y generando un ahorro neto de recursos (apartados 1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 previsión del art. 27 LBRL está directamente relacionada con la suficiencia financiera del municipio [STC 233/1999, FJ 4 b)], estableciendo normas comunes de la actividad de las distintas haciendas que aseguran los principios constitucionales de eficacia y economía (STC 130/2013, FJ 9); de modo que, si no conecta con el art. 149.1.14 CE, es, al menos, una base del régimen local ex art. 149.1.18 CE. Así, en particular, la exigencia de que la delegación vaya siempre acompañada de la correspondiente financiación con la consiguiente dotación presupuestaria adecuada y suficiente en los presupuestos de la Administración delegante para cada ejercicio económico correspondiente (apartado 6,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27 LBRL en su conjunto hay que tener en cuenta que la legislación básica del régimen local (art. 149.1.18 CE) “comprende los principios o bases, relativos a los aspectos institucionales —organizativos y funcionales— y a las competencias locales” (STC 103/2013, FJ 4, citando la STC 214/1989, FFJJ 1 a 4). Entre estos aspectos se halla, sin duda, la delegación (SSTC 214/1989, FFJJ 11 y 27, y 233/1999, FJ 37, en relación con la delegación de competencias estatales en los entes locales y de las competencias locales en las entidades territoriales supralocales).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del precepto controvertido, el legislador básico ha pretendido poner el régimen de las competencias delegadas al servicio de la eficacia de la actuación administrativa (art. 103.1 CE), la eficiencia en el gasto público (art. 31.2 CE) y la estabilidad presupuestaria (art. 135 CE). El precepto fija un tope temporal (la delegación “no podrá ser inferior a cinco años”) y requisitos formales (memoria económica y contenidos de la disposición o acuerdo de delegación) (apartados 1 y 7), pero permanece en el terreno de los principios y criterios generales, precisando que el modo en que las competencias delegadas hayan de ejercerse dependerá de la legislación aplicable; estatal o autonómica, según corresponda (apartado 8). Recoge un listado detallado de competencias que el Estado y las Comunidades Autónomas “podrán delegar” (apartado 3), pero no impone la delegación ni impide que se produzca en otras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condicionar la efectividad de la delegación a la aceptación municipal (apartado 5), establece una base destinada a “concretar la autonomía local constitucionalmente garantizada” (SSTC 103/2013, FJ 4, y 143/2013, de 11 de julio, FJ 3). Lo mismo cabe afirmar respecto de otra serie de previsiones que, vinculadas a la suficiencia financiera del municipio fusionado, son bases del régimen local cuando no normas sobre haciendas locales ex art. 149.1.14 CE: el ente local puede renunciar a la delegación si la Administración delegante incumple sus obligaciones financieras o ante la imposibilidad suficientemente justificada de desempeñar la competencia delegada sin menoscabo en el ejercicio de las competencias propias (apartado 7); puede también compensar las obligaciones financieras incumplidas por la Administración delegante con los créditos que ésta tenga frente a él (apartado 6,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233/1999 afirmó que “ha de entenderse dictado en el ejercicio de la competencia básica del Estado en materia de hacienda local” un régimen de compensación de créditos del Estado y los entes locales en alguna medida similar al establecido ahora para créditos recíprocos de los entes locales y las Comunidades Autónomas. Responde al fin de simplificar las relaciones (consideradas desde la perspectiva presupuestaria) entre la Administración estatal y local en el plano financiero. Se trata de evitar así una innecesaria reiteración de procedimientos administrativos en garantía de los principios constitucionales de eficacia y coordinación que, con carácter general, deben presidir las relaciones entre las Administraciones Públicas (art. 103.1 C.E.), sin que una previsión de este tipo tenga por qué afectar en sí misma a la suficiencia financiera de las Haciendas locales, también constitucionalmente garantizada” [FJ 41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las facultades de control y dirección atribuidas a la Administración delegante (apartado 1, segundo párrafo, y apartado 4), ya previstas en la redacción anterior, son consubstanciales a la técnica de la delegación sin que supongan en modo alguno vulneración de la garantía constitucional de la autonomía local (arts. 137, 140 y 141 CE). Su fundamento se halla, por un lado, en que el ente local tiene la libertad de aceptar o rechazar la delegación y, por otro, en que la Administración delegante es titular de la competencia sin que pueda desentenderse de los intereses supralocales que justifican que haya retenido la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inconstitucionalidad ha puesto en conexión los controles previstos en el art. 27 LBRL con los regulados en el art. 7.4 LBRL (sobre las competencias locales “distintas de las propias y de las atribuidas por delegación”), pese a que, en realidad, son de muy diversa naturaleza, según razonamos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7.4 LBRL encierra una regla habilitante general que permite a los entes locales el ejercicio de competencias no atribuidas específicamente, aunque solo ante exigentes condiciones, entre las que están los informes previos y vinculantes de la Administración competente por razón de la materia y de la Administración que tenga atribuida la tutela financiera. Las condiciones que impone el art. 7.4 LBRL no se proyectan sobre el sentido que haya de dar el ente local a la competencia, sino sobre la posibilidad misma de su ejercicio. A través de ellas, la Administración autonómica puede llegar a impedir que el municipio ejerza una competencia que no está específicamente atribuida por ley, pero no condicionar el modo en que desarrollará la efectivamente autorizada. Cumplidas las exigencias del art. 7.4 LBRL, el ente local podrá llevar a cabo la tarea “en régimen de autonomía y bajo la propia responsabilidad, atendiendo siempre a la debida coordinación en su programación y ejecución con las demás Administraciones Públicas” (art. 7.2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si el art. 7.4 LBRL es compatible con la garantía de la autonomía local, no resulta aplicable la doctrina constitucional relativa a los controles sobre los entes locales que, inaugurada en la STC 4/1981, de 2 de febrero, hemos resumido recientemente en la STC 154/2015, de 9 de julio, FFJJ 6 y 8. Los controles que diseña el art. 7.4 LBRL son, en cierto modo, técnicas para la delimitación de las competencias locales, no instrumentos que permiten a una Administración supralocal interferir en el desarrollo autónomo de las competencias locales efectivamente delimitadas o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entonces aplicar la doctrina constitucional relativa a los límites que los arts. 137, 140 y 141 CE imponen a la atribución (o supresión) de competencias locales. Conforme a esta doctrina,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FJ 6 a), citando las SSTC 32/1981, FJ 4, 170/1989, FJ 9, 51/2004, FJ 9, 95/2014, FJ 5; 57/2015, FJ 6, y 92/2015, FJ 4]. Habría vulneración de la autonomía local solo si a través de aquellos informes y exigencias materiales, el art. 7.4 LBRL hubiera impedido que los municipios intervengan en los asuntos que les afectan con un grado de participación tendencialmente correlativo a la intensidad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tal imposibilidad no se produce en el contexto de un modelo básico que atribuye directamente determinadas competencias a los entes locales (art. 26 LBRL), permite a las leyes (estatales y autonómicas) atribuir específicamente competencias propias o, incluso, obliga a que lo hagan “en todo caso” dentro de determinados ámbitos materiales (art. 25.2 LBRL). A su vez, el art. 7.4 LBRL se apoya en intereses supralocales (vinculados a la racionalización de las Administraciones públicas, la sostenibilidad financiera y la estabilidad presupuestaria) para restringir la posibilidad de ejercicio de “competencias distintas de las propias y de las atribuidas por delegación”.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Administraciones que han de elaborar los informes previos están directamente vinculadas por la garantía constitucional de la autonomía local. Son ellas —no el art. 7.4 LBRL— las que podrían llegar a incurrir en la vulneración denunciada si impidieran efectivamente en casos concretos una intervención local relevante en ámbitos de interés local exclusivo o predominante, sin perjuicio de los amplios márgenes de apreciación que abren los arts. 137, 140 y 141 CE. Consecuentemente, la impugnación del art. 7.4 LBRL, en cuanto a que los controles previstos vulnerarían la garantía constitucional de la autonomía local, debe reputarse “preventiva” y, por ello, desestimable [por todas, SSTC 111/2013, de 9 de mayo, FJ 4, y 182/2014, de 6 de noviembre,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especificado la doctrina constitucional en relación con preceptos que centralizan en la Administración autonómica facultades de planeamiento urbanístico, que es una competencia de fuerte interés municipal [SSTC 40/1998, de 19 de febrero, FJ 39; 159/2001, FJ 4; 204/2002, de 31 de octubre, FJ 13; AATC 193/2015, de 18 de noviembre, FJ 3 a) y 194/2015, de 18 de noviembre, FJ 3 a)]. La STC 154/2015, FJ 6 e), en particular, ha desarrollado esta doctrina con relación a un precepto que permitía a la Consejería competente establecerse como Administración actuante para la formulación, tramitación y aprobación de instrumentos de planeamiento en las delimitaciones de reserva de terrenos para el patrimonio autonómico de suelo: “el precepto impugnado no es contrario a la garantía constitucional de la autonomía municipal (arts. 137 y 140 CE), sin perjuicio de que la jurisdicción contencioso-administrativa podrá controlar las eventuales extralimitaciones en que incurra la Administración autonómica al ejercer las competencias urbanísticas atribuidas y, en particular, la concurrencia de intereses supralocales legitimantes, la efectiva apertura de canales de participación local durante todas las fases del planeamiento así como la asignación a la intervención local del peso correspondiente a los intereses municipales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novena de la Ley de racionalización y sostenibilidad de la Administración local obliga a adaptar a lo previsto en ella los “convenios, acuerdos y demás instrumentos de cooperación” ya suscritos a la entrada en vigor de la Ley que “lleven aparejada cualquier tipo de financiación destinada a sufragar el ejercicio de las competencias locales delegadas o “distintas a las enumeradas en los artículos 25 y 27 LBRL”. Tales convenios, acuerdos o instrumentos “quedarán sin efecto” si el Estado y las Comunidades Autónomas no han cumplido la obligación de adaptación antes del 31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adolece de imprecisión, pero está evidentemente destinada a asegurar que las Comunidades Autónomas y el propio Estado cumplan el principio de suficiencia financiera de los entes locales (art. 142 CE), en general, y el art. 27.6 LBRL, en particular. Este último establece que “la delegación habrá de ir acompañada en todo caso de la correspondiente financiación, para lo cual será necesaria la existencia de dotación presupuestaria adecuada y suficiente en los presupuestos de la Administración delegante para cada ejercicio económico, siendo nula sin dicha dotación”.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controvertida, estando relacionada con la suficiencia financiera del municipio (art. 142 CE) y destinada a garantizar la efectividad de normas comunes de la actividad de las distintas haciendas que aseguran los principios constitucionales de eficacia y economía, si no se encuadra en el art. 149.1.14 CE [SSTC 233/1999, FJ 4 b) y 130/2013, FJ 9], resulta claramente amparada por el art. 149.1.18 CE. Ambos títulos dan cobertura, con diferente alcance, a una regulación sobre competencias delegadas e instrumentos de cooperación y, con ello, a normas como la aquí controvertida, que delimitan el ámbito de aplicación y los efectos de esa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no implica estrictamente la supresión de instrumentos de cooperación, en general, y de convenios de delegación, en particular. Por un lado, exige su adaptación a un régimen cuya fijación corresponde al Estado y, por otro, establece que el incumplimiento de ese régimen lleva aparejada la extinción. El mantenimiento de los convenios, acuerdos y mecanismos de colaboración depende así de la voluntad de los entes territoriales que los han suscrito y de que estos respeten una norma a cuyo cumplimiento están constitucionalmente obligados (arts. 9, apartados 1 y 3, y 103.1 CE). Consecuentemente, procede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Se impugna el art. 25 LBRL, en la redacción dada por el art. 1.8 de la Ley de racionalización y sostenibilidad de la Administración local, también en conexión con el art. 7.4 LBRL, en la redacción dada por el art. 1.3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recurso, el art. 25, en combinación con el art. 7.4, ambos de la LBRL, en la redacción dada por la Ley de racionalización y sostenibilidad de la Administración local, degradaría al legislador autonómico en el ejercicio de sus competencias estatutarias y a los municipios en la calidad de las atribuciones recibidas. Su apartado 2 del art. 25 LBRL fijaría un listado numerus clausus que cierra el ámbito material dentro del cual los municipios pueden ejercer competencias propias. Impediría que las Comunidades Autónomas ejerzan sus competencias para ampliar las municipales. También que los Ayuntamientos puedan desarrollar las competencias propias que tienen garantizadas en algunos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interpretación del art. 25.2 LBRL que propone la Asamblea legislativa de Extremadura, cabe reiterar en línea con el Abogado del Estado que, en realidad, la norma indica solo las materias dentro de las cuales las leyes estatales y autonómicas deben necesariamente (“en todo caso”) atribuir competencias propias a los municipios. Fuera de las materias enumeradas, las Comunidades Autónomas están liberadas de esta restricción, por lo que podrán atribuir o quitar competencias municipales propias sin más límites que los derivados de la Constitución (arts. 103.1, 135, 137, 140), los apartados 3, 4 y 5 del art. 25 LBRL y, en su caso, los Estatutos de Autonomía. No es solo que esta interpretación fluya con naturalidad; es que la opuesta que propone el recurso es imposible en ausencia de una determinación legal inequívoca en ese sentido y, además, manifiestamente contraria al sistema constitucional de distribución competencial, según se ha razonado ya. Consecuentemente, el art. 25.2 LBRL, al no imponer la limitación que el recurso le atribuye, no puede vulnerar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perspectiva de los entes locales, el art. 25.2 LBRL: 1) eleva el mínimo de autonomía municipal que garantiza la Constitución (arts. 137 y 140 CE), en la medida en que indica específicamente materias de interés local para que las leyes asignen competencias propias en función de ese interés local; 2) no impide que, en cualesquiera otros ámbitos materiales, siga operando la garantía constitucional de la autonomía local, traducida en que el legislador (estatal o autonómico), al ejercer “su libertad de configuración” “gradúe el alcance o intensidad de la intervención local ‘en función de la relación existente entre los intereses locales y supralocales dentro de tales asuntos o materias’” [STC 154/2015, FJ 6 a), citando las SSTC 32/1981, FJ 4, 170/1989, FJ 9, 51/2004, FJ 9, 95/2014, FJ 5; 57/2015, FJ 6, y 92/2015, FJ 4]. Por tanto, la nueva redacción del art. 25.2 LBRL, no solo no vulnera la garantía constitucional de la autonomía local, sino que la eleva en alguna medida en línea con la redacción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desaparición, en la nueva redacción del art. 25.2 LBRL, de algunas materias recogidas en la anterior no es contraria a la garantía constitucional de la autonomía local. Tales exclusiones significan que en determinados ámbitos el legislador básico ha dejado de ampliar el mínimo de autonomía local que garantiza la Constitución y, por tanto, que dentro de ellos la Comunidad Autónoma o el legislador sectorial estatal pueden atribuir competencias propias municipales, pero sin estar obligados a hacerlo “en todo caso”. Consecuentemente, el legislador competente según la materia conserva la capacidad de distribuir poder local en los ámbitos excluidos con sujeción a la garantía constitucional de la autonomía municipal (arts. 137 y 140 CE) y a los principios de eficiencia, eficacia y estabilidad presupuestaria (arts. 31.2, 103.1 y 135 CE); además de a las exigencias derivadas de los apartados 3, 4 y 5 del art. 25 LBRL y, en el caso de las Comunidades Autónomas, a las indicaciones que eventualmente incluyan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verdad que, tal como destaca el recurso de inconstitucionalidad, el Estatuto de Autonomía, en tanto que “norma institucional básica” (art. 147.1 CE), puede contener las “líneas fundamentales o la regulación esencial” del régimen local en el ámbito territorial la Comunidad Autónoma. Ahora bien, también hemos dicho que esa regulación esencial vincula solo al legislador autonómico y únicamente en la medida en que no contradiga el régimen dictado en ejercicio de “la competencia básica que al Estado corresponde en la materia en virtud de la reserva del art. 149.1.18 CE” (SSTC 31/2010, de 28 de junio, FJ 36; 103/2013,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la impugnación del art. 25.2, en relación con el art. 7.4, ambos LBRL, en la redacción dada por los apartados 8 y 3, respectivamente, del art. 1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3 y 5 del art. 25 LBRL desbordarían, según el recurso, los límites del art. 149.1.18 CE al exigir que las Comunidades Autónomas determinen específicamente las competencias municipales propias. La Comunidad Autónoma no podría ya atribuir competencias locales mediante cláusulas generales ni, por tanto, reconocer al municipio un ámbito de libertad para decidir sus tareas. Ello supondría, para las Comunidades Autónomas, una injerencia injustificada en sus competencias y, para los municipios, una degradación igualmente injustificada de su autonomía. La única cláusula general con que estos cuentan es la recogida en el art. 7.4 LBRL, que establece múltiples restricciones. De modo que el juego conjunto de los apartados 3 y 5 del art. 25 y el art. 7.4, todos de la Ley reguladora de las bases de régimen local, vulneraría el sistema constitucional de distribución competencial y la garantía de la autonomía municipal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óptica de las Comunidades Autónomas, los apartados 3 y 5 del art. 25 LBRL impiden, en efecto, que estas atribuyan competencias propias mediante cláusulas generales, abiertas o indeterminadas. Ahora bien, ello no es más que una opción política del legislador básico, que está autorizado a diseñar el modelo dentro del cual ha de moverse la asignación de competencias municipales [SSTC 214/1989, FJ 3 a) y b), 159/2001, FJ 4, 121/2012, FJ 7]. Desde la perspectiva de la garantía constitucional de la autonomía local (art. 137 CE), ese modelo debe asegurar necesariamente que los municipios puedan intervenir en los asuntos que les afectan con un nivel de participación tendencialmente correspondiente a la intensidad de los intereses implicados.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producirse la vulneración de los arts. 137 y 140 CE solo porque el art. 25 LBRL exija concreción a las leyes atributivas de competencias propias municipales. Que los municipios consigan o no la capacidad de intervención que para ellos reclama la Constitución (arts. 137 y 140), dependerá de lo que establezcan unas leyes que ahora deben ser necesariamente específicas, sin que la sola proscripción de la cláusula general como técnica de distribución de poder local vulnere por sí la autonomía local constitucionalmente garantizada. En todo caso, la propia Ley reguladora de las bases de régimen local contiene una cláusula general que puede llegar a permitir que los entes locales desplieguen competencias no específicamente atribuidas por ley. Se trata de una previsión que ya hemos examinado bajo la óptica de la garantía constitucional de la autonomía local y sobre la que corresponde volver ahora desde la perspectiva de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7.4 LBRL contiene una habilitación que permite a los entes locales ejercer competencias en cualesquiera ámbitos materiales. Al prever que los entes locales “podrán ejercer competencias distintas de las propias y de las atribuidas por delegación”, el legislador básico viene a atribuir directamente competencias locales en materias de competencia autonómica y, por tanto, en ámbitos donde en principio solo las Comunidades Autónomas tienen capacidad para asignar poder local. Sin embargo, la posibilidad de ejercer esas competencias queda sujeta a exigentes condiciones; entre ellas, informes previos y vinculantes de las propias Comunidades Autónomas. Consecuentemente, no puede afirmarse que el Estado haya atribuido de manera indiscriminada y general competencias locales en materias que los Estatutos de Autonomía reservan a las Comunidades Autónomas, ni que haya sacrificado relevantes intereses supralocales o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trasladar aquí la doctrina constitucional relativa a la “cláusula competencial genérica” que incluía el art. 28 LBRL: “esas ‘actividades complementarías’ en forma alguna menoscaban o se configuran como un obstáculo a las competencias que corresponden al Estado o a las Comunidades Autónomas. Razón por la cual difícilmente puede admitirse la consecuencia que, desde la perspectiva del ámbito competencial de la Comunidad Autónoma de Galicia, las entidades recurrentes anudan a esa habilitación que prevé el art. 28 LBRL” (STC 214/1989, FJ 12). Por tanto, el art. 7.4 LBRL no vulnera las competencias estatutarias de las Comunidades Autónomas como tampoco la garantía constitucional de la autonomía local (arts. 137, 140 y 141 CE), tal como se ha razonado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desestimar la impugnación del art. 25, apartados 3 y 5, en relación con el art. 7.4, ambos LBRL, en la redacción dada por los arts. 1.8 y 1.3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razona igualmente que el apartado 4 del art. 25 LBRL viene a prohibir que las Comunidades Autónomas descentralicen competencias propias en los entes locales cuando ello suponga mayor gasto. La posibilidad de que la Comunidad Autónoma atribuya competencias municipales habría pasado a depender del simple coste correspondiente al ejercicio de la competencia en cuestión, considerado individualmente, sin relación con el conjunto de la situación financiera y presupuestaria de las Administraciones públicas. Ello entrañaría la violación de la garantía constitucional de la autonomía local y de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final del art. 25.4 LBRL constituye una “medida orientada a la finalidad del gasto, que el legislador estatal puede adoptar al amparo de su competencia exclusiva en materia de hacienda general ex art. 149.1.14 CE, en la vertiente del gasto público, conforme a la cual al Estado le corresponde, como ya dijimos, no sólo la regulación del régimen jurídico de la ordenación de los gastos de la Administración del Estado, sino también el establecimiento de las normas y principios comunes de la actividad financiera de las distintas haciendas que tiendan a asegurar los principios constitucionales que deben regir el gasto público, entre los que se encuentra el principio de eficiencia y economía (art. 31.2 CE)” (STC 130/2013,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previsión controvertida no establece una simple prohibición de que las Comunidades Autónomas descentralicen competencias propias en los entes locales cuando ello suponga mayor gasto, tal como alega el recurso. Para las Comunidades Autónomas, la previsión supone que, al diseñar políticas, en general, y redistribuir competencias y recursos entre Administraciones, en particular, debe quedar asegurada la suficiencia financiera de los entes locales y la estabilidad presupuestaria. No queda imposibilitada la atribución de competencias municipales que, aisladamente consideradas, entrañen incrementos del gasto. En tales casos, la norma obliga solo a que las Comunidades Autónomas persigan ahorros correlativos en cualesquiera otros ámbitos de su competencia. El legislador estatal no ha prejuzgado las políticas a las que las Comunidades Autónomas deben dar preferencia. El art. 25.4 LBRL no vulnera las competencias autonómicas ni impide por sí que los entes locales puedan intervenir en los asuntos que les afectan con un nivel de participación tendencialmente correlativo a la intensidad de los intereses locales involucrados. Consecuentemente, procede desestimar la impugnación del art. 25.4 LBRL, en la redacción dada por el art. 1.8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impugnan las disposiciones adicionales undécima y decimoquinta y transitorias primera, segunda y tercera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disposiciones transitorias primera y segunda de la Ley de racionalización y sostenibilidad de la Administración local abordan dos servicios típicamente municipales: “los servicios sociales y de promoción y reinserción social” y “la participación en la gestión de la atención primaria de la salud”. Tales servicios se refieren a materias previstas como autonómicas en los apartados 20 (“asistencia social”) y 21 (“sanidad e higiene”) del art. 148.1 CE y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servicios de competencia autonómica habitualmente desplegados en el nivel municipal porque así lo decidieron (o permitieron) las Comunidades Autónomas (al amparo de sus Estatutos) o el Estado (mediante la regulación ex art. 149.1.18 CE de servicios mínimos y habilitaciones directas) o, simplemente, porque fueron desarrollados de hecho por los Ayuntamientos. Vienen a señalarlo las propias disposiciones controvertidas al indicar de modo algo impreciso que la anterior legislación preveía estas tareas “como propias del Municipio” (apartado 1 de ambas disposiciones). Más precisamente, son servicios que, incluidos en el anterior listado de materias del art. 25.2 LBRL, muchos municipios venían prestando, bien de hecho, bien al amparo de normas jurídicas, en particular: 1) legislación autonómica (dictada al amparo de los Estatutos en el marco del art. 25.2 LBRL); 2) las cláusulas generales de la Ley reguladora de las bases de régimen local —antes de que la Ley de racionalización y sostenibilidad de la Administración local las reformulara (art. 25.1 LBRL) o derogara (art. 28 LBRL)—; 3) la habilitación directa para la “prestación de servicios sociales”, configurada como obligatoria en municipios de más de 20.000 habitantes [redacción anterior del art. 26.1 c)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racionalización y sostenibilidad de la Administración local ha excluido estos servicios del elenco de materias dentro de las que “en todo caso” las leyes autonómicas deben atribuir competencias propias (art. 25.2 LBRL, en la redacción dada por el art. 1.8 de la Ley de racionalización y sostenibilidad de la Administración local). A su vez, no las habilita directamente: la “prestación de servicios sociales” [redacción anterior del art. 26.1 c) LBRL] no figura ya entre los servicios mínimos obligatorios en municipios con población superior a 20.000 habitantes [art. 26.1 c) LBRL, en la redacción dada por el art. 1.9 de la Ley de racionalización y sostenibilidad de la Administración local]. Más aún, a través de las disposiciones controvertidas establece la prohibición tanto de que las Comunidades Autónomas atribuyan estos servicios como competencias propias locales como de que los entes locales los desarrollen como competencia “distinta de las propias o atribuidas por delegación” al amparo de la regla general habilitante del art. 7.4 LBRL (en la redacción dada por el art. 1.3 de la Ley de racionalización y sostenibilidad de la Administración local); todo ello aunque con anterioridad estuvieran previstas como competencias “propias del Municipio” y aunque “su ejercicio se hubiese venido realizando por Municipios, Diputaciones Provinciales o entidades equivalentes, o cualquier otra Entidad Local” (apartado 1 de las disposiciones transitorias primera y segunda). Un ente local podrá ejercer tales competencias solo si las recibe por delegación (apartados 4 y 5 de las disposiciones transitorias primera y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preceptos de la Ley de racionalización y sostenibilidad de la Administración local acotan el alcance de esta prohibición. Entre las materias en que, conforme a la nueva redacción del art. 25.2 LBRL, la ley debe “en todo caso” atribuir competencias propias municipales subsisten la “evaluación e información de situaciones de necesidad social y la atención inmediata a personas en situación o riesgo de exclusión social” [letra e)] y otras relacionadas con la salud o la sanidad: “protección de la salubridad pública” [letra j)], “abastecimiento de agua potable a domicilio y evacuación y tratamiento de aguas residuales” [letra c)], “cementerios y actividades funerarias” [(letra k)], “ferias, abastos, mercados, lonjas y comercio ambulante” [letra i)] y “medio ambiente urbano”, que incluye la “gestión de residuos sólidos urbanos y protección contra la contaminación acústica, lumínica y atmosférica en las zonas urbanas” [letra b)]. A su vez, la actual redacción del art. 26.1 c) LBRL habilita directamente a los municipios con población superior a los 20.000 habitantes a ejercer la competencia de “evaluación e información de situaciones de necesidad social y la atención inmediata a personas en situación o riesgo de exclusión social”, que queda establecida como servicio obligatorio. Habilita igualmente competencias relacionadas con la salud y la sanidad estableciéndolas como servicios obligatorios en todos los municipios [apartado 1, letra a): “recogida de residuos” y “abastecimiento de agua potable”] o en los de determinado nivel poblacional [apartado 1, letras b) y d): “tratamiento de residuos” y “medio ambiente urbano”,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prohibición de que los municipios ejerzan competencias de asistencia social y atención primaria a la salud (disposiciones transitorias primera y segunda de la Ley de racionalización y sostenibilidad de la Administración local) no se extiende a las concretas tareas asistenciales y sanitarias directamente atribuidas a los Ayuntamientos por el art. 26 LBRL o configuradas como ámbito material dentro del cual la ley autonómica debe conferir “en todo caso” competencias municipales propias (art. 25.2 LBRL). Acotado así el alcance de la prohibición, tratándose de servicios de titularidad autonómica (por virtud de los Estatutos) que el nivel local no puede ya desarrollar (por virtud de las disposiciones impugnadas), la Ley controvertida prevé el traspaso a las Comunidades Autónomas. Incluye, además, normas sobre el modo en que ha producirse el indicado traspaso y la ulterior gestión de los servicios traspasados.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de racionalización y sostenibilidad de la Administración local prevé un “plan para la evaluación, reestructuración e implantación de los servicios” que ha de elaborar la Comunidad Autónoma (apartados 1 y 2 de las disposiciones transitorias primera y segunda). Fija un plazo cerrado (hasta el 31 de diciembre de 2018, en un caso, y hasta el 31 de diciembre de 2015, en otro) para ejecutarlo (apartado 1 de las disposiciones transitorias primera y segunda). En el caso de los servicios sanitarios, la disposición transitoria primera.2 concreta, además, el ritmo del proceso: cada año las Comunidades Autónomas asumirán un veinte por ciento de la gestión de los servicios asociados a las competencias sanitarias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añaden otras condiciones, en particular: a) la Comunidad Autónoma debe sufragar íntegramente estos servicios cuando, habiéndose resistido a asumirlos, el nivel municipal esté llevándolos a cabo; y b) en este caso, si no proporciona al municipio las cuantías precisas, el Estado puede aplicar retenciones en las transferencias que le correspondan en aplicación de su sistema de financiación (apartado 5 de las disposiciones transitorias primera y segunda). La disposición adicional undécima de la Ley de racionalización y sostenibilidad de la Administración local establece otras condiciones, vinculadas a la anterior: la Comunidad Autónoma debe comunicar al Ministerio de Hacienda y Administraciones públicas tanto la asunción de aquellos servicios y competencias como las obligaciones que tuviera reconocidas y estuvieran pendientes de pago a los municipios; todo ello “al objeto de la realización, en los términos que se determinen reglamentariamente, de compensaciones entre los derechos y obligaciones recíprocos, el posterior ingreso del saldo resultante a favor de la Administración que corresponda y, en su caso, recuperación mediante la aplicación de retenciones en el sistema de financiación de la Administración pública que resulte deudora”. Asumida la gestión del servicio, opera igualmente una exigencia relativa al modo en que la Comunidad Autónoma debe llevarla a cabo: “no podrá suponer un mayor gasto para el conjunto de las Administraciones Públicas” (apartado 3 de las disposiciones transitorias primera y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inconstitucionalidad alega que las Comunidades Autónomas son titulares nada más que de las competencias que les atribuyen sus Estatutos. Señala que la ampliación competencial extraestatutaria es posible, pero solo a través de los instrumentos previstos en la Constitución: ley marco (art. 150.1 CE) y ley orgánica de transferencia y delegación (art. 150.2 CE). Solo mediante este tipo de leyes puede el Estado atribuir unilateralmente competencias a las Comunidades Autónomas. Las disposiciones transitorias primera y segunda habrían transferido competencias sin ajustarse al procedimiento constitucionalmente establecido. Admite que las Comunidades Autónomas habían asumido y ejercido competencias en materia de salud y servicios sociales, pero sin incluir las facultades que ahora se les atribuyen. Consecuentemente, el legislador estatal habría desbordado los límites del art. 149.1.18 CE al articular una ampliación extraestatutaria de las competencias autonómicas al margen del procedimiento constitucionalmente establecido. Por otra parte, el recurso razona que las disposiciones transitorias primera.5 y segunda.5 y adicional undécima incurren en inconstitucionalidad por estos motivos y, además, por los que sostienen la impugnación de otros preceptos de la Ley de racionalización y sostenibilidad de la Administración local, que abordaremos después (disposición adicional octava y art. 1.17, que introduce el art. 57 bis LBRL): vulnerarían la reserva de ley orgánica (art. 157.3 CE) y la autonomía financiera garantizada en el art. 156 CE por autorizar al Estado a compensar determinadas deudas contraídas por las Comunidades Autónomas con los créditos resultantes de su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en el fundamento jurídico 9, la Constitución distribuye todo el poder público entre el Estado (las competencias atribuidas por el art. 149 CE) y las Comunidades Autónomas (las competencias atribuidas por los Estatutos de Autonomía y las leyes previstas en los apartados 1 y 2 del art. 150 CE). Los entes locales obtienen solo las atribuciones que les confieran el Estado y las Comunidades Autónomas, que en todo caso deben respetar la garantía constitucional de la autonomía local (arts. 137, 140 y 141 CE) [SSTC 214/1989, FJ 3 a), 159/2001, FJ 4, 121/2012,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partes discute que los servicios mencionados en las disposiciones transitorias primera y segunda se refieren a competencias previstas en los apartados 20 (“asistencia social”) y 21 (“sanidad e higiene”) del art. 148.1 CE, efectivamente atribuidas a las Comunidades Autónomas por sus Estatutos de Autonomía. Según ha quedado ya expuesto, se está ante servicios de competencia autonómica que el nivel municipal venía prestando porque así lo decidieron (o permitieron) las Comunidades Autónomas (al amparo de sus Estatutos) o el Estado (mediante la regulación ex art. 149.1.18 CE de servicios mínimos y habilitaciones directas) o, simplemente, porque fueron desarrollados de hecho por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innovación normativa que introducen las disposiciones transitorias primera y segunda no consiste estrictamente en la afirmación de la titularidad autonómica de estos servicios. Consiste, en primer término, en la prohibición de que los entes locales puedan prestarlos como competencias propias o como competencias ex art. 7.4 LBRL. Ello resulta a las claras de la previsión de que los entes locales podrán prestar estos servicios solo de modo transitorio o mediante delegación (apartados 4 y 5 de ambas disposiciones). También de la previsión de que “las Comunidades Autónomas asumirán la titularidad” (apartado 1 de ambas disposiciones), “la gestión de los servicios” (apartado 2 de la disposición transitoria primera) o “la cobertura inmediata de dicha prestación” (apartado 2 de la disposición transitoria segunda). En la medida en que la titularidad era ya autonómica por virtud de los Estatutos, lo que está ordenándose es, simplemente, que el nivel local deje de gestionar aquellos servicios como competencias propias. De modo que el traspaso de la gestión a la Comunidad Autónoma trae causa del doble juego de, por un lado, la prohibición que establecen las previsiones controvertidas y, por otro, las atribuciones competenciales de los Estatutos de Autonomía. En segundo término, las disposiciones impugnadas innovan también en la parte en que regulan tanto el traslado competencial indicado (apartados 1, 2, 4 y 5 de ambas disposiciones) como el modo en que las Comunidades Autónomas gestionarán el servicio (apartado 3 de ambas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estas consideraciones, no puede afirmarse que el Estado ha vulnerado el art. 150 CE por llevar a cabo una ampliación extraestatutaria de las competencias autonómicas al margen del cauce constitucionalmente previsto. Como afirma el Abogado del Estado, tal ampliación no se produce estrictamente en la medida en que es el propio Estatuto el que atribuyó en su momento a la Comunidad Autónoma la titularidad de las competencias en materia de asistencia social y sanidad sin perjuicio de los títulos de que dispone el Estado, singularmente los apartados 16 y 17 del art. 149.1 CE. Ahora bien, no por ello estas disposiciones dejan de plantear la posible extralimitación competencial que denuncia la Asamblea legislativa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no es si el Estado ha llevado a cabo una ampliación extraestatutaria de competencias autonómicas, sino si ha desbordado los márgenes de lo básico al establecer que el nivel local no puede desarrollar determinadas competencias (salvo por delegación) e imponer condiciones a un traslado que trae causa en última instancia del propio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consonancia con la estructura territorial compuesta que diseña el art. 137 CE (STC 84/1982, FJ 4), la Constitución no encomienda en exclusiva la distribución del poder local ni al Estado ni a las Comunidades Autónomas, según se ha recordado ya. Cada cual en el marco de sus atribuciones ha de regular y conferir competencias a los entes locales. El art. 149.1.18 CE ampara solo una ordenación básica de las condiciones con que el Estado y las Comunidades Autónomas han de atribuir competencias locales [SSTC 214/1989, FJ 3 a) y b), 159/2001, FJ 4, 121/2012, FJ 7]. El Estado solo podrá atribuir competencias locales específicas, o prohibir que éstas se desarrollen en el nivel local, cuando tenga la competencia en la materia o sector de que se trate. En materias de competencia autonómica, solo las Comunidades Autónomas pueden atribuir competencias locales o prohibir que el nivel local las desarrolle; sujetándose en todo caso a las exigencias derivadas de la Constitución (singularmente, arts. 103.1, 135, 137, 140 y 141 CE), las bases del régimen local ex art. 149.1.18 CE y, en su caso, los Estatutos de Autonomía. Ciertamente, las bases pueden llegar a prefigurar específicamente el poder local en materias de competencia autonómica, pero, de acuerdo con lo razonado en el fundamento jurídico 9 de esta Sentencia, solo para garantizar un núcleo homogéneo de derechos prestacionales del vecino; o para atribuir directamente competencias locales, si ello no supone “un obstáculo a las competencias que corresponden” a las Comunidades Autónomas (STC 214/1989,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transitorias primera y segunda de la Ley de racionalización y sostenibilidad de la Administración local han superado claramente estos márgenes. No se limitan a dibujar un marco de límites dentro del cual la Comunidad Autónoma puede ejercer sus competencias estatutarias, para distribuir poder local o habilitar directamente determinadas competencias municipales sin obstaculizar el ejercicio de las atribuciones autonómicas. Al contrario, impiden que las Comunidades Autónomas puedan optar, en materias de su competencia, por descentralizar determinados servicios en los entes locales, obligando a que los asuma la Administración autonómica dentro de plazos cerrados y con determinadas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Ley de racionalización y sostenibilidad de la Administración local halla amparo en el art. 149.1.18 CE cuando impone exigencias a la atribución de competencias propias (art. 25 LBRL) y al ejercicio de las “distintas de las propias y atribuidas por delegación” (art. 7.4 LBRL) para asegurar que el Estado, las Comunidades Autónomas y las propias entidades locales desarrollen un sistema competencial ajustado a los principios de eficacia (art. 103.1 CE), eficiencia (art. 31.2 CE) y estabilidad presupuestaria (art. 135 CE) sin perder de vista la garantía constitucional de la autonomía local (arts. 137, 140 y 141 CE). Las bases están regulando la atribución de competencias locales, pero no atribuyéndolas directamente por sí, ni impidiendo que las Comunidades Autónomas opten por centralizar o descentralizar en el marco de sus Estatutos. La Ley de racionalización y sostenibilidad de la Administración local también se sitúa dentro de aquel título competencial cuando deja de habilitar directamente a los municipios la prestación de servicios sociales, que han desaparecido del listado de servicios mínimos obligatorios (art. 26.1 LBRL). Tal solución tampoco impide por sí que la Comunidad Autónoma decida atribuir a los municipios de su ámbito territorial esa competencia dentro del indicado marco de límites. Del mismo modo, el art. 149.1.18 CE da cobertura a la exclusión de la asistencia social y la sanidad del elenco de materias dentro del cual las leyes deben asegurar que los Ayuntamientos dispongan “en todo caso” de competencias propias (art. 25.2 LBRL). Tampoco esta previsión impide que la Comunidad Autónoma opte por asegurar a los municipios tales competencias con sujeción a las indicadas condiciones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indicado título no autoriza injerencias en la autonomía política de las Comunidades Autónomas como son, por un lado, la prohibición de que éstas en materias de su competencia atribuyan servicios a los entes locales y, por otro, la sujeción a un determinado régimen de traslación o traspaso (disposiciones transitorias primera y segunda de la Ley de racionalización y sostenibilidad de la Administración local). Las Comunidades Autónomas, siendo competentes para regular aquellos servicios sociales y sanitarios, son competentes para decidir —con sujeción al indicado marco de límites— sobre su descentralización o centralización y, en este segundo caso, para ordenar el correspondiente proceso de asunción competencial y traspaso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está sometida a los mandatos constitucionales de eficiencia, eficacia y estabilidad presupuestaria (arts. 31.2, 103.1 y 135 CE) -además de a la garantía constitucional de la autonomía municipal (arts. 137 y 140 CE)- así como a las condiciones que establecen ahora los arts. 25 y 7 LBRL —y, en su caso, los Estatutos de Autonomía—. Dentro de este contexto normativo, a ella le debe corresponder la decisión última sobre si los municipios situados en su órbita territorial deben o no prestar servicios reconducibles a los ámbitos competenciales que tiene estatutariamente reservados y, en su caso, sobre el modo en que ha de efectuarse el correspondiente traslado. Al prohibir la descentralización de aquellos servicios, por un lado, y fijar una serie de plazos y condiciones al traspaso, por otro, las disposiciones transitorias primera y segunda de la Ley de racionalización y sostenibilidad de la Administración local han superado el ámbito que la Constitución asigna a una regulación básica sobre atribuciones locales (art. 149.1.18 CE) y, con ello, han invadido las competencias autonómicas de asistencia social y sanidad, recogidas en los apartados 24 y 27, respectivamente, del art. 9 del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las disposiciones controvertidas permiten una forma menor de descentralización: la delegación, que no alcanza a la titularidad, pero sí al ejercicio de la competencia. La efectividad de la delegación exige la aceptación del municipio delegado (art. 27.5 LBRL), lo que impide que las Comunidades Autónomas puedan apoyarse en esta técnica para desarrollar una política competencial propia que los Estatutos de Autonomía ordenan que sea establecida por ellas. A su vez, no porque la Comunidad Autónoma conserve la posibilidad de acudir a esta técnica, el legislador básico estatal deja de traspasar los márgenes del art. 149.1.18 CE al prohibir en ámbitos de competencia autonómica la utilización de otras fórmulas (singularmente, la atribución de aquellos servicios como competencias propias municipales), por un lado, y al fijar condiciones y plazos a un traspaso cuya regulación corresponde a las Comunidades Autónomas en virtud de sus Estatutos,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alguna, el Estado, a través del ejercicio de sus competencias, singularmente, en lo que ahora importa, en materia de régimen local (art. 149.1.18 CE), tiene la responsabilidad de perseguir los objetivos constitucionales, en general, y los mandatos de eficiencia, eficacia y estabilidad presupuestaria (arts. 31.2, 103.1 y 135 CE), en particular. Por eso, al valorar si el Estado se ha mantenido dentro de los límites de lo básico, no pueden perderse de vista tales objetivos. Sin embargo, tampoco puede olvidarse que aquellas normas constitucionales se dirigen también a las Comunidades Autónomas, que deben darles cumplimiento en el marco de sus atribuciones estatutarias, tanto ejecutivas como normativas (completas o de desarrollo). De ahí que, frente a las alegaciones del Abogado del Estado, hay que insistir en que el art. 135 CE no puede traducirse en una alteración radical de la doctrina constitucional que permita al Estado eliminar las competencias que los Estatutos de Autonomía, dentro del marco establecido por la Constitución, asignan a las Comunidades Autónomas para organizar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 esas disposiciones señala que las Comunidades Autónomas asumirán la titularidad de aquellas competencias “de acuerdo con” (o “en los términos previstos en”) “las normas reguladoras del sistema de financiación autonómica y de las Haciendas Locales”. Esta mención no abre la interpretación (que sugiere el Abogado del Estado, aunque la desarrolla solo respecto de la disposición adicional decimoquinta de la Ley de racionalización y sostenibilidad de la Administración local, a la que nos referiremos después) de que las normas que podrían eventualmente incurrir en inconstitucionalidad son, no las disposiciones transitorias primera y segunda, sino las reguladoras del sistema de financiación autonómica y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destaca el propio Abogado del Estado, las previsiones controvertidas se sitúan en un contexto normativo conforme al que los servicios indicados no son ya, en caso alguno, servicios municipales mínimos (art. 26.1 LBRL en la redacción dada por el art. 1.9 de la Ley de racionalización y sostenibilidad de la Administración local) ni materias sobre las que las leyes autonómicas deben “en todo caso” atribuir competencias municipales propias (art. 25.2 LBRL, en la redacción dada por el art. 1.8 de la Ley de racionalización y sostenibilidad de la Administración local). A la vista de este conjunto normativo se desprende inequívocamente que la intención de las disposiciones transitorias primera y segunda de la Ley de racionalización y sostenibilidad de la Administración local es sustraer los indicados servicios 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tenor literal de estas disposiciones “es concluyente y no concede margen a una interpretación conforme con el orden constitucional de distribución de competencias” (en este sentido, recientemente: STC 209/2014, de 18 de diciembre, FJ 4). Para empezar, el título que las acompaña es altamente expresivo: “Asunción por las Comunidades Autónomas de las competencias relativas a la salud” y “Asunción por las Comunidades Autónomas de las competencias relativas a servicios sociales”, respectivamente. Lo mismo cabe afirmar del contenido. Disponen que los entes locales solo podrán prestar estos servicios transitoriamente o por delegación. Establecen además, literalmente, que “las Comunidades Autónomas asumirán la titularidad”, “la gestión de los servicios” o la “cobertura inmediata de dicha prestación” “tras la entrada en vigor de esta Ley” y, más aún, antes de determinada fecha (el 31 de diciembre de 2018, en un caso, y el 31 de diciembre de 2015, en otro); conforme a un “plan para la evaluación, reestructuración e implantación de los servicios” ajustado a un específico ritmo (cada año, la Comunidad Autónoma habrá de asumir el 20 por 100 de la gestión de los servicios sanitarios mencionados). No solo estos: además de regular el modo en que la Comunidad Autónoma habrá de prestar el servicio asumido (“no podrá suponer un mayor gasto para el conjunto de las Administraciones Públicas”), asocian consecuencias represivas al incumplimiento de aquellos concretos plazos. La disposición adicional undécima de la Ley de racionalización y sostenibilidad de la Administración local impone una concreta exigencia a las Comunidades Autónomas (la comunicación al Ministerio de Hacienda de la asunción y de las obligaciones pendientes de pago) a los efectos de efectuar compensaciones de créditos y, en su caso, retenciones con cargo al sistema de financiación de la Administración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es indudable que las disposiciones transitorias primera y segunda de la Ley de racionalización y sostenibilidad de la Administración local, no porque mencionen las normas reguladoras del sistema de financiación, dejan de desbordar los márgenes de lo básico; imponen claramente la centralización de aquellos servicios y regulan también de modo evidente el consiguiente proceso de traslación competencial. La interpretación que sugiere el Abogado del Estado es demasiado forzada y debe ser en consecuencia rechazada, so pena de “ignorar o desfigurar el sentido de los enunciados legales meridianos” (SSTC 22/1985, de 15 de febrero, FJ 5, y 341/1993, de 18 de noviembre, FJ 2), olvidando “el respeto al propio tenor literal de aquéllos” (STC 222/1992,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declarar la inconstitucionalidad y nulidad de las disposiciones transitorias primera y segunda de la Ley de racionalización y sostenibilidad de la Administración local. También las de la disposición adicional undécima de la Ley de racionalización y sostenibilidad de la Administración local (igualmente impugnada) en la medida que sus previsiones están estrechamente ligadas a aquellas dos transitorias.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Conforme a la disposición transitoria tercera de la Ley de racionalización y sostenibilidad de la Administración local, “en el plazo de seis meses desde la entrada en vigor de esta Ley, las Comunidades Autónomas prestarán los servicios relativos a la inspección y control sanitario de mataderos, de industrias alimentarias y bebidas que hasta ese momento vinieran prestando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redacción del art. 26.1 a) LBRL habilitaba directamente a todos los municipios españoles la competencia de “control de alimentos y bebidas”, configurándola como servicio mínimo obligatorio. Conforme a la nueva redacción, los municipios no están ya directamente habilitados por el legislador básico para ejercer la competencia de control de alimentos y bebidas. La disposición transitoria tercera de la Ley de racionalización y sostenibilidad de la Administración local lleva esta regulación más lejos. Las Comunidades Autónomas serán quienes “en el plazo de seis meses desde la entrada en vigor de esta Ley” prestarán aquellos servicios “que hasta ese momento vinieran prestando los municipios”; prohibiendo en consecuencia que puedan atribuírselos a los Ayuntamientos como competencia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la disposición controvertida ha desbordado los márgenes de una regulación básica de las competencias locales (art. 149.1.18 CE), invadiendo con ello las competencias estatutarias de las Comunidades Autónomas al prohibir la descentralización de aquellos servicios y fijar el plazo dentro del cual deben quedar centralizados en la Administración autonómica. Corresponde en consecuencia declarar la inconstitucionalidad y nulidad de la disposición transitoria tercera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adicional decimoquinta de la Ley de racionalización y sostenibilidad de la Administración local se refiere a la asunción por parte de las Comunidades Autónomas de otras competencias “que se prevén como propias del Municipio”, relativas a “participar en la vigilancia del cumplimiento de la escolaridad obligatoria y cooperar con las Administraciones educativas correspondientes en la obtención de los solares necesarios para la construcción de nuevos centros docentes, así como la conservación, mantenimiento y vigilancia de los edificios de titularidad local destinados a centros públicos de educación infantil, de educación primaria o de educación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da la particularidad de que la nueva redacción del art. 25.2 LBRL se refiere a estos servicios como materia dentro de la que la ley debe “en todo caso” asegurar a los municipios competencias propias [letra n)]. De este modo, la Ley de racionalización y sostenibilidad de la Administración local amplía legalmente el nivel de autonomía local constitucionalmente garantizado respecto de, precisamente, los servicios mencionados en su disposición adicional decimoquinta. Consecuentemente, las Comunidades Autónomas no solo pueden, sino que deben, atribuir necesariamente servicios reconducibles a esta materia y han de hacerlo como competencias propias municipales. Ahora bien, la disposición controvertida establece, inversamente, que “las normas reguladoras del sistema de financiación de las Comunidades Autónomas y de las haciendas locales fijarán los términos en los que las Comunidades Autónomas asumirán la titularidad” de aquellas competencias, “aun cuando hayan sido ejercidas por éstas, por Diputaciones Provinciales o entidades equivalentes, o por cualquier otra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racionalización y sostenibilidad de la Administración local ha incurrido en una evidente antinomia al imponer a las Comunidades Autónomas obligaciones de signo opuesto cuyo cumplimiento simultáneo resulta imposible: respecto de los mismos servicios, la Comunidad Autónoma está obligada, a la vez, a descentralizar y a centralizar. No corresponde a la jurisdicción constitucional “pronunciarse sobre la perfección técnica de las leyes” [por todas, SSTC 53/2014, de 10 de abril, FJ 8, 236/2015, de 19 de noviembre, FJ 3 d)], pero el cumplimiento de la función que le atribuye la Constitución [art. 161 a)] y su Ley Orgánica reguladora [arts. 2.1 a), 27.1 y 28 de la Ley Orgánica del Tribunal Constitucional] exige en este caso la aplicación de cánones ordinarios de interpretación para salvar la antinomia y, con ello, identificar el significado de la disposición adicional decimoquinta de la Ley de racionalización y sostenibilidad de la Administración local como presupuesto lógico del juicio de constitucionalidad que solicita la Asamblea legislativa de Extremadura (SSTC 14/2013, de 31 de enero, FJ 6, y 66/2013, de 14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impone una interpretación que atienda al tenor de la disposición controvertida y a su conexión sistemática, no ya con el art. 25.2 n) LBRL, sino también con las disposiciones transitorias primera, segunda y tercera de la Ley de racionalización y sostenibilidad de la Administración local. A diferencia de estas, la que estamos examinando ahora carece por sí de efectos sobre las Comunidades Autónomas y los entes locales. El tenor literal es inequívoco: “Las normas reguladoras del sistema de financiación de las Comunidades Autónomas y de las haciendas locales fijarán los términos en los que las Comunidades Autónomas asumirán la titularidad de las competencias”. En este caso, y a diferencia de lo previsto en los anteriores, la Ley de racionalización y sostenibilidad de la Administración local no establece plan alguno ni regula un traspaso de servicios mediante ritmos y plazos, ni establece que “tras la entrada en vigor de la Ley” o antes de una determinada fecha, “la Comunidad Autónoma asumirá la titularidad”, “la gestión de los servicios” o la “cobertura inmediata de dicha prestación”. Sin prohibir que los municipios lleven a cabo el servicio como competencia propia, sin permitir que estos los desarrollen solo, en su caso, por delegación y sin fijar plan o calendario alguno, se limita a confiar los “términos en los que las Comunidades Autónomas asumirán la titularidad” a una intervención legislativa eventual y futura, esto es, a las normas reguladoras del sistema de financiación de las Comunidades Autónomas y de las haciendas locales, donde “se contemplará el correspondiente traspaso de medios económicos, materiales y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dispuesto en el art. 25.2 n) LBRL, de la ausencia de una fecha límite para la articulación de un traspaso y, en general, del tenor de la disposición adicional decimoquinta de la Ley de racionalización y sostenibilidad de la Administración local, cabe interpretar que el legislador básico no ha prohibido que la ley autonómica atribuya aquellas tareas como competencia propia municipal. Consecuentemente, las Comunidades Autónomas no están obligadas a centralizarlas; antes bien, están obligadas a asegurar que los municipios dispongan “en todo caso” de competencias propias dentro de ellas [art. 25.2 n) LBRL]. No produciendo los efectos que le asigna el recurrente, la disposición adicional decimoquinta de la Ley de racionalización y sostenibilidad de la Administración local no puede vulnerar el sistema constitucional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desestimar la impugnación de la disposición adicional decimoquinta de la Ley de racionalización y sostenibilidad de la Administración local. No obstante, comoquiera que este precepto, aisladamente considerado, podría dar lugar a una lectura contraria al sistema de distribución competencial, se llevará al fallo la interpretación literal y sistemática aquí realizada, que es, de entre las dos en liza, la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recurso de inconstitucionalidad impugna el art. 85.2 LBRL, en la redacción dada por el art. 1.21 de la Ley de racionalización y sostenibilidad de la Administración local. Se dirige contra el régimen de preferencia de gestión por la propia entidad local o sus organismos autónomos sobre la realizada mediante entidades públicas empresariales o sociedades mercantiles locales. Vulneraría la garantía constitucional de la autonomía local y las competencias estatutarias de las Comunidades Autónomas, que alcanzan a la regulación de las modalidades de gestión, sin que la prelación establecida pueda reputarse un principio básico que pueda establecer válidamente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nueva redacción del art. 85.2 LBRL, los “servicios públicos de competencia local” deben gestionarse “de la forma más sostenible y eficiente”. A su vez, en lo concerniente a la gestión directa, tienen preferencia unas soluciones sobre otras. El recurso a la entidad pública empresarial o a la sociedad mercantil local cabe solo si resulta más sostenible y eficiente que la gestión mediante organismo autónomo o por la propia entidad local -a partir de criterios de rentabilidad económica y recuperación de la inversión- y si se cumplen determinadas exigencias formales, entre ellas, un informe del interventor local sobre su sostenibilidad financiera conforme al art. 4 de la Ley Orgánica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óptica de las Comunidades Autónomas, esta regulación impone limitaciones a la legislación autonómica del régimen local que deben reputarse básicas. El art. 149.1.18 CE da cobertura a una legislación básica sobre la gestión de servicios públicos locales [SSTC 103/2013, FJ 3 d); 143/2013, FJ 7], teniendo cuenta la estrecha conexión que toda regulación de servicios reservados (más o menos sustraídos al régimen de libre mercado) guarda con las opciones de ordenación general de la economía que la Constitución atribuye al Estado (art. 149.1.13 CE). La nueva ordenación básica responde a la finalidad de evitar la proliferación de personificaciones instrumentales o, más precisamente, de asegurar la sostenibilidad financiera y eficiencia de las que se creen; con independencia de la eficacia real del instrumento, expresa una opción, no solo legítima, sino estrechamente vinculada a determinados mandatos constitucionales (arts. 31.2, 103.1 y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los entes locales, el art. 85.2 LBRL condiciona la autonomía local, pero no la vulnera en absoluto. Los entes locales conservan amplios espacios de opción organizativa. No puede ponerse reparos a la previsión de un informe del interventor local que valore la sostenibilidad financiera. Así resulta de la doctrina constitucional en relación con el control de eficacia que el art. 136 LBRL atribuye al interventor municipal. La STC 143/2013, FJ 10, declaró que ni ese control “ni la circunstancia de que ello implicaría una valoración de la gestión económico-financiera llevada a cabo por los órganos de gobierno del Ayuntamiento suscitan reparos de índole constitucional, sino todo lo contrario, pues todo ello se ajusta plenamente a los principios generales de buena gestión financiera parcialmente constitucionalizados en el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 85.2 LBRL, en la redacción dada por el art. 1.21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recurso de inconstitucionalidad impugna el art. 116 bis LBRL, introducido por el art. 1.30 de la Ley de racionalización y sostenibilidad de la Administración local, relativo al plan económico-financiero que deben formular los entes locales cuando incumplan los objetivos de estabilidad presupuestaria o de deuda pública o la regla de gasto. Subraya que la previsión establece que la diputación provincial o entidad equivalente asistirá al resto de corporaciones locales y colaborará con la Administración que ejerza la tutela financiera en la elaboración y aplicación de las medidas recogidas en aquellos planes. Tal medida incumpliría el art. 23.4 de la Ley Orgánica de estabilidad presupuestaria y sostenibilidad financiera, que atribuye a las Comunidades Autónomas (que tienen atribuida la tutela financiera de los entes locales) la aprobación y seguimiento de los citados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Ley Orgánica de estabilidad presupuestaria y sostenibilidad financiera, “en caso de incumplimiento del objetivo de estabilidad presupuestaria, del objetivo de deuda pública o de la regla de gasto, la Administración incumplidora formulará un plan económico-financiero que permita en el año en curso y el siguiente el cumplimiento de los objetivos o de la regla de gasto, con el contenido y alcance previstos en este artículo” (art. 21.1). La indicada Ley Orgánica regula los contenidos, la tramitación y el seguimiento del plan (arts. 21.2, 23 y 24). En lo que aquí importa, dispone que, si la Administración incumplidora es una corporación local, corresponde al pleno la aprobación y a la Comunidad Autónoma (si tiene atribuida la tutela financiera del ente local) la aprobación definitiva (art. 23.4) y el seguimiento (art. 24.4).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controvertida complementa esta regulación añadiendo una serie de medidas a las previstas en el art. 21 de la Ley Orgánica de estabilidad presupuestaria y sostenibilidad financiera e implicando a las diputaciones provinciales o entidades equivalentes en las tareas de elaboración y seguimiento del plan. A la vista de la materia regulada y de que el plan económico-financiero lo aprueba definitivamente y vigila una Administración supralocal, cabe entender que se está ante una institución común a las haciendas locales o medida de coordinación de la hacienda estatal con las locales, directamente conectada, por lo demás, con la suficiencia financiera del municipio [STC 233/1999, FJ 4 b)]. Consecuentemente, el precepto se encuadra en el art. 149.1.14 CE sobre hacienda general, que aparece expresamente invocado en la Ley de racionalización y sostenibilidad de la Administración local (disposición final quinta) y da soporte, junto a otros, a la regulación orgánica complementada [STC 215/2014, de 18 de diciembre,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reguladas están estrechamente vinculadas a la configuración básica de la diputación provincial (arts. 31 a 38 LBRL), las competencias locales (en especial art. 7.4 LBRL), la gestión integrada de los servicios municipales obligatorios (arts. 26, 44 y 57 LBRL), los entes menores o inframunicipales (art. 24 bis LBRL), la organización local (arts. 19 a 24 bis LBRL) y la fusión de municipios (art. 13 LBRL). Esta conexión directa justifica que el Estado las incluya en la LBRL sin por ello vulnerar la reserva de ley orgánica (art. 135.5 CE), teniendo en cuenta “la necesidad de aplicar un criterio estricto o restrictivo para determinar el alcance de la reserva” [STC 215/2014,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116 bis LBRL asigna a la diputación provincial tareas de colaboración, coordinación y seguimiento sin que ello suponga contradicción con la Ley Orgánica de estabilidad presupuestaria y sostenibilidad financiera ni desbordamiento del sistema constitucional de distribución competencial. Las Comunidades Autónomas, que tienen atribuida la tutela financiera de los entes locales, siguen siendo competentes para aprobar definitivamente el plan y vigilar su cumplimiento. El legislador básico se ha limitado a aprovechar la existencia de la provincia y su posición institucional, como entidad local intermedia que coopera con (y coordina la actividad de) los municipios (SSTC 109/1998, de 21 de mayo, FJ 2, 172/1998, de 23 de junio, FJ 2), asegurando “la prestación integral y adecuada en la totalidad del territorio provincial de los servicios de competencia municipal” y participando “en la coordinación de la Administración local con la de la Comunidad Autónoma y la del Estado” (art. 31.2 LBRL, que no ha sido modificado por la Ley de racionalización y sostenibilidad de la Administración local). El art. 116 bis LBRL no hace más que proyectar la configuración general de la provincia (derivada de la legislación básica y de la propia Constitución) sobre un ámbito concreto, con el fin de que asistan “al resto de corporaciones locales y colaboren con la Administración que ejerza la tutela financiera” en la “elaboración y el seguimiento de la aplicación de las medidas contenidas en los planes económicos-financiero”.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desestimar la impugnación del art. 116 bis LBRL, introducido por el art. 1.30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recurso de inconstitucionalidad impugna el art. 57 bis (introducido por el art. 1.17 de la Ley de racionalización y sostenibilidad de la Administración local.) y las disposiciones adicional octava y undécima y transitorias primera.5 y segunda.5 de la Ley de racionalización y sostenibilidad de la Administración local, que autorizan a la Administración General del Estado a compensar determinadas deudas contraídas por las Comunidades Autónomas con los créditos resultantes de su sistema de financiación. El fundamento jurídico 13 b) de esta Sentencia ya ha declarado la inconstitucionalidad y nulidad de las disposiciones adicional undécima y transitorias primera y segunda de la Ley de racionalización y sostenibilidad de la Administración local, por lo que el examen de esta impugnación ha de quedar limitado al art. 57 bis LBRL y a la disposición adicional octava de la Ley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últimos tiempos, varias leyes han autorizado a la Administración General del Estado a deducir o retener cantidades adeudadas por las Comunidades Autónomas del importe que estas deben recibir a través de su sistema de financiación. La disposición adicional primera de la Ley 2/2011, de 4 de marzo, de economía sostenible (luego derogada e integrada con el mismo texto original en la disposición adicional segunda de la Ley Orgánica de estabilidad presupuestaria y sostenibilidad financiera) ha previsto esta medida en relación con las responsabilidades económicas del Estado ante la Unión Europea derivadas de incumplimientos del Derecho comunitario por parte de las Comunidades Autónomas. La Ley Orgánica de estabilidad presupuestaria y sostenibilidad financiera ha introducido también una disposición adicional octava en la Ley Orgánica 8/1980, de 22 de septiembre, de financiación de las Comunidades Autónomas (LOFCA) para autorizar deducciones en una serie de supuestos típicos que otras leyes orgánicas ha aumentado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redacción vigente de la disposición adicional octava LOFCA, el Estado puede aplicar retenciones en las transferencias que corresponden a las Comunidades Autónomas con relación a: 1) las garantías acordadas en operaciones de crédito concertadas por las Comunidades Autónomas con el Instituto de Crédito Oficial (apartado 1); 2) las deudas de las Comunidades Autónomas con el Estado por razón de las cotizaciones de la seguridad social y de los tributos cuya aplicación corresponde al Estado (apartado 2), o de los gastos de escolarización de alumnos en centros privados que ofrecen enseñanza en castellano (apartado 3, introducido por la disposición final tercera de la Ley Orgánica 8/2013, de 9 diciembre, para la mejora de la calidad educativa); 3) las deudas contraídas por las Comunidades Autónomas con proveedores (apartado 4, introducido como apartado 3 [sic] por el art. 2 de la Ley Orgánica 9/2013, de 20 de diciembre, de control de la deuda comercial en el sector público y renumerado por art. 1.5 de la Ley Orgánica 6/2015, de 12 de junio); 4) de las deudas de algunas Comunidades Autónomas (las “no adheridas al compartimento Fondo Social del Fondo de Financiación”) frente a los entes locales, solo las derivadas de transferencias y convenios suscritos en materia de gasto social que sean vencidas, líquidas y exigibles a 31 de diciembre de 2014 (apartado 5, introducido por el art. 1.5 de la Ley Orgánica 6/2015,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varios de estos supuestos, la ley autoriza al Estado a exigir el cumplimiento forzoso de deudas de las que su Administración General (o personificaciones instrumentales adscritas a ella) es acreedora frente a la Comunidad Autónoma (apartados 1, 2 y 3). Se articula así una “compensación de créditos”, entendida en sentido clásico (art. 1156 del Código civil), como modalidad de extinción de obligaciones recíprocas o forma abreviada de pago que produce el doble efecto de “liberarse y liberar”; la compensación permite satisfacer las deudas de dos acreedores recíprocos. La retención o deducción consigue, de un lado, que la Comunidad Autónoma cumpla forzosamente una obligación de pago que tiene frente al Estado y, al propio tiempo, que el Estado cumpla la obligación que el sistema de financiación le impone frente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retención o deducción de las transferencias correspondientes a las Comunidades Autónomas conforme a su sistema de financiación constituye en estos casos una concreción del régimen general de compensación de deudas de Administraciones públicas previsto con en el art. 14 de la Ley 47/2003, de 26 de noviembre, general presupuestaria, cuyo apartado 2 señala: “La extinción mediante compensación de las deudas que las comunidades autónomas y las corporaciones locales tengan con la Administración General del Estado se regulará por su legislación específica”. De modo que los apartados 1, 2 y 3 de la disposición adicional octava LOFCA regulan supuestos de compensación de deudas del Estado y las Comunidades Autónomas de la misma manera que otras normas regulan la compensación de deudas recíprocas, bien de las Comunidades Autónomas y los entes locales (arts. 27.6 y 109 LBRL, en la redacción dada por los apartados 10 y 29, respectivamente, de la Ley de racionalización y sostenibilidad de la Administración local), bien del Estado y los entes locales (art. 109 LBRL y disposición adicional cuarta del texto refundido de la Ley de haciendas locales). Refiriéndose a la compensación de créditos en este último caso, la STC 233/1999, FJ 41 c), declaró que no vulnera la garantía constitucional de la suficiencia financiera local, según hemos recordado 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retención prevista en otros apartados de la disposición adicional octava LOFCA no responde a la lógica clásica de la compensación de créditos porque el Estado y la Comunidad Autónoma no reúnen el doble carácter de ser, cada uno de ellos, deudor y acreedor respecto del otro (apartados 4 y 5). Se trata de compensaciones “triangulares” porque el Estado constata el incumplimiento de una obligación de la Comunidad Autónoma frente a un tercero. En estos casos, el Estado sustituye a la Comunidad Autónoma en el cumplimiento de las obligaciones contraídas por ella frente a otro, poniendo a disposición de éste las cantidades retenidas. Con relación a las obligaciones contraídas con proveedores (disposición adicional octava.4 LOFCA), está previsto, en particular, que el Estado sustituya a la Comunidad Autónoma, “pagando directamente” de acuerdo con las condiciones y el procedimiento que establezca un Real Decreto del Consejo de Ministros (art. 20 de la Ley Orgánica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hacer constar que este Tribunal ha admitido a trámite el recurso de inconstitucionalidad núm. 1762-2014, que impugna esta última previsión (introducida por el art. 2 de la Ley Orgánica 9/2013, de 20 de diciembre, de control de la deuda comercial en el sector público como apartado 3 sic de la disposición adicional octava LOFCA, luego renumerado como apartado 4 por el art. 1.5 de la Ley Orgánica 6/2015, de 12 de junio). Ha admitido asimismo el recurso de inconstitucionalidad núm. 5061-2015, que impugna el régimen de otro supuesto de compensación “triangular”: la que articula el Estado en relación con determinadas deudas de las Comunidades Autónomas frente a los entes locales (apartado 5 de la disposición adicional octava LOFCA, introducido por el art. 1.5 de la Ley Orgánica 6/2015, de 12 de junio). Por otra parte, se han admitido también los recursos de inconstitucionalidad núms. 1377-2014 y 1385-2014, que impugnan el régimen de compensación de créditos (en sentido estricto) del Estado y las Comunidades Autónomas en relación con los gastos en que incurre el primero al escolarizar a alumnos en centros privados que ofrecen enseñanza en castellano (apartado 3 de la disposición adicional octava LOFCA, introducido por la disposición final tercera de la Ley Orgánica 8/2013, de 9 diciembre, para la mejora de la calidad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57 bis LBRL, impugnado en el presente proceso constitucional, regula un supuesto de compensación “triangular” al autorizar al Estado a aplicar retenciones a las Comunidades Autónomas ante el incumplimiento de obligaciones de pago de las que él no es acreedor; el acreedor de la obligación es un ente local, al igual que en el caso regulado por la disposición adicional octava.5 LOFCA. Se trata, en particular, de las obligaciones financieras o compromisos de pago que tiene la Comunidad Autónoma frente al ente local como consecuencia de acuerdos de delegación o colaboración suscritos por ambos. El incumplimiento da lugar a que el Estado pueda, de un lado, aplicar retenciones a las primeras y, de otro, poner la cantidad retenida a disposición del segundo. El procedimiento mediante el cual el Estado sustituye a la Comunidad Autónoma en el cumplimiento de aquellas obligaciones queda remitido a “la Orden del Ministerio de Hacienda y Administraciones Públicas a la que se refiere la disposición adicional septuagésima segunda de la Ley 17/2012, de 27 de diciembre, de Presupuestos Generales del Estado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controvertida regula la retención bajo la forma de “cláusula de garantía” conforme a la que, ante el incumplimiento por parte de la Comunidad Autónoma de la obligación, la Administración General del Estado queda autorizada a aplicar deducciones en las transferencias que correspondan por aplicación del sistema de financiación y a poner las cantidades retenidas a disposición del ente local acreedor. La cláusula está regulada como norma imperativa —no dispositiva— porque opera por virtud de la ley al margen de la voluntad de las partes. El precepto dispone, literalmente, que “si las Comunidades Autónomas delegan competencias o suscriben convenios de colaboración con las Entidades Locales que impliquen obligaciones financieras o compromisos de pago a cargo de las Comunidades Autónomas, será necesario que éstas incluyan una cláusula de garantía”. Las Comunidades Autónomas y los entes locales no pueden adoptar aquellos instrumentos de colaboración sin incluir la referida cláusula. Quien autoriza estrictamente la compensación triangular es el propio art. 57 bis LBRL, no el convenio suscrito por la Comunidad Autónoma y el ente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retención regulada en el art. 57 bis LBRL no es “consentida”, a diferencia de la prevista en la disposición adicional septuagésima segunda de la Ley 17/2012, de 27 de diciembre, de presupuestos generales del Estado para el año 2013, que cita el Abogado del Estado. En este otro caso, la Comunidad Autónoma conserva la libertad de aceptar o rechazar su inclusión en el correspondiente convenio o instrumento de colaboración. Tal disposición establece, literalmente: “El Estado, para el funcionamiento de las centrales de compras y demás instrumentos de cooperación interadministrativa que se creen con la finalidad de ahorrar costes o de gestionar más eficientemente las competencias de cada Administración, podrá retener o deducir de los importes satisfechos por todos los recursos del sistema de financiación a las Comunidades Autónomas y las Ciudades con Estatuto de Autonomía, las cantidades necesarias para atender al cumplimiento de las obligaciones asumidas por la Comunidad Autónoma respectiva, previa aceptación expresa de ésta en el acto o convenio a través del cual se formalice la incorporación al instrumento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el recurso, el art. 57 bis LBRL vulnera la autonomía financiera constitucionalmente garantizada a las Comunidades Autónomas (art. 156.1 CE). Junto a este reproche de fondo, incluyen una queja de carácter formal que parte del rango de ley ordinaria del precepto controvertido, que en este punto se diferencia de las disposiciones adicionales segunda y octava LOFCA. La Asamblea legislativa de Extremadura considera que el precepto controvertido vulnera la reserva de ley orgánica prevista en el art. 157.3 CE, desarrollando con ello un motivo de impugnación que no plantean los precitados recursos de inconstitucionalidad respecto de diversos apartados de la disposición adicional octava LOFCA. Examinaremos primero la posible infracción formal y, solo si fuese desestimada, abordaríamos la vulneración material que el recurso también atribuye al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157.3 CE reserva a la ley orgánica la regulación de las relaciones financieras del Estado con las Comunidades Autónomas. Esta “Ley Orgánica —que en la actualidad es la Ley Orgánica de Financiación de las Comunidades Autónomas, de 22 de septiembre de 1980— aparece pues como punto de referencia para determinar la extensión y límites de la autonomía financiera de las Comunidades Autónomas y las facultades que al respecto se reservan a los órganos centrales del Estado para el cumplimiento de los fines y el ejercicio de las competencias que la Constitución les atribuye” (STC 179/1987, de 12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régimen que permite al Estado, por un lado, retener las cantidades adeudadas por las Comunidades Autónomas a un tercero en las transferencias que corresponden a éstas por virtud del sistema de financiación y, por otro, ejercer una competencia autonómica mediante el cumplimiento por sustitución de aquellas obligaciones, afecta muy directamente a las relaciones financieras entre el Estado y las Comunidades Autónomas y, por tanto, penetra un ámbito material cuya regulación está reservada a la ley orgánica (art. 157.3 CE), sin perjuicio de que ésta pueda llamar a una colaboración con normas de distinto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más precisamente: no puede dudarse de que una norma penetra el núcleo de las relaciones financieras del Estado con las Comunidades Autónomas si hace valer la posición constitucional del primero [“como titular de la potestad de coordinación de las haciendas autonómicas”, “garante del equilibrio económico general” y “responsable del cumplimiento ad extra de los objetivos de estabilidad presupuestaria”, de acuerdo con la STC 215/2014, FJ 7 a)] para autorizarle a: 1) constatar unilateralmente que la Comunidad Autónoma tiene una obligación de pago frente a un tercero; 2) declarar unilateralmente que tal obligación ha sido incumplida; y 3) ejercer una competencia autonómica por sustitución, deduciendo cantidades de las transferencias que corresponden con cargo al sistema de financiación y poniendo el importe retenido a disposición de aquel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57 bis LBRL contiene una regulación que, al incidir directamente sobre las relaciones financieras del Estado y las Comunidades Autónomas, debió revestir forma de ley orgánica. Esta conclusión no cambia por la circunstancia de que el precepto esté evidentemente destinado a garantizar la suficiencia financiera de los entes locales. La protección de la autonomía financiera del ente local (art. 142 CE) podría ser una razón, en su caso, para descartar que la medida interfiera ilegítimamente en la autonomía financiera de las Comunidades Autónomas (art. 156.1 CE), no para rechazar que afecte a relaciones financieras cuya regulación corresponde a la ley orgánica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aducir que la retención regulada en el art. 57 bis LBRL es “consentida” porque el legislador estatal la contempla como una cláusula contractual de garantía y permite en todo caso que la Comunidad Autónoma opte por no delegar en (o no colaborar con) el ente local. Así viene a entenderlo el Abogado del Estado cuando, para justificar la inclusión de la medida en una ley ordinaria, invoca el precedente de la disposición adicional septuagésima segunda de la Ley 17/2012, de 27 de diciembre, de presupuestos generales del Estado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Administración autonómica conserve la capacidad de, por un lado, decidir si delega en (o celebra convenios con) los entes locales y, por otro, cumplir por sí las obligaciones contraídas podrá ser relevante, en su caso, al valorar si el art. 57 bis LBRL supone una injerencia ilegítima en la autonomía de las Comunidades Autónomas. Sin embargo, carece de relevancia en el examen que nos corresponde ahora, que se refiere solo a si el precepto impugnado afecta a relaciones financieras cuya regulación corresponde a la ley orgánica (art. 157.3 CE). Ciertamente, si la retención fuera verdaderamente consentida (como en el caso de la mencionada disposición adicional septuagésima segunda), cabría argumentar que trae causa en última instancia de la voluntad de la Comunidad Autónoma y, con ello, que no hay una interferencia estatal en su autonomía financiera que hubiera de revestir rango de ley orgánica. Sin embargo, según hemos razonado ya, la cláusula de garantía está regulada como ius cogens de modo que la autorización de la retención trae causa del art. 57 bis LBRL, no de la voluntad de las partes que suscriben el acuerdo o convenio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a estos efectos carece de relevancia que la Comunidad Autónoma pueda siempre optar por no delegar o no convenir con los entes locales. A los fines del art. 157.3 CE, lo determinante no es si la obligación de pago le ha venido impuesta a la Comunidad Autónoma o si ha sido voluntariamente contraída por ella con un proveedor o, como ocurre en este caso, con un ente local. La cuestión es si afecta a las relaciones financieras del Estado y las Comunidades Autónomas una regulación que permite al primero constatar unilateralmente que sobre las segundas pesa una obligación de pago frente a un tercero, cualquiera que sea su origen, declarar unilateralmente que tal obligación ha sido incumplida y efectuar el cumplimiento por sustitución. El sistema de retenciones afecta en todo caso y con igual intensidad a esas relaciones financieras tanto si las obligaciones incumplidas fueron legalmente impuestas a las Comunidades Autónomas como si fueron voluntariamente contraídas por ellas con un tercero. Por lo demás, la Comunidad Autónoma, incluso cuando la obligación le viene impuesta, tiene siempre la posibilidad de evitar la aplicación del régimen de retenciones mediante el cumplimiento voluntario, sin que pueda por ello rechazarse que ese régimen afecte a las relaciones financieras cuya regulación está reservada a la ley orgánica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razonarse que se está en el marco de la compensación de créditos como forma ordinaria de cumplimiento o extinción de las obligaciones y, por tanto, dentro de un ámbito en el que el régimen de retenciones, al desarrollar dinámicas absolutamente normales del tráfico jurídico, debería quedar sustraído a la reserva de ley orgánica (art. 157.3 CE), teniendo en cuenta el criterio restrictivo con que a estos efectos debe siempre aplicarse.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 compensación en sentido estricto, el Estado consigue el cumplimiento forzoso de créditos de los que es titular frente a la Comunidad Autónoma y ejerce con ello una potestad de decisión unilateral. En cualquier caso, el art. 57 bis LBRL articula una compensación “triangular”, netamente diferenciada de la compensación de créditos en sentido estricto. La previsión controvertida autoriza al Estado a retener con cargo al sistema de financiación las cantidades adeudadas por la Comunidad Autónoma a terceros, que en este caso son entes locales, y a sustituir a esa Comunidad Autónoma en el ejercicio de sus competencias, en particular, en el cumplimiento de obligaciones de las que él no es acreedor. El art. 57 bis LBRL interviene directamente así en las relaciones financieras de la Comunidad Autónoma con el ente local a través de un control administrativo en sentido técnico (sustitución en el ejercicio de una competencia por incumplimiento) que incide de modo muy relevante sobre las relaciones financieras del Estado y la Comunidad Autónoma y, con ello, en un ámbito material cuya regulación está reservada a la ley orgánica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Téngase en cuenta que, al margen de estas compensaciones “triangulares”, en nuestro sistema constitucional no hay más controles administrativos de este tipo que los previstos en el art. 155 CE (para afrontar incumplimientos constitucionales extremadamente cualificados) y en la estabilidad presupuestaria y sostenibilidad financiera (ante el incumplimiento de los objetivos de equilibrio y sostenibilidad presupuestaria). El art. 57 bis LBRL permite que el Estado ejerza una competencia autonómica, por más que esta sustitución esté evidentemente acotada, por ceñirse al pago de determinadas obligaciones contraídas por la Comunidad con sus entes locales. Esta injerencia en la autonomía política de las Comunidades Autónomas será o no legítima —no es el momento para valorarlo—, pero constituye en todo caso una injerencia que, en cuanto tal, exige la regulación con rango de ley orgánica prevista en el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práctica legislativa no vincula a este Tribunal, naturalmente, pero es ciertamente reveladora. La inclusión en la Ley Orgánica de estabilidad presupuestaria y sostenibilidad financiera de un régimen de retenciones inicialmente previsto en legislación de carácter ordinario, por un lado y las reformas de la Ley Orgánica de financiación de las Comunidades Autónomas en ese mismo sentido, por otro, son indicativas de que el propio legislador estatal es consciente de que una intervención tan penetrante en la autonomía financiera de las Comunidades Autónomas ha de revestir forma de ley orgánica. En este orden de ideas, sobresale la circunstancia de que por ley orgánica se haya autorizado al Estado a articular una compensación triangular de deudas de las Comunidades Autónomas y los entes locales (apartado 5 de la disposición adicional octava LOFCA, introducido por Ley Orgánica 6/2015, de 12 de junio), que es precisamente lo que hace el art. 57 bis LBRL con relación a compromisos de pago resultantes de convenios de colaboración o acuerdos de delegación.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el art. 57 bis LBRL (introducido por el art. 1.17 de la Ley de racionalización y sostenibilidad de la Administración local) carece de rango de ley orgánica, procede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Tal suerte no ha de ser la de la disposición adicional octava de la Ley de racionalización y sostenibilidad de la Administración local, impugnada por los mismos motivos. Esta norma se limita a establecer la obligación de la Tesorería General de la Seguridad Social de comunicar al Ministerio de Hacienda y Administraciones Públicas el incumplimiento de ciertos compromisos de pago con el fin de facilitar “la retención de los recursos al sujeto obligado para hacer frente a dichos pagos en los términos en que se establezca legalmente”. La norma establece un mecanismo que facilita la retención, pero no la autoriza ni regula estrictamente. Consecuentemente, ni incumple la reserva de ley orgánica (art. 157.3 CE) ni puede plantearse siquiera una posible vulneración de la autonomía financiera de las Comunidades Autónomas. Corresponde, pues, desestimar la impugnación de la disposición adicional octava de la Ley de racionalización y sostenibilidad de la Administración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el art. 57 bis de la Ley 7/1985, de 2 de abril, reguladora de las bases del régimen local (en la redacción dada por el art. 1.17 de la Ley 27/2013, de 27 de diciembre, de racionalización y sostenibilidad de la administración local) y las disposiciones adicional undécima y transitorias primera, segunda y tercera, así como los incisos “Decreto del órgano de gobierno de” y “el Órgano de Gobierno de”, incluidos, respectivamente, en las disposiciones transitorias cuarta.3 y undécima, párrafo tercero, todos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 disposición adicional decimoquinta de la Ley 27/2013 no es inconstitucional, interpretada en los términos del fundamento jurídico 13 e)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