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9 de mayo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583-2015, promovido por don Alberto Collado Martín, Procurador de los Tribunales y del Ayuntamiento de Toledo, bajo la dirección del Letrado don Santiago Muñoz Machado, contra el Auto de la Sección Primera de la Sala de lo Contencioso-Administrativo del Tribunal Supremo de fecha 13 de noviembre de 2014, el Auto de 3 de abril de 2014, dictada en el recurso de casación núm. 240-2012, de la misma Sala y Sección, y la Sentencia de 28 de noviembre de 2011, dictada por la Sección Primera de la Sala de lo Contencioso-Administrativo del Tribunal Superior de Justicia de Castila-La Mancha que estima el recurso contencioso-administrativo núm. 550-2007, formulado contra la Orden de 26 de marzo de 2007 de la Consejería de Vivienda y Urbanismo que aprueba definitivamente el plan de ordenación municipal de Toledo. Han intervenido el Ministerio Fiscal y la Junta de Comunidades de Castilla-La Mancha, representada por el Procurador de los Tribunales don Francisco Velasco Muñoz-Cuellar, y bajo la dirección letrada de don Angel Querada Tapia.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enero de 2015, el Procurador de los Tribunales don Alberto Collado Martín, en representación del Ayuntamiento de Toledo, interpuso recurso de amparo contra la Sentencia de la Sección Primera de la Sala de lo Contencioso-Administrativo del Tribunal Superior de Justicia de Castilla-La Mancha de 28 de noviembre de 2011, que estima el recurso contencioso-administrativo núm. 550-2007, formulado contra la Orden de 26 de marzo de 2007 de la Consejería de Vivienda y Urbanismo que aprueba definitivamente el plan de ordenación municipal de Toledo y contra el Auto de 3 de abril de 2014 de la Sección Primera de la Sala de lo Contencioso-Administrativo del Tribunal Supremo, que desestimó el recurso de casación núm. 240-2012, interpuesto contra la anterior, así como contra el Auto de 13 de noviembre de 2014, de la misma Sala y Sección que desestimó el incidente de nulidad de actuaciones y confirmó el anterior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resolver el recurso de amparo interpuesto,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Contencioso-Administrativo del Tribunal Superior de Justicia de Castilla-La Mancha, doña Elzaburu Pérez de Guzmán interpuso recurso contencioso-administrativo contra la Orden de 26 de marzo de 2007 de la Consejería de Vivienda y Urbanismo de la Junta de Comunidades de Castilla-La Mancha, por la que se aprueba definitivamente el plan de ordenación municipal de Toledo. En él se denunciaba la nulidad de pleno Derecho del plan de ordenación municipal de Toledo al haberse realizado modificaciones sustanciales sin someterlo nuevamente al trámite de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28 de noviembre de 2011 de la Sección Primera de la Sala de lo Contencioso-Administrativo del Tribunal Superior de Justicia, estimó el recurso formulado contra la citada orden y declaró contrario a Derecho y anuló el plan de ordenación municipal de Toledo. El órgano judicial argumenta su decisión remitiéndose a lo dispuesto en la Sentencia de 27 de diciembre de 2010 dictada por la misma Sala y Sección, que, a su vez, encuentra apoyo en lo dispuesto en la STS de 9 de diciembre de 2008. En primer lugar, justifica el no planteamiento de la cuestión de inconstitucionalidad contra el precepto de la Ley autonómica, por no tratarse de la inaplicación de una norma sino de la elección del derecho aplicable al caso controvertido. Por otro lado, considera que debe estimarse el recurso pues si bien la regulación contenida en la ley autonómica no garantiza la participación pública en el proceso de planeamiento, el art. 6.1 de la Ley 6/1998, sobre régimen del suelo y valoraciones, sí exige abrir un nuevo trámite de información pública en el proceso de planeamiento si se introducen modificaciones sustanciales; como así previamente se había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Ayuntamiento interpuso recurso de casación basado, entre otros motivos, en que la Sala había incurrido en un exceso de jurisdicción al estar obligada a aplicar el art. 36.2 a) del texto refundido de la Ley de ordenación del territorio y de la actividad urbanística, salvo que planteara cuestión de inconstitucionalidad conforme a lo dispuesto en los arts. 163 CE y 35.1 de la Ley Orgánica del Tribunal Constitucional (LOTC) y el art. 5.2 de la Ley Orgánica del Poder Judicial (LOPJ), citando en su apoyo, entre otras, las SSTC 61/1993, 163/1995, 173/2002, 58/2004 y 66/2011.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3 de abril de 2014, la Sala de lo Contencioso-Administrativo del Tribunal Supremo, declaró la pérdida sobrevenida de objeto. La Sala considera que al desarrollarse la impugnación casacional en términos sustancialmente coincidentes con los examinados en el recurso de casación núm. 5116-2011, desestimado por Sentencia de 27 de febrero de 2014, que confirmó la Sentencia dictada por la misma Sala de instancia de fecha de 26 de julio de 2011, dictada en recurso núm. 556-2007 y que declaró la nulidad de la misma resolución impugnada, esto es, la Orden de 26 de marzo de 2007 de la Consejería de Vivienda y Urbanismo por la que se aprueba definitivamente el plan de ordenación municipal de Toledo, carece de sentido, aunque sea por la vía de enjuiciar el contenido de la Sentencia recurrida, pronunciarse sobre si es ajustada o no a Derecho una disposición de carácter general, como es un plan de ordenación, que ya ha sido declarada nula por Sentencia firme y que, por tanto, ha sido expulsada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5 de junio de 2014, el Ayuntamiento de Toledo formuló incidente de nulidad de actuaciones ante la misma Sección Primera de la Sala de lo Contencioso-Administrativo del Tribunal Supremo. Alegó que dado que al declarar la pérdida sobrevenida de objeto del recurso de casación, el auto impugnado traslada al recurso a que se refiere la totalidad de los argumentos y efectos jurídicos de la Sentencia de 27 de febrero de 2014, igualmente se traslada al presente incidente de nulidad la totalidad de los argumentos utilizados en él contra la referida Sentencia. Es decir, la vulneración de sus derechos fundamentales a la tutela judicial efectiva sin indefensión y a un proceso con todas las garantías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13 de noviembre de 2014 se desestimó el incidente de nulidad de actuaciones, remitiéndose a lo dispuesto en el Auto de 15 de julio de 2014 que a su vez desestimó el presentado frente a la Sentencia de 27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Ayuntamiento demandante de amparo denuncia que las resoluciones judiciales mencionadas en el encabezamiento vulneran sus derechos fundamentales a la tutela judicial efectiva sin indefensión y a un proceso con todas las garantías (art. 24.1 y 2 CE). Solicita que se declare su nulidad y se retrotraigan las actuaciones al momento inmediatamente anterior al pronunciamiento del recurso de casación, apelando directamente a la Sala Tercera del Tribunal Supremo para que proceda al acatamiento estricto de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las resoluciones judiciales dictadas en el proceso se apartan de modo consciente de la doctrina constitucional recogida, entre otras muchas, en las SSTC 73/2000, 104/2000, 120/2000, 173/2002, 66/2011, 187/2012 o 177/2013, lo que supone una quiebra del mandato recogido en el art. 5.1 LOPJ, de la que deriva la vulneración del derecho a la tutela judicial efectiva (art. 24.1 CE). Igualmente considera que se ha producido una vulneración del derecho a la tutela judicial efectiva y a un proceso con todas las garantías (art. 24.1 y 2 CE), al haber incurrido las resoluciones judiciales en un exceso de jurisdicción por la inaplicación de las leyes autonómicas vigentes en materia de urbanismo, sin el previo planteamiento de la cuestión de inconstitucionalidad cuando en supuestos idénticos (entre otras, SSTC 187/2012 o 177/2013) se ha afirmado que “la depuración del ordenamiento legal, vigente en la Constitución, corresponde de forma exclusiva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Primera, de 5 de octubre de 2015, se acordó la admisión a trámite de la demanda de amparo, “apreciando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se acordó dirigir atenta comunicación a la Sala de lo Contencioso-Administrativo del Tribunal Supremo, Sección Primera, y a la Sección Primera de la Sala de lo Contencioso-Administrativo del Tribunal Superior de Justicia de Castilla-La Mancha, para que, en el plazo de diez días, remitieran certificación o fotocopia adverada de las actuaciones correspondientes al recurso de casación núm. 240-2012 y del procedimiento ordinario núm. 550-2007, seguido respectivamente ante los mismos y practicaran los emplazamientos correspondientes. También se acordó en la misma formar la correspondiente pieza separada de suspensión, que previa la correspondiente tramitación, fue resuelta por Auto de esta Sala de 14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21 de octubre de 2015, el Procurador de los Tribunales don Francisco Velasco Muñoz-Cuéllar, compareció en representación de la Junta de Comunidades de Castilla-La Mancha, solicitando se le tuviera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10 de diciembre de 2015, formuló alegaciones la Junta de Comunidades de Castilla-La Mancha, haciendo suyas las efectuadas por el Ayuntamiento de Toledo en su escrito de interposición del recurso de amparo e interesando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14 de diciembre 2015, formuló alegaciones el Ayuntamiento de Toledo, interesando el otorgamiento del amparo que basa en la absoluta identidad del objeto del presente recurso con el resuelto mediante Sentencia de la Sala Primera de este Tribunal de 21 de septiembre de 2015, que otorgó el amparo al citado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presentado el 21 de diciembre de 2015, efectuó alegaciones interesando que se otorgara el amparo solicitado, anulando las resoluciones impugnadas y retrotrayendo las actuaciones al momento procesal inmediatamente anterior al de la Sentencia de 28 de noviembre de 2011 de la Sección Primera de la Sala de lo Contencioso-Administrativo del Tribunal Superior de Justicia de Castilla-La Mancha, a fin de que dicte la que corresponda con respeto a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tras realizar toda una serie de consideraciones previas, que “deviene incuestionable y necesaria la aplicación de la STC 195/2015 al presente recurso de amparo, en cuanto el ATS de 3-4-2014, impugnado en este recurso de amparo, utiliza la anulada STS de 27 de febrero de 2014 como soporte argumental y determinante de su contenido y parte dispositiva”. Así, en aplicación de la doctrina expuesta en la citada STC 195/2015, resulta, a su juicio, que las resoluciones impugnadas han vulnerado el derecho a la tutela judicial efectiva y a un proceso con todas las garantías (art. 24.1 y 2 CE). No estima, sin embargo, que se haya conculcado el derecho a la tutela judicial efectiva (art. 24.1 CE), al no incurrir las resoluciones recurridas en un manifiesto desconocimiento del deber de acatamiento de la doctrina del Tribunal Constitucional, con quiebra del mandato recogido en el art. 5 LOPJ, por no concurrir las circunstancias que terminarían una oposición frontal a la interpretación realizada por el citado Tribunal sino una interpretación errónea de la jurisprudencia constitucional por la Sentencia del Tribunal Supremo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mayo de 2016,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enjuiciar si las resoluciones en él impugnadas lesionaron los derechos fundamentales del recurrente a la tutela judicial efectiva sin indefensión (art. 24.1 CE) y a un proceso con todas las garantías (art. 24.2 CE), por incurrir los órganos judiciales en exceso de jurisdicción al rechazar la aplicación del art. 36.2 a) párrafo segundo (debe entenderse referido al párrafo tercero), del texto refundido de la Ley de ordenación del territorio y de la actividad urbanística, sin elevar cuestión de inconstitucionalidad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tanto el demandante de amparo como el Ministerio Fiscal consideran en sus escritos de alegaciones que, tras el dictado de la STC 195/2015, de 21 de septiembre, no cabe sino trasladar lo allí dispuesto al presente recurso y otorgar el amparo, dada la identidad de objeto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apreciación es compartida por este Tribunal y por ello considera que, en aplicación de la fundamentación esgrimida en la citada Sentencia, las resoluciones impugnadas en el presente caso han vulnerado el derecho a la tutela judicial efectiva (art. 24.1 CE) y a un proceso con todas las garantías (art. 24.2 CE), al proceder los órganos judiciales a la inaplicación de la norma autonómica por considerarla contraria a la ley básica estatal, sin plantear la cuestión de inconstitucionalidad, conforme lo dispuesto en el art. 163 CE y la jurisprudencia de este Tribunal. Debemos rechazar, sin embargo, como así consideramos en dicha resolución, que exista una voluntad manifiesta de no aplicar la doctrina constitucional o una decisión consciente de soslayarla y ello con independencia del acierto de la decisión adoptada que en nada afectaría al mandato contenido en el art. 5.1 de la Ley Orgánica del Poder Judicial al que alude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otorgamiento del amparo al demandante por vulneración del derecho a la tutela judicial efectiva (art. 24.1 CE) y a un proceso con todas las garantías (art. 24.2 CE), debe comportar (art. 55.1 de la Ley Orgánica del Tribunal Constitucional) el reconocimiento de los derechos fundamentales vulnerados. Asimismo, procede declarar la nulidad de las resoluciones judiciales impugnadas, con retroacción de actuaciones al momento inmediatamente anterior a dictarse la Sentencia de la Sección Primera de la Sala de lo Contencioso-Administrativo del Tribunal Superior de Justicia de Castilla-La Mancha, como solicita el Ministerio Fiscal, a los efectos de que por dicho Tribunal se dicte otra resolución que resulte respetuosa con los derechos fundamentales reconocidos.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Ayuntamiento de Toledo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Ayuntamiento demandante a la tutela judicial efectiva (art. 24.1 CE)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Contencioso-Administrativo del Tribunal Superior de Justicia de Castilla-La Mancha, de 28 de noviembre de 2011, recurso contencioso-administrativo núm. 550-2007, así como los Autos de 3 de abril y 13 de noviembre de 2014, dictados en el recurso de casación núm. 240-2012 por la Sección Primera de la Sala de lo Contencioso-Administrativo del Tribunal Supremo.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señalamiento para votación y fallo del recurso núm. 550-2007, para que el Tribunal Superior de Justicia de Castilla-La Mancha dicte nueva Sentencia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583-2015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195/2015, de 21 de septiembre, a la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mayo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