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abril de 2016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30 de diciembre de 2015 tiene entrada en el Registro General del Tribunal demanda interponiendo recurso de amparo contra la Sentencia núm. 243/2015, de 6 de noviembre de 2015, dictada por la Sección Primera de la Audiencia Provincial de Segovia en recurso de apelación núm. 296-2015 interpuesto contra la Sentencia núm. 97/15, de 22 de julio de 2015, del Juzgado de Primera Instancia de Santa María La Real de Nieva dictada en el juicio verbal 193-2015.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fecha 6 de abril de 2016, presentado el día siguiente, el Procurador don Francisco José Abajo Abril, en nombre y representación de la parte recurrente Bankia, S.A., solicita se la tenga por desistida del presente recurso de amparo.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diligencia de ordenación de 8 de abril de 2016 se dio traslado al Ministerio Fiscal a fin de que formulara alegaciones, lo que hizo por escrito presentado el 25 de abril de 2016 en el que manifiesta que es procedente acordar el desistimiento solicitado.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El desistimiento es una forma de terminación del procedimiento prevista en los arts. 80 y 86 de nuestra Ley Orgánica (LOTC), que se remite en el primero de dichos preceptos, en cuanto a requisitos y procedimiento, a lo establecido en la Ley Orgánica del Poder Judicial y en la Ley de enjuiciamiento civil. Cumplidos estos requisitos en el presente caso, el Ministerio Fiscal no ha opuesto objeción alguna a la voluntad de desistir manifestada por el recurrente, sin que, por otro lado se aprecie perjuicio de parte ni daño para el interés general o público. Por tanto, y dado el carácter rogado que, en principio, tiene la jurisdicción de amparo constitucional [arts. 161.1 b) CE y 41.3 LOTC], procede acceder al desistimiento solicitado.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Tener por desistida del presente recurso de amparo a Bankia, S.A., y archivar las presentes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veintinueve de abril de dos mil dieciséis.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