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3178-2016, promovida por la Sala de lo Social del Tribunal Supremo en relación con la disposición adicional primera de la Ley de la Comunidad Autónoma de Madrid 4/2010, de 29 de junio, de medidas urgentes, por la que se modifica la Ley 9/2009, de 23 de diciembre, de presupuestos generales de la Comunidad de Madrid para 2010, por posible contradicción con lo dispuesto en la disposición adicional novena del Real Decreto-ley 8/2010, de 20 de mayo, y correlativa vulneración de los arts. 149.1.13 y 156.1 CE. Han intervenido y formulado alegaciones el Abogado del Estado, la Comunidad de Madrid y el Fiscal General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junio de 2016 tuvo entrada en el Registro de este Tribunal un oficio de la Sala de lo Social de la Audiencia Nacional en el que afirma: “Adjunto al presente expediente judicial electrónico, oficio y documentación del Tribunal Supremo, que por error fue remitido a esta Sala”. Se trata de un oficio dirigido al Excmo. Sr. Presidente del Tribunal Constitucional, que fue registrado de salida en el Tribunal Supremo el 3 de noviembre de 2014 y de entrada (se entiende que por error) en la Audiencia Nacional el 4 de noviembre de 2014, al que se acompaña, junto con el testimonio del procedimiento correspondiente (recurso casación 48-2013), el Auto de 30 de septiembre de 2014, mediante el cual la Sala de lo Social del Tribunal Supremo acordó plantear cuestión de inconstitucionalidad en relación con la disposición adicional primera de la Ley de la Comunidad Autónoma de Madrid 4/2010, de 29 de junio, de medidas urgentes, por la que se modifica la Ley 9/2009, de 23 de diciembre, de presupuestos generales de la Comunidad de Madrid para 2010, por posible contradicción con lo dispuesto en la disposición adicional novena del Real Decreto-ley 8/2010, de 20 de mayo, y correlativa vulneración de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resultan de interés al efecto de resolver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representación de la federación estatal de trabajadores de las industrias químicas energéticas, del textil, de la piel, de la minería y afines, federación de industrias afines de la Unión General de Trabajadores (en adelante, FIA-UGT) se presentó demanda de conflicto colectivo ante la Sala de lo Social de la Audiencia Nacional, que terminaba suplicando que se “declare nula y deje sin efecto la decisión de la empresa Hispanagua de fecha 5.07.2010 que impone la reducción del 5 por 100 en todos los conceptos retributivos que integran la nómina a todos los empleados con efectos del mes de julio de 2010 y asimismo se condene a la empresa demandada a abonarles desde el 1 de julio de 2010 íntegramente las retribuciones fijadas en los convenios colectivos de aplicación”. El 23 de diciembre de 2011 la Sala de lo Social de la Audiencia Nacional acordó dictar sentencia desestimando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FIA-UGT dedujo recurso de casación, señalando la Sala de lo Social del Tribunal Supremo para la votación y fallo el 28 de enero de 2014. En esa deliberación la Sala acordó dictar providencia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art. 35 LOTC, y a la vista de la STC 219/2013, de 19 de diciembre, por la que se declara inconstitucional y nulo el art. 27.4 de la Ley 5/2009 en la redacción dada por el art. 2.5 de la Ley 5/2010 en los términos y con los efectos establecidos en su fundamento jurídico séptimo, pronunciamiento reiterado por la STC 5/2014, de 19 de enero de 2014, y en tanto en cuanto lo argumentado y decidido en ambas sentencias pudiera ser aplicable al presente caso, se deja sin efecto el señalamiento para votación y fallo del presente recurso y dese audiencia a las partes y al Fiscal por plazo común e improrrogable de diez días sobre la pertinencia de plantear cuestión de inconstitucionalidad en relación con la Disposición Adicional Primera de la Ley 4/2010 que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‘Régimen de las sociedades mercantiles del sector público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 la entrada en vigor de la presente Ley, le será de aplicación al personal laboral no directivo de las sociedades mercantiles la reducción salarial a que se refiere el art. 19.2.B) d) de la Ley 9/2009, de 23 de diciembre, de Presupuestos Generales de la Comunidad de Madrid para 2010, en la redacción dada por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 con la misma fecha de efectos, el Presupuesto de Gastos de Personal de dichas sociedades, así como la limitación presupuestaria a que se refiere el art. 17.2 de la Ley 9/2009, de 23 de diciembre, de Presupuestos Generales de la Comunidad de Madrid para 2010, se verán reducidos en la proporción que resulte para hacer efectiva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garantizar el cumplimiento de la disminución de gasto de personal, con dichos efectos se aplicará una reducción a cuenta del 5 por ciento de cada uno de los conceptos salariales percibido por dicho personal, hasta que, mediante la negociación colectiva se acuerde una minoración retributiva equivalente.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novena del Real Decreto-ley 8/2010 prescribe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novena Normas especiales en relación con determinadas entidades del sector público a efectos de la aplicación de la reducción salarial prevista en este Real Decreto-ley con efectos 1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dispuesto en la Ley 26/2009, de 23 de diciembre, de Presupuestos Generales del Estado para 2010, en la redacción dada por el presente Real Decreto-Ley en lo relativo a la reducción salarial, no será de aplicación al personal laboral no directivo de las sociedades mercantiles a que se refiere el apartado Uno.g) del art. 22 de la citada Ley ni al personal laboral no directivo de las Entidades Públicas Empresariales RENFE, ADIF Y AENA,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STC 219/2013, de 19 de diciembre, afirma: ‘Si básica es la regla general de reducción salarial del 5 %, en cómputo anual, de las retribuciones del personal del sector público, contenida en el art. 1.2 del Real Decreto-ley 8/2010, básica debe ser también la excepción destinada al personal laboral no directivo de las sociedades mercantiles públicas en la disposición adicional novena del Real Decreto-ley 8/2010, en tanto que esta norma contribuye a la delimitación exacta del alcance de la medida de contención del gasto’. Y, en consecuencia, declara inconstitucional y nulo -por infringir los arts. 149.1.13 y 156.1 CE, al contradecir lo dispuesto en una norma estatal de carácter básico- el art. 27.4 de la Ley 5/2009, de 28 de diciembre, de presupuestos generales de la Comunidad Autónoma de Cantabria (en la redacción dada por el art. 2.5 de la Ley de Cantabria 5/2010), precepto de contenido similar a la Disposición Adicional Primera de la Ley de Madrid 4/2010, de 29 de junio, antes reproducido, en cuanto en ambos casos se reduce el 5 % del salario del personal no directivo de las sociedades mercantiles sin excepción ni condicionamiento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pese a dicha similitud, este Tribunal Supremo no puede -pues excede de sus competencias- dejar de aplicar directamente un precepto de una ley autonómica por el hecho de que un precepto similar de una ley de una Comunidad Autónoma distinta haya sido declarado inconstitucional, sino que deberá -en su caso- plantear la pertinente cuestión de inconstitucionalidad sobre el precepto que está obligado a aplicar si de ello depende la solución del caso sometido a su decisión, como ocurre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cumplimiento de lo dispuesto en el art. 35.2 LOTC dése audiencia a las partes y al Ministerio Fiscal para que, en el plazo común e improrrogable de 10 días puedan alegar lo que deseen sobre la pertinencia de plantear la cuestión de inconstitucionalidad o sobre el fondo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FIA-UGT, Hispanagua, S.A.U., y el Fiscal evacuaron el traslado conferido en sendos escritos de 25 y 28 de marzo de 2014 y 10 de abril de 2014. FIA-UGT y el Fiscal consideraron procedente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Hispanagua, S.A.U., se opuso. Adujo que “del tenor literal de la referida disposición adicional novena del Real Decreto-Ley 8/2010 no se dispone explícitamente que su contenido deba aplicarse a las empresas públicas autonómicas”. Tal afirmación la apoya en que, mientras la letra h) del art. 22.1 de la Ley 26/2009 se refiere a las “entidades públicas empresariales y el resto de los organismos públicos y entes del sector público estatal, autonómico y local” —y, por lo tanto, se mencionan expresamente esos entes autonómicos—, no ocurre lo mismo con la letra g) de dicho artículo, que es la aplicable en este caso, que habla genéricamente de las “sociedades mercantiles públicas que perciban aportaciones de cualquier naturaleza con cargo a los presupuestos públicos”, sin mencionar expresamente a las de ámbito autonómico que, por ende, no deben ser incluidas en ese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Afirmó en segundo lugar que “en virtud del principio de jerarquía normativa, es el convenio colectivo el que debe respetar y someterse a las normas con rango de Ley, incluidas las leyes autonómicas, y no al revés, lo cual no puede verse alterado por lo dispuesto en la Ley ordinaria estatal de carácter básico”. De este modo, la remisión del 5 por 100 de reducción salarial que, para el personal laboral no directivo de las sociedades mercantiles públicas, hace el precepto básico estatal “tiene que respetar los mandatos legales que se superponen y condicionan al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Razonó en tercer lugar que “la reducción del 5 por 100 aplicada a las Comunidades Autónomas ha de interpretarse como un tope o mínimo obligatorio de reducción retributiva que aquéllas pueden llevar más allá de acuerdo con su propia política de contención del déficit, tanto en la cuantía de la reducción, como en los sujetos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30 de septiembre de 2014, la Sala de lo Social del Tribunal Supremo acordó “plantear cuestión de inconstitucionalidad de la Disposición Adicional Primera de la Ley de la Comunidad Autónoma de Madrid 9/2009, 23 de diciembre, en su redacción modificativa dada por la Ley 4/2010, de 29 de junio” por posible contradicción con lo dispuesto en la disposición adicional novena del Real Decreto-ley 8/2010, de 20 de mayo, y correlativa vulneración de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contiene un primer capítulo de hechos. En él reseña, en los términos ya indicados, (a) la pretensión que se ejercita mediante la demanda de conflicto colectivo presentada ante la Audiencia Nacional (primero); (b) la desestimación de la demanda por la Audiencia Nacional (tercero) con una referencia expresa a los hechos declarados probados en su Sentencia (cuarto); (c) la presentación de recurso de casación ante el Tribunal Supremo (quinto); y (d) la tramitación del mismo, con especial atención al cumplimiento del expediente de audiencia exigido por el art. 35.2 de la Ley Orgánica del Tribunal Constitucional (LOTC), transcribiendo el texto íntegro de la providencia por la que se concede este trámite (sexto) y dando cuenta de las posiciones de las partes y del Fiscal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hechos declarados probados en la sentencia de instancia, el apartado cuarto del capítulo de hechos del auto de planteamiento 2014 destaca: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5-7-10, el Director Gerente de Hispanagua emitió nota a todos los trabajadores del tenor literal siguiente: "Estimado empleado: En virtud de la Ley de la Comunidad de Madrid 4/2010, de 29 de junio, de medidas urgentes, por la que se modifica la Ley 9/2009, de 23 de diciembre, de Presupuestos Generales de la Comunidad de Madrid para 2010, para su adecuación al Real Decreto Ley 8/2010, de 20 de mayo, por el que se adoptan medidas extraordinarias para la reducción del déficit público, le comunico que, con efectos del día 29 de junio de 2010, y repercusión en la nómina del próximo mes de Julio de 2010, al personal de Hispanagua SAU le será de aplicación una reducción del cinco por ciento de las cuantías de cada uno de los conceptos retributivos que integran la nómina, a excepción de lo que se refiere a la paga extraordinaria del mes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materialización de la decisión del recorte salarial se produce en los recibos justificativos del salario del mes de julio de 2010, siendo la reducción operada en un 5% de todos los conceptos retributivos.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VIII Convenio colectivo de Hispanagua SAU para los años 2011, 2012 y 2013, firmado por los representantes del Comité de Empresa el 27-4-11, establece en su Disposición Adicional Quinta que: "Las partes negociadoras del presente Convenio Colectivo hacen constar que las tablas salariales recogidas en el anexo 11, así como el resto de las prestaciones económicas afectadas, vienen impuestas por: 1) La Ley 4/2010 de 29 de junio de Medidas Urgentes, por la que se modifica la Ley 9/2009 de 23 de diciembre de Presupuestos Generales de la Comunidad de Madrid para 2010 en la que se impone una minoración salarial del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presenta después un capítulo de razonamientos jurídicos, articulado en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señala que “el precepto que ha ofrecido dudas de constitucionalidad a esta Sala es la Disposición Adicional Primera de la Ley 4/2010 de 29 de junio de Medidas Urgentes, por la que se modifica la Ley 9/2009, de 23 de diciembre de Presupuestos Generales de la Comunidad de Madrid para 2010, para la adecuación al Real Decreto-Ley 8/2010, de 20 de mayo”, cuya literalidad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apunta que “el precepto de esa ley autonómica madrileña recién transcrito parece entrar en contradicción con una norma estatal, concretamente con la disposición adicional novena del Real Decreto-ley 8/2010, de 20 de mayo”, que también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tercero razona que la “duda se convierte en práctica certeza sobre la inconstitucionalidad del citado precepto de la ley autonómica de Madrid a la vista de lo resuelto por este Tribunal en su sentencia 219/2013, de 19 de diciembre (pronunciamiento reiterado en STC 5/2014, de 19 de enero) que declara inconstitucional y nulo - por infracción de los arts. 149.1.13 y 156.1 CE- un precepto muy similar al ahora cuestionado, si bien procedente de la Comunidad Autónoma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cuarto afirma que “aunque la redacción de ambos preceptos es diferente su contenido normativo es idéntico” y, de otro lado, que “es un hecho pacífico en ambos casos —el de Cantabria y el de Madrid— que el litigio concreto afecta a sociedades mercantiles públicas del tipo de las incluidas en el artículo 22.1 g) de la Ley 26/2009, de 23 de diciembre, de Presupuestos Generales del Estado para 2010, precepto al que se remite la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quinto resalta que “lo que resuelve la citada STC 219/2013 es que la norma autonómica de Cantabria que hemos reproducido (insistimos, en lo referente a la inclusión en la reducción salarial del sector público empresarial, dentro del cual están las sociedades mercantiles públicas mencionadas) es inconstitucional y nula por no respetar la excepción establecida en la disposición adicional novena del Real Decreto-ley 8/2010, que tiene la naturaleza de norma básica estatal”. Transcribe al efecto sus fundamentos jurídicos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sexto expone por qué no acoge las objeciones formuladas por Hispanagua, S.A.U., al evacuar el trámite de audiencia ex art. 35.2. Afirma, respecto del primer argumento de los argüidos por aquélla, que “la inclusión de una parte en un todo puede hacerse de dos maneras: o mencionando solamente el ‘todo’, que por definición comprende a todas sus partes, que es lo que hace la letra g) respecto a las sociedades mercantiles públicas; o bien enumerando explícitamente todas las partes del todo, que es lo que hace la letra h) respecto a los “entes del sector público estatal, autonómico y local”. La segunda afirmación de Hispanagua, S.A.U., a juicio de la Sala, “contiene dos errores. El primero consiste en ignorar que la relación de subordinación del Convenio colectivo -como instrumento normativo regulador de condiciones laborales de un conjunto de trabajadores- a la ley se circunscribe a la legislación estatal, habida cuenta de la competencia exclusiva del Estado en la materia laboral: art. 149.1.7 CE. Y el segundo es que, aunque así no fuera, ello no tendría incidencia alguna sobre la necesaria adecuación de la legislación autonómica a la legislación básica del Estado, que es el tema que estamos tratando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objeción de Hispanagua, S.A.U., razona el auto de planteamiento, ha sido rechazada por la STC 219/2013, de 19 de diciembre, FJ 6, al afirmar que “no es posible interpretar, como postulan el Abogado del Estado y el Letrado del Gobierno de Cantabria, que la norma básica estatal (disposición adicional novena del Real Decreto-ley 8/2010) ha de entenderse como un mínimo obligatorio de reducción retributiva que las Comunidades Autónomas son libres de llevar más allá de acuerdo con su propia política de contención del déficit tanto en la cuantía de la reducción, como en los sujetos afectados por ella. Esa interpretación de conformidad no es admisible porque contradice el enunciado de la disposición adicional novena del Real Decreto-ley 8/2010 y olvida que la medida estatal básica de contención del gasto público viene determinada en este caso, según hemos señalado, tanto por la regla general de reducción salarial prevista en el art. 1.2 del Real Decreto-ley 8/2010 como por la excepción establecida en la disposición adicional novena del propio Real Decreto-ley 8/2010 para el personal laboral no directivo de las sociedades mercantiles públicas, en tanto que esta disposición contribuye a precisar el alcance de la medida de contención del gasto consistente en la reducción salarial del 5 por 100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interpretación impediría la plena efectividad de las determinaciones del legislador básico estatal, que ha querido establecer un trato homogéneo para el personal laboral no directivo de las sociedades mercantiles públicas en todo el territorio nacional, disponiendo que a este personal no le sea directamente aplicable la regla general de reducción salarial del 5 por 100 en cómputo anual, sin perjuicio de que pueda pactarse la aplicación de esa reducción salarial mediante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junio de 2016, el Pleno del Tribunal, a propuesta de la Sección Tercera, acordó admitir a trámite la cuestión de inconstitucionalidad planteada por la Sala de lo Social del Tribunal Supremo y que tuvo entrada en este Tribunal el día 6 de junio de 2016, en relación con la disposición adicional primera de la Ley de la Comunidad Autónoma de Madrid 4/2010, de 29 de junio, de medidas urgentes, por la que se modifica la Ley 9/2009, de 23 de diciembre, de presupuestos generales de la Comunidad de Madrid para 2010, por posible contradicción con lo dispuesto en la disposición adicional novena del Real Decreto-ley 8/2010, de 20 de mayo, y correlativa lesión de los arts. 149.1.13 y 156.1 CE.; y, conforme a lo dispuesto en el art. 10.1 c) LOTC, deferir a la Sala Segunda el conocimiento de la cuestión, así como dar traslado de las actuaciones recibidas (art. 37.3 LOTC) al Congreso de los Diputados y al Senado, por conducto de sus Presidentes, al Gobierno, por conducto del Ministro de Justicia, y al Fiscal General del Estado, así como al Gobierno y a la Asamblea de Madrid, por conducto de sus Presidentes, al objeto de que, en el improrrogable plazo de 15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(art. 35.3 LOTC). Y se ordenó, por último, la publicación de la incoación de la cuestión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11 de julio de 2016, la Letrada de la Comunidad de Madrid evacuó sus alegaciones. Expone que, según los razonamientos jurídicos del auto de planteamiento y pese a lo señalado en su parte dispositiva, el objeto de la cuestión de inconstitucionalidad “debe circunscribirse a la compatibilidad de la Disposición Adicional Primera de la Ley 4/2010 de la Comunidad de Madrid, con la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cuanto al fondo de la cuestión, que un recto entendimiento del reparto competencial determinado por el art. 149.1.13 CE exige una interpretación de la norma básica de contraste distinta de la ofrecida en el auto de planteamiento, pues, al estar dictada en ejercicio de la competencia sobre las bases de la planificación económica, no puede agotar la regulación de la materia y debe dejar un margen de decisión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afirma que la disposición adicional novena del Real Decreto-ley 8/2010 prevé una excepción a la obligatoriedad de la reducción salarial del 5 por 100 para todo el personal del sector público establecida en el art. 22 de la Ley 26/2009, en el bien entendido de que “el legislador autonómico goza de libertad para decidir si aplica o no la reducción del 5 por 100 al personal laboral no directivo de las sociedades mercantiles”. Otro posible sentido de dicha norma básica estatal, también conforme con el reparto competencial indicado, sería, a su juicio, que “resulta de aplicación potestativa para las Comunidades Autónomas, en el sentido de que la reducción del 5 por 100 de los conceptos retributivos contenida con carácter imperativo en el art. 22 de la Ley 26/2009 debe reputarse un techo mínimo, sobre el que las Comunidades Autónomas deben establecer otros superiores. En la misma línea, las Comunidades Autónomas deben aplicar la reducción salarial, al menos, a los sujetos que determina la norma básica estatal, pero nada obsta a que, en virtud de su potestad de desarrollo de las bases, puedan extender dicha reducción a otros sujetos respecto a los que la normativa básica no impone la obligatoriedad de dicha reducción –el personal laboral no directivo de las sociedades mercantiles”.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estas dos interpretaciones de la disposición adicional novena del Real Decreto-ley 8/2010, le cabe al legislador autonómico la opción de exceptuar o no al personal laboral no directivo de las sociedades mercantiles de la reducción salarial del 5 por 100 o, incluso, la opción de extender la reducción salarial a dicho personal aun cuando no fuera obligatorio, de donde se deriva que la disposición adicional primera de la Ley 4/2010 de la Comunidad de Madrid, al ejercer tal opción e imponer al personal laboral no directivo de las sociedades mercantiles la mencionada reducción, no contradice la norma básica estatal entendida como esta parte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sigue argumentando esta Letrada, la compatibilidad de la disposición adicional primera de la Ley 4/2010 con la disposición adicional novena del Real Decreto-ley 8/2010 “viene avalada por el ámbito de aplicación de esta última”, pues, según defiende, en ella no se dispone que su contenido deba aplicarse a las empresas públicas autonómicas. En su opinión, mientras la letra h) del art. 22.1 de la Ley 26/2009 se refiere a las “entidades públicas empresariales y el resto de los organismos públicos y entes del sector público estatal, autonómico y local” —y, por lo tanto, se mencionan expresamente esos entes autonómicos—, no ocurre lo mismo con la letra g) de dicho artículo, que es a la que alude la disposición adicional novena del Real Decreto-ley 8/2010, que habla genéricamente de las “sociedades mercantiles públicas que perciban aportaciones de cualquier naturaleza con cargo a los presupuestos públicos”, sin mencionar expresamente a las de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escrito registrado en este Tribunal el 13 de julio de 2016, la Presidenta de la Asamblea de Madrid comunicó a este Tribunal el acuerdo de la Mesa de la Cámara de 4 de julio de 2016 de no personarse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7. El 18 de julio de 2016 tuvo entrada en el Registro General de este Tribunal escrito del Abogado del Estado mediante el que se persona y solicita que, de acuerdo con las SSTC 219/2013, 5/2014, 207/2014 y 143/2015, este Tribunal dicte Sentencia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julio de 2016 tuvo entrada en el Registro General de este Tribunal escrito del Presidente del Congreso de los Diputados comunicando el acuerdo de la Mesa de la Diputación Permanente de 18 de julio en el que se tiene por personada a la citada Cámara en el procedimiento y por ofrecida su colaboración a los efectos del artículo 88.1 LOTC. Idéntico acuerdo de la Mesa del Senado fue comunicado por su Presidente del Senado mediante escrito registrado el día 29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29 de julio de 2016 tuvieron entrada en este Tribunal las alegaciones de la Fiscal General del Estado. Sobre el objeto del proceso considera, en primer lugar, que “pese a ciertas imprecisiones, la norma cuestiona y sobre la que ha girado el trámite de audiencia, es la disposición adicional primera de la Ley 4/2010, de 29 de junio, de la Comunidad de Madrid y no la disposición adicional primera de la ley de la Comunidad de Madrid 9/2009, de 23 de diciembre”. Por otra parte, aun en cuanto al objeto del proceso, éste viene determinado solo por los dos primeros números de la disposición adicional primera de la Ley 4/2010, pues el apartado 3 es ajeno al proceso a quo y respecto de él ni se ha dado traslado a las partes en el trámite de audiencia, ni se cuestiona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fondo de la cuestión defiende su estimación. Expresamente hace suya la argumentación del auto de planteamiento y en especial la transcripción que éste consigna en su razonamiento jurídico quinto de los fundamentos jurídicos quinto y sexto de la STC 219/2013. Añade, no obstante, que esta doctrina constitucional ha de completarse con “la contenida en la STC 5/2014 en la que además se examina la constitucionalidad del art. 42 bis de la Ley 5/2009, de 28 de diciembre, de presupuestos generales de la Comunidad Autónoma de Cantabria, en la redacción dada por el art. 2.13 de la Ley del Parlamento de Cantabria 5/2010, de 6 de julio”, transcribiendo a continuación tanto dicho precepto autonómico como el extracto relevante de la STC 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que, “por todo ello, siendo Hispanagua una empresa pública con forma de sociedad mercantil …. le era aplicable la excepción contenida en la disposición adicional novena del Real Decreto-ley 8/2010”. Y termina interesando “que se dicte sentencia declarando la inconstitucionalidad y nulidad de la disposición adicional primera núm. 1 y 2 de la Ley de la Comunidad Autónoma de Madrid 4/2010, de 29 de junio, de Medidas Urgentes, por la que se modifica la Ley 9/2009, de 23 de diciembre, de Presupuestos Generales de la Comunidad de Madrid para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2016, se acordó señalar para deliberación y votación de la presente Sentencia el día 3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plantea en relación con la disposición adicional primera  de la Ley de la Comunidad Autónoma de Madrid 4/2010, de 29 de junio, de medidas urgentes, por la que se modifica la Ley 9/2009, de 23 de diciembre, de presupuestos generales de la Comunidad de Madrid para 2010, por posible vulneración de los arts. 149.1.13 y 156.1 CE. La Sala de lo Social del Tribunal Supremo, que la promueve, aduce que la ley recurrida, en tanto que impone una reducción salarial del 5 por 100 de todos los conceptos retributivos al personal laboral no directivo de las sociedades mercantiles autonómicas, contradice la disposición adicional novena del Real Decreto-ley 8/2010, de 20 de mayo, por el que se adoptan medidas extraordinarias para la reducción del déficit público, pues éste exceptúa a este tipo de personal de dicha reducción salarial. Esta contravención conllevaría, a su vez, la vulneración de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la Fiscal General del Estado coinciden con el juicio de inconstitucionalidad formulado por el órgano judicial proponente de la cuestión, por lo que interesan su estimación. La Letrada del Gobierno de la Comunidad de Madrid, por el contrario, se opone a dicho planteamiento, con base en una interpretación diversa de la norma básica de contraste, y consecuentemente insta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 cuestión planteada, cabe hacer algunas precisiones sobre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constata que, como resaltan la Letrada del Gobierno de la Comunidad de Madrid y la Fiscal General del Estado, la parte dispositiva del auto de planteamiento plantea “cuestión de inconstitucionalidad de la disposición adicional primera  de la Ley de la Comunidad Autónoma de Madrid 9/2009, 23 de diciembre, en su redacción modificativa dada por la Ley 4/2010, de 29 de junio”. Pese a ello, y como admiten todas las partes, se desprende de los razonamientos jurídicos que el objeto de este proceso es, en realidad, la disposición adicional primera  de la Ley de la Comunidad Autónoma de Madrid 4/2010, de 29 de junio, de medidas urgentes, por la que se modifica la Ley 9/2009, de 23 de diciembre, de presupuestos generales de la Comunidad de Madrid para 2010,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primera. Régimen de las sociedades mercantiles del sector público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 la entrada en vigor de la presente ley, le será de aplicación al personal laboral no directivo de las sociedades mercantiles la reducción salarial a que se refiere el art. 19.2.B) d) de la Ley 9/2009, de 23 de diciembre, de Presupuestos Generales de la Comunidad de Madrid para 2010, en la redacción dada por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 con la misma fecha de efectos, el Presupuesto de Gastos de Personal de dichas sociedades, así como la limitación presupuestaria a que se refiere el art. 17.2 de la Ley 9/2009, de 23 de diciembre, de Presupuestos Generales de la Comunidad de Madrid para 2010, se verán reducidos en la proporción que resulte para hacer efectiva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garantizar el cumplimiento de la disminución de gasto de personal, con dichos efectos se aplicará una reducción a cuenta del 5 por 100 de cada uno de los conceptos salariales percibido por dicho personal, hasta que, mediante la negociación colectiva se acuerde una minoración retributiva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la misma finalidad expuesta en el apartado 2 anterior, la empresa pública Metro de Madrid, S.A. aplicará una reducción a cuenta del 5 por 100 de cada uno de los conceptos salariales percibidos por su personal, hasta que, en su caso, y mediante negociación colectiva, se adopten las medidas que permitan otra fórmula de minoración alternativa que, necesariamente, deberá suponer una reducción de, al menos, un 2,15 por 100 del Presupuesto de Gastos de Personal de la empresa para el año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también procede acoger la alegación de la Fiscal General del Estado que enfatiza que, a pesar de no hacerse distinción alguna en el auto de planteamiento, la cuestión se debe comprender referida solamente a los dos primeros apartados. El tercero, por el contrario, quedará fuera de nuestra consideración, pues, por un lado, es ajeno al pleito a quo dado que regula la reducción salarial del personal de una concreta empresa pública que no es a la que pertenecen los trabajadores implicados en la demanda de conflicto colectivo que rige aquél. Además, respecto de ese tercer apartado ni se ha dado traslado a las partes en el trámite de audiencia, ni hay referencia a él en el auto de planteamiento por lo que procede entender que no fue planteada la cuestión sobre este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constatar la existencia de una inconstitucionalidad mediata, tal como la aducida en el Auto de planteamiento, resulta necesaria (por todas, SSTC 113/2010, de 24 de noviembre, FJ 2; 159/2012, de 17 de septiembre, FJ 2, y 219/2013, de 19 de diciembre, FJ 4) “la concurrencia de dos circunstancias: primero, que la norma estatal infringida por la ley autonómica sea, en el doble sentido material y formal, una norma básica y, por tanto, dictada legítimamente al amparo del correspondiente título competencial que la Constitución haya reservado al Estado. Y,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las condiciones mencionadas, nuestro razonamiento ha de partir de que la disposición adicional novena del Real Decreto-ley 8/2010 es la norma básica que considera infringida el órgano promotor de la cuestión. En la STC 219/2013, de 19 de diciembre, FJ 4, como elemento previo a examinar si este precepto estatal reunía las condiciones formales y materiales para ser considerada básico, precisó este Tribunal “que esta disposición excluye al personal laboral no directivo de las sociedades mercantiles públicas que perciban aportaciones de cualquier naturaleza con cargo a los presupuestos públicos (o con cargo a los presupuestos de los entes o sociedades que pertenezcan al sector público destinadas a cubrir déficit de explotación) de la reducción salarial del 5 por 100 impuesta con carácter general a todos los empleados públicos en el art. 22.2 B) de la Ley 26/2009, de 23 de diciembre, de presupuestos generales del Estado para el año 2010, en su redacción dada por el art. 1.2 del Real Decreto-ley 8/2010, salvo que por negociación colectiva las partes decidan la aplicación de la referida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al haber señalado este Tribunal en aquella resolución que la citada disposición “resulta taxativa en cuanto a la exclusión del personal laboral no directivo de las sociedades mercantiles públicas de la reducción salarial del 5 por 100 prevista” (STC 219/2013, FJ 6), procede rechazar los sentidos alternativos de esta norma estatal que propugna la Letrada de la Comunidad de Madrid en este proceso, tanto, por un lado, que la excepción allí prevista es potestativa para el legislador autonómico, como, por el otro, que la extensión de la reducción salarial del 5 por 100 a todos los empleados públicos salvo al personal laboral no directivo de las sociedades mercantiles públicas se imponga a las Comunidades Autónomas como un techo mínimo, pudiendo las mismas ampliar la reducción salarial, tanto en la cuantía como en los sujetos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219/2013, de 19 de diciembre, FJ 4, cuya doctrina han reiterado las SSTC 5/2014, de 16 de enero; 207/2014, de 15 de diciembre; y 143/2015, de 22 de junio, el Tribunal ha resuelto que la disposición adicional novena del Real Decreto-ley 8/2010, entendida como acabamos de precisar, tiene carácter básico, tanto formal, pues está consignada en una Ley, como material, pues “si básica es la regla general de reducción del 5 por 100, en cómputo anual, de las retribuciones del personal del sector público … básica debe ser también la excepción destinada al personal laboral no directivo de las sociedades mercantiles públicas en la disposición adicional novena del Real Decreto-ley 8/2010, en tanto que esta norma contribuye a la delimitación exacta del alcance de la medida de contención de gasto … De este modo se articula un régimen jurídico homogéneo que asegura un tratamiento común en cuanto a la aplicación de la reducción salarial al personal laboral no directivo de las empresas públicas en todo el territorio nacional” (STC 219/2013,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Declarado el carácter formal y materialmente básico de la norma estatal de contraste (disposición adicional novena del Real Decreto-ley 8/2010) ha de examinarse si hay contradicción insalvable entre ella y la ley autonómica cuestionada. Procede realizar este análisis por separado respecto de las tres distintas previsiones recogidas en los apartados 1 y 2 de la disposición adicional primera  de la Ley de la Comunidad Autónoma de Madrid 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219/2013, de 19 de diciembre, FJ 6, afirmó que existía tal contradicción entre dicha norma estatal de contraste y una norma autonómica cántabra cuyo contenido normativo es esencialmente idéntico al párrafo primero del apartado 1 de la disposición adicional primera  de la Ley de la Comunidad Autónoma de Madrid 4/2010. En concreto, este Tribunal resolvió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cuatro del art. 27 de la Ley 5/2009, de presupuestos generales de Cantabria, en la redacción dada por el art. 2.5 de la Ley de Cantabria 5/2010 … se decanta por aplicar directamente a todo el personal del sector público de la Administración de Cantabria, incluido el personal laboral de las sociedades mercantiles públicas de esta Comunidad Autónoma, la reducción salarial del 5 por 100 en cómputo anual que establece con carácter general el art. 1.2 del Real Decreto-ley 8/2010 (que da nueva redacción al art. 22.2 de la Ley 26/2009, de presupuestos generales del Estado para 2010), obviando la excepción establecida en la disposición adicional novena del propio Real Decreto-ley 8/2010, que excluye de la aplicación de esa regla general de reducción salarial al personal laboral no directivo de las sociedades mercantiles públicas,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del precepto autonómico cuestionado con la previsión contenida en la norma básica de contraste (disposición adicional novena del Real Decreto-ley 8/2010) resulta así patente, sin que pueda ser salvada por vía interpretativa. En efecto, dados los claros términos en los que aparece redactada la disposición adicional novena del Real Decreto-ley 8/2010 (la reducción salarial del 5 por 100 “no será de aplicación al personal laboral no directivo de las sociedades mercantiles públicas … salvo que por negociación colectiva las partes decidan su aplicación”), no es posible interpretar, como postulan el Abogado del Estado y el Letrado del Gobierno de Cantabria, que la norma básica estatal (disposición adicional novena del Real Decreto-ley 8/2010) ha de entenderse como un mínimo obligatorio de reducción retributiva que las Comunidades Autónomas son libres de llevar más allá de acuerdo con su propia política de contención del déficit, tanto en la cuantía de la reducción, como en los sujetos afectados por ella. Dicho de otro modo, sugieren que la disposición adicional novena del Real Decreto-ley 8/2010 no vendría a prohibir la reducción salarial del 5 por 100 establecida como regla general, sino que simplemente no la establecería de forma imperativa, dejando un margen de disposición a las Comunidades Autónomas para que, en virtud de su autonomía financiera, decidan si extienden de forma inmediata (esto es, sin necesidad de que las partes acuerden la reducción salarial en la negociación colectiva, en su caso) al personal laboral no directivo de sus sociedades mercantiles esa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esa interpretación de conformidad no es admisible porque contradice el enunciado de la disposición adicional novena del Real Decreto-ley 8/2010 y olvida que la medida estatal básica de contención del gasto público viene determinada en este caso, según hemos señalado, tanto por la regla general de reducción salarial prevista el en el art. 1.2 del Real Decreto-ley 8/2010 (que da nueva redacción al art. 22.2 de la Ley 26/2009, de presupuestos generales del Estado para 2010) como por la excepción establecida en la disposición adicional novena del propio Real Decreto-ley 8/2010 para el personal laboral no directivo de las sociedades mercantiles públicas, en tanto que esta disposición contribuye a precisar el alcance de la medida de contención del gasto consistente en la reducción salarial del 5 por 100 en cómputo anual. Tal interpretación impediría la plena efectividad de las determinaciones del legislador básico estatal, que ha querido establecer un trato homogéneo para el personal laboral no directivo de las sociedades mercantiles públicas en todo el territorio nacional, disponiendo que a este personal no le sea directamente aplicable la regla general de reducción salarial del 5 por 100 en cómputo anual, sin perjuicio de que pueda pactarse la aplicación de esa reducción salarial mediante la negociación colectiva. Debe, pues, descartarse esa interpretación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párrafo primero del apartado 1 de la disposición adicional primera  de la Ley de la Comunidad Autónoma de Madrid 4/2010 recoge una previsión de idéntico sentido a la incluida en dicha norma cántabra, lo que se comprueba a la luz de la transcripción de aquélla que ha quedado consignada en el fundamento jurídico segundo de esta resolución, procede declarar que también ella (la norma de la Comunidad de Madrid recurrida en este proceso) contradice, por los motivos indicados en la parte referida de la STC 219/2013, la norma básica de contraste determinada por la disposición adicional novena del Real Decreto-ley 8/2010. La constatación de esta contradicción insalvable conlleva, en fin, que el párrafo primero del apartado 1 de la disposición adicional primera  de la Ley de la Comunidad Autónoma de Madrid 4/2010 vulnere mediatamente los arts. 149.1.13 y 156 CE en la medida que estos preceptos amparan el dictado como norma básica de la disposición adicional novena del Real Decreto-ley 8/2010 y, por ello, que aquel indicado precepto autonómico deba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el art. 42 bis de la Ley 5/2009, de 28 de diciembre, de presupuestos generales de Cantabria para el año 2010, introducido por el art. 2.13 de la Ley del Parlamento de Cantabria 5/2010, de 6 de julio, disponía que “con efectos de 1 de junio de 2010 la masa salarial de cada una de las sociedades mercantiles dependientes de la Comunidad Autónoma de Cantabria experimentará una reducción del 5 por ciento”. La STC 5/2014, de 16 de enero, FJ 4, resolvió que este precepto autonómico contradice la disposición adicional novena del Real Decreto-ley 8/2010 y, por consiguiente, declara su inconstitucionalidad y nulidad. La argumentación, en extracto,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219/2013, FFJJ 4 y 5, a cuya fundamentación debemos remitimos ahora, afirmamos el carácter básico tanto formal como material de la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básico de la norma estatal de contraste, ha de afirmarse, igualmente, la contradicción entre aquella y la norma autonómica cuestionada. La disposición adicional novena del Real Decreto-ley 8/2010 resulta taxativa en cuanto a la exclusión del personal laboral no directivo de las sociedades mercantiles públicas de la reducción salarial del 5 por 100 prevista, con carácter general, para todos los empleados públicos, sin perjuicio de que pueda acordarse su aplicación por las partes mediante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cuestionado art. 42 bis de la Ley cántabra 5/2009, introducido por la Ley 5/2010, al aplicar dicha reducción a la masa salarial de cada una de las sociedades mercantiles cántabras, entre otras entidades, contradice de forma patente la norma básica estatal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ha sido reiterada por las SSTC 207/2014, de 15 de diciembre, y 143/2015, de 22 de junio, en relación a otros preceptos autonómicos que, al igual que el mencionado art. 42 bis de la Ley cántabra 5/2009, ordenaban también esa reducción del 5por 100 en la masa salarial del personal laboral de las sociedades mercantiles.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párrafo segundo del apartado 1 de la disposición adicional primera  de la Ley de la Comunidad Autónoma de Madrid 4/2010 prevé igualmente que esa reducción del 5 por 100 en la retribución del personal laboral no directivo de las sociedades mercantiles, que viene impuesta en el párrafo primero de esa norma, se traduzca en que “el Presupuesto de Gastos de Personal de dichas sociedades, así como la limitación presupuestaria a que se refiere el artículo 17.2 de la Ley 9/2009, de 23 de diciembre, de Presupuestos Generales de la Comunidad de Madrid para 2010, se verán reducidos en la proporción que resulte para hacer efectiva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 otras palabras, la merma en la masa salarial que ordenan los preceptos autonómicos enjuiciados en las referidas SSTC 5/2014, 207/2014 y 143/2015 se corresponde sustancialmente con la reducción en el presupuesto de gastos de personal y en la limitación presupuestaria ex art. 17.2 de la Ley de la Comunidad de Madrid 9/2009, que dispone: “los gastos de personal de los sujetos cuyos presupuestos se integran en los Presupuestos Generales de la Comunidad de Madrid, cuya normativa específica no confiere carácter limitativo a su presupuesto de gastos, estarán limitados a la cuantía prevista en su presupuesto aprobado por la Asamblea”, que prevé el párrafo segundo del apartado 1 de la disposición adicional primera  de la Ley de la Comunidad Autónoma de Madrid 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Debido a esta identidad sustancial, una ratio de unidad de doctrina exige proyectar sobre este precepto legal madrileño los criterios que, según hemos reseñado, acogieron las SSTC 5/2014, 207/2014 y 143/2015 y, en virtud de ellos,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tercer y último lugar, debemos examinar, conforme a los criterios expuesto, la constitucionalidad del apartado 2 de la disposición adicional primera  de la Ley de la Comunidad Autónoma de Madrid 4/2010, que dispone que “con el fin de garantizar el cumplimiento de la disminución de gasto de personal, con dichos efectos se aplicará una reducción a cuenta del 5 por 100 de cada uno de los conceptos salariales percibido por dicho personal, hasta que, mediante la negociación colectiva se acuerde una minoración retributiva equivalente”. Este precepto, al contener una medida orientada a dar efectividad a una disminución de gasto de personal que ya hemos dicho que contradice la norma básica estatal, debe seguir la misma suerte que la disposición que trata de garantizar y, por tanto, resulta contradictoria del mismo modo que ella con la disposición adicional novena del Real Decreto-ley 8/2010, lo que conlleva que proceda también declarar inconstitucional y nula este apartado 2 de la disposición adicional primera  de la Ley de la Comunidad Autónoma de Madrid 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expuestos conducen a concluir que los cuestionados apartados 1 y 2 de la disposición adicional primera  de la Ley de la Comunidad Autónoma de Madrid 4/2010, de medidas urgentes, por la que se modifica la Ley 9/2009, de 23 de diciembre, de presupuestos generales de la Comunidad de Madrid para 2010, en tanto que contradicen de un modo insalvable la disposición adicional novena del Real Decreto-ley 8/2010, son contrarios a lo dispuesto en una norma estatal que tiene la condición de básica, formal y materialmente, ex arts. 149.1.13 y 156.1 CE, lo que determina la consiguiente inconstitucionalidad y nulidad de los dos apartados indicados del precepto autonómico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no obstante, modular el alcance de nuestra declaración de inconstitucionalidad y nulidad. En tal sentido, y siguiendo la doctrina recogida —entre otras muchas— en las SSTC 45/1989, de 20 de febrero, FJ 11, 180/2000, de 29 de junio, FJ 7, 365/2006, de 21 de diciembre, FJ 8, y 161/2012, de 20 de septiembre, FJ 7, no solo habrá de preservar la cosa juzgada (art. 40.1 LOTC), sino que, igualmente, en virtud del principio constitucional de seguridad jurídica (art. 9.3 CE), la modulación de los efectos de nuestro pronunciamiento se extenderá en este caso a las posibles situaciones administrativas firmes, como también hemos reconocido en el fundamento jurídico 7 de la STC 219/2013, de 19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la inconstitucionalidad y nulidad, respecto de los apartados 1 y 2 de la disposición adicional primera  de la Ley de la Comunidad Autónoma de Madrid 4/2010, de medidas urgentes, por la que se modifica la Ley 9/2009, de 23 de diciembre, de presupuestos generales de la Comunidad de Madrid para 2010, con los efectos establecidos en el fundamento jurídico 7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