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166</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6 de octubre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5886-2012, promovido por Hércules Club de Fútbol, Sociedad Anónima Deportiva, representado por la Procuradora de los Tribunales doña Adela Cano Lantero y asistido por el Abogado don José Agustín Amorós Martínez, contra el Auto de la Sala de lo Social del Tribunal Superior de Justicia de la Comunidad Valenciana, de 30 de julio de 2012, que desestima el recurso de queja núm. 1644-2012, así como contra el Auto del Juzgado de lo Social núm. 6 de Alicante de 16 de mayo de 2012 y la Sentencia de ese Juzgado de 20 de enero de 2012, recaídos en autos núm. 416-2011 sobre despido. Ha intervenido el Ministerio Fiscal. Ha comparecido el Procurador don Ramiro Reynolds Martínez, en representación de don Esteban Vigo Benítez, don José Manuel Ortega Jiménez, don José Luis González Vázquez y don Antonio Méndez Méndez. Ha sido Ponente el Presidente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18 de octubre de 2012, Hércules Club de Fútbol, Sociedad Anónima Deportiva, interpuso recurso de amparo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sucintamente expuestos,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Frente a Hércules Club de Fútbol, Sociedad Anónima Deportiva (S.A.D.), y el fondo de garantía salarial, se siguieron los autos de despido núm. 416-2011 (a los que se acumularon los autos núm. 418-2011, 421-2011 y 422-2011) a instancia de tres entrenadores y un preparador físico del equipo de fútbol de esa sociedad deportiva.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Habiendo sido declarada en concurso voluntario la referida sociedad por Auto del Juzgado de lo Mercantil núm. 1 de Alicante, de 5 de julio de 2011, las demandas de despido fueron ampliadas frente a los administradores concursales.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Sentencia del Juzgado de lo Social núm. 6 de Alicante, de 20 de enero de 2012, se estimaron parcialmente las demandas de despido, declarándose su improcedencia y condenando al referido Club al abono en concepto de indemnización de un total de 1.594.729,5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fecha de 31 de enero de 2012, Hércules Club de Futbol, S.A.D., presentó escrito ante el Juzgado solicitando la rectificación de la mencionada Sentencia del Juzgado al considerar que había incurrido en determinados errores materiales al calcular las cantidades adeudadas a uno de los actores. Por medio de Auto del Juzgado de 13 de marzo de 2012 se declaró que no había lugar a la rectificación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 fecha de 27 de marzo de 2012 tuvo entrada en el Juzgado de lo Social número 6 de Alicante, escrito de la parte demandada por el que se anunciaba el propósito de recurrir en suplicación la Sentencia de ese Juzgado, de 20 de enero de 2012. En cuanto al requisito de la consignación de la cantidad adeudada para recurrir [art. 230.1 de la Ley 36/2011, de 10 de octubre, reguladora de la jurisdicción social (LJS)], se señalaba en el referido escrito que, dada la situación concursal de esa entidad, la garantía a la que tal consignación estaba dirigida se veía suficientemente cumplida con el reconocimiento por los administradores concursales de las cantidades objeto de condena como “créditos contingentes sin cuantía propia con la calificación de ordinarios, y provisionalmente cuantificados en los mismos importes fijados por dicha Sentencia”. En todo caso, se añadía que, como había también certificado la administración concursal, dada la situación económica de la empresa concursada y el elevado importe de las condenas reconocidas a favor de los actores, una consignación de sus respectivas cantidades podría afectar gravemente a la actividad ordinaria de aquella entidad, toda vez que comprometería gravemente la atención de los costes ordinarios e indispensables para el mantenimiento de dicha actividad y, con ello, la propia viabilidad de la empresa dado su especial objeto social consistente en la participación en competiciones deportivas de carácter profesional (art. 19.3 de la Ley 10/1990, de 15 de octubre, del deporte). Finalmente, se hizo también referencia a que, debido a su situación concursal, resultaba imposible obtener aval bancario en los términos del art. 230 LJS, tal y como se acreditaba en documento adjunto, al haber sido solicitado por la administración concursal y haber condicionado la entidad bancaria su concesión a la presentación de una “garantía pignoraticia plena”.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providencia de 16 de abril de 2012, el Juzgado concedió a la entidad deportiva un plazo de cinco días para que procediese a subsanar la falta de acreditación de haber consignado la cantidad objeto de condena, bajo apercibimiento de poner fin al trámite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 fecha de registro de 10 de mayo de 2012, Hércules Club de Fútbol, S.A.D., presentó escrito ante el Juzgado reiterando las manifestaciones indicadas en el escrito de anuncio del recurso de suplicación, y añadiendo que, aún en el caso de que se pudiera consignar (que no era el caso) la elevada cantidad objeto de condena, se tendría que haber dejado de pagar, entre otros gastos corrientes, a toda la plantilla que presta servicios para la entidad y, especialmente, a los jugadores, poniendo en peligro sus posibilidades de ascenso e incurriendo, con ello, en una causa de expulsión de la liga nacional de fútbol profesional y de sus competiciones, en tanto que el derecho de participación de ese club en la competición oficial profesional se vinculaba al hecho de estar al corriente de las deudas con sus jugadores a fecha de 31 de julio de cada año. En definitiva, dadas las circunstancias de ese club y la naturaleza de su objeto, la consignación o aval resultaba incompatible con la continuidad de la actividad misma, existiendo datos objetivos que explicitaban el grave riesgo que en este caso derivaría de la consignación o el aval. Se añadía a lo anterior, que también había de tenerse en cuenta, para valorar la razonabilidad y proporcionalidad del presupuesto de consignación, el que en ese caso se estaba ante una relación laboral especial de deportistas profesionales con unos niveles retributivos muy elevados, por lo que la desigualdad entre las partes a la que atendía la exigencia de la consignación en ese caso era inexistente, y que, en realidad, de exigirse, conllevaría una desigualdad de armas procesales contraria al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medio de Auto de 16 de mayo de 2012, el Juzgado tuvo por no anunciado el recurso de suplicación por falta de cumplimiento del requisito de la consignación preceptuado en el art. 230.1 LJS.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Formulado recurso de queja por Hércules Club de Fútbol, S.A.D., fue desestimado por Auto de la Sala de lo Social del Tribunal Superior de Justicia de la Comunidad Valenciana, de 30 de julio de 2012. Con apoyo en los Autos del Tribunal Supremo de 7 de junio de 2011 y 7 de noviembre de 2011, la Sala, tras hacer referencia al carácter insubsanable de la falta total de consignación, señala que la queja de la parte no podía prosperar teniendo en cuenta que la vigente Ley concursal (Ley 22/2003, de 9 de julio) no había introducido respecto a la obligación de consignación ninguna modificación al respecto, que la mera admisión del concurso no era equiparable a insolvencia y a falta de liquidez, y que cabía que la administración concursal o el Juez mercantil autorizasen la consignación. A lo anterior se añadía que el problema planteado carecía de dimensión constitucional al afectar al acceso al recurso, que es un derecho de configuración legal. Posteriormente, se prosigue diciendo que la Ley de procedimiento laboral exonera de la consignación a quienes hubieran obtenido el beneficio de justicia gratuita, y aunque se reconoce que la entidad demandada no hubiera podido acceder a tal beneficio conforme a las exigencias de la Ley 1/1996 de justicia gratuita (que limita tal posibilidad solo a determinadas personas jurídicas entre las que no se encontraba la recurrente), no constaba, sin embargo, que lo hubiera solicitado. Dicho esto, el Tribunal Superior de Justicia considera que tal doctrina jurisprudencial resulta aplicable en relación con la normativa contenida en la Ley reguladora de la jurisdicción social, y entiende, además, que no merecían acogida los argumentos de la demandada con relación a su situación excepcional. A este respecto se señala que no se apreciaba la situación de excepción exigida por la doctrina constitucional para poder sustituir la consignación en metálico por otras garantías, habida cuenta de que no se proponía otro aseguramiento (como la hipoteca unilateral tenida en cuenta en la STC 30/1994) o algún otro medio (STC 3/1983), sino “simplemente un certificado de los Administradores Concursales”, certificado que, según el ATS de 7 de noviembre de 2011, “no sirve para sustituir la obligación de consignar el importe de la condena”. Asimismo, se dice que al deportista profesional no se le puede negar el mismo trato que a cualquier trabajador, y rechaza la infracción del art. 55.1 de la Ley concursal, indicando que la competencia para determinar el cumplimiento de la consignación a efectos del recurso de suplicación no corresponde al Juez de lo Mercantil, competencia no parangonable con las actuaciones ejecutivas que sí son propias del juez del concurso. Finalmente se añade que la imposibilidad de obtener aval bancario al exigirle la entidad bancaria consultada por la parte una “garantía pignoraticia plena”, tampoco podría servir, sin más, para exonerarla de la obligación de consignar.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recurso de amparo, la entidad recurrente alega la infracción del derecho a la tutela judicial efectiva (art. 24.1 CE) por los motivos que a continuación se especifican. En primer lugar, sostiene que los Autos impugnados incurren en vulneración de ese derecho en su vertiente de acceso a los recursos legalmente previstos por la Ley, en tanto que, a su juicio, concurrirían en el caso circunstancias excepcionales que convertirían el requisito de consignar o avalar la cantidad adeudada para recurrir (previsto en el art. 230.1 LJS) en un auténtico obstáculo insuperable para el acceso al recurso de suplicación y para obtener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comienza recordando a este respecto que, aunque el Tribunal Constitucional admite la legitimidad de la exigencia del requisito de la consignación, exige que la aplicación sea “flexible” en casos de “falta de medios o liquidez” del sujeto obligado a la consignación y que sean valorados todos los derechos en juego, de tal modo que el requisito procesal no constituya un obstáculo insuperable para el acceso del empresario al recurso. Después se afirma que en el caso de autos concurren circunstancias excepcionales que convierten la aplicación estricta del requisito de la consignación en un verdadero impedimento para el acceso al recurso, indicando como tales la situación de concurso de la entidad recurrente, el elevado importe de la condena (1.594.729,50 €), así como el singular régimen jurídico impuesto a las sociedades anónimas deportivas, que vincula su derecho de participación en la siguiente competición oficial profesional al hecho de estar al corriente de las deudas con sus jugadores vencidas a 31 de julio de cada año, bajo pena de expulsión. Además, se señala que hay que tener en cuenta la especialidad de la relación laboral afectada, en la que no cabría apreciar la debilidad y desigualdad de armas del trabajador común con relación a su empleador. Se considera, en este sentido, que la tutela que se proporciona en este caso al trabajador con la obligación de consignación no resultaría proporcionada ni razonable, resultando inconstitucional puesto que, con fundamento en una desigualdad realmente inexistente, se impone un obstáculo insalvable a una sociedad que está en concurso de acreedores. Habría de aplicarse, pues, el art. 230 LJS de acuerdo con la realidad social, siendo difícilmente comprensible que la consideración social y la equidad permitan considerar a quienes perciben millones de euros de salario o indemnizaciones como unos simples trabajadores necesitados de una protección procesal exorbitante en aras de la igualdad de partes y armas en el proceso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recuerda que la STC 3/1983 ya exigió a los tribunales ordinarios una “interpretación progresiva y casuística”, y con base a ella se han venido dictando resoluciones favorables a la interpretación propuesta por la ahora recurrente en amparo (Auto de 30 de marzo de 2010 del Tribunal Superior de Justicia de Castilla-La Mancha, o Sentencia del Tribunal Superior de Justicia de Madrid de 15 de julio de 2011), esto es, la de que la certificación aportada en autos por los administradores concursales, reconociendo a las cantidades objeto de condena como créditos contingentes en el procedimiento concursal, cumplía con la finalidad de garantía que perseguía el art. 228 de la Ley de procedimiento laboral (en la actualidad, art. 230.1 LJS), abriendo, así, a la parte el camino al recurso de suplicación. En definitiva, afirma la entidad recurrente que, teniendo en cuenta las excepcionales circunstancias concurrentes, se debería realizar también en el caso de autos una interpretación del art. 230.1 LJS constitucionalmente respetuosa con el art. 24.1 CE aceptando como garantía suficiente la que fue aportada, ya que la misma cumple también con la finalidad perseguida al establecerse el requisito de la consignación.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esto, la entidad recurrente en amparo rechaza los argumentos ofrecidos en la vía judicial para denegarle el acceso al recurso. Indica al respecto que el Auto del Tribunal Superior de Justicia, a través del que se resolvió su recurso de queja frente a la decisión del Juzgado de tener por no anunciado su recurso por falta de consignación, no dio respuesta motivada en torno a la cuestión relativa a la excepcionalidad del caso, limitándose a reproducir los argumentos utilizados por Autos del Tribunal Supremo que habían resuelto un supuesto diverso al ahora planteado (no afectaba a un deportista profesional, no existían elevadas cuantías, ni tampoco tenía la consignación graves consecuencias para la viabilidad de la entidad). En este sentido, aduce la entidad recurrente que ha de ponderarse en este caso que nos encontramos ante una empresa en situación de concurso, que tiene un particular objeto social y que el encuadramiento en la liga nacional de fútbol profesional le impone reglas específicas para el mantenimiento de su actividad. De igual modo, tampoco se puede soslayar el muy elevado importe de las condenas (1.594.729,50 €) y la especial naturaleza de la relación laboral afectada. Todo ello, permitiría, según la parte recurrente, apreciar la excepcionalidad de la situación concurrente y afirmar que la exigencia de consignación para recurrir constituye en el caso de autos un requisito insuperable para la parte, provocando, por lo demás, una situación de injusticia para el resto de trabajadores y acreedores de la masa pasiva del concurso. Se considera, en definitiva, que defender la exigencia de la consignación, si bien podría estar apegado a la literalidad del art. 230.1 LJS, en el caso presente choca frontalmente con la propia institución jurídica del concurso y con los fines que inspiran la Ley concursal, lo que ha de imponer una aplicación integradora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de forma subsidiaria, la entidad recurrente también imputa a la Sentencia del Juzgado de lo Social impugnada, que estimó parcialmente la demanda de despido articulada en su contra, la vulneración del derecho a la tutela judicial efectiva (art. 24.1 CE) en su vertiente de derecho a la motivación de la resolución por considerar que incurre en errores patentes. En tal sentido, afirma, en primer término, la existencia de un error aritmético en cuanto al cálculo de la indemnización, en tanto que el órgano judicial habría aplicado erróneamente un 15 por 100 sobre el importe reclamado, cuando el porcentaje de derechos de imagen pendientes era mayor que el de salarios como se evidenciaba de las propias facturas aportadas en autos. Por tal error, se le habría reconocido a uno de los actores (al Sr. Vigo) una indemnización de 156.088 € de más, que en realidad tendrían naturaleza distinta y solo sería reclamable por la sociedad de imagen. En segundo término, también sostiene la existencia de un error de tipo jurídico con motivo de la inclusión en la indemnización por despido de salarios vencidos y devengados a la fecha del despido, cuando se trataba de una acción de reclamación distinta de ejercicio separado a la de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la Sala Primera de este Tribunal, de 9 de septiembre de 2013, se acordó la admisión a trámite del recurso de amparo y, en aplicación del art. 51 de la Ley Orgánica del Tribunal Constitucional (LOTC), dirigir comunicación a la Sala de lo Social del Tribunal Superior de Justicia de la Comunidad Valenciana para que remitiera testimonio del recurso de queja núm. 1644-2012, así como al Juzgado de lo Social núm. 6 de Alicante para que hiciera lo propio de los autos núm. 416-2011 y para que también emplazase a quienes hubiesen sido parte en el procedimiento, excepto la parte recurrente en amparo, a los efectos de que pudieran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medio de escrito con fecha de registro de 11 de octubre de 2013, el Procurador de los Tribunales don Ramiro Reynolds Martínez, en representación de don Esteban Vigo Benítez, don José Manuel Ortega Jiménez, don José Luis González Vázquez y don Antonio Méndez Méndez —demandantes en el proceso a quo—, se personó en este proceso constitucional. En su escrito, la parte se opone al recurso de amparo, rechazando, al efecto, los distintos argumentos ofrecidos por la entidad recurrente para sostener la infracción del derecho de acceso al recurso. En tal sentido, aduce que el requisito de la consignación exigido no puede ser subsanado o sustituido por otra garantía salvo que la propuesta sea admitida por el juzgador (lo que no había ocurrido en el caso de autos), y que la exigencia de tal requisito no supone un quebranto de la tutela judicial efectiva. De otro lado, niega también que la Sentencia impugnada haya incurrido en el error patente que se alega en el recurso, señalándose a este respecto que la parte recurrente pretende una revisión de la decisión de instancia que sólo podría llevarse a cabo a través de la vía del recurso de suplicación, y que, en cualquier caso, la resolución discutida resultaría ajustada a Derecho. Se niega, finalmente, que quepa apreciar la concurrencia de una especial trascendencia constitucional que justifique una decisión de este Tribunal al respecto, rechazando los distintos argumentos indicados en el recurso de amparo para justificar la existencia de la citada trascendencia.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Sala Primera de este Tribunal, de 25 de noviembre de 2013, se acordó tener por recibidos los testimonios de las actuaciones, así como el escrito del Procurador don Ramiro Reynolds Martínez, a quien se tiene por personado y parte en la representación que ostenta, así como dar vista de las actuaciones recibidas a las partes personadas y al Ministerio Fiscal por plazo común de veinte días para que pudiesen formular alegaciones conforme a lo dispuesto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con fecha de registro de 13 de enero de 2014, el Ministerio Fiscal presentó sus alegaciones. En él se sostiene que la inadmisión del recurso cuestionado se basó en el incumplimiento de un requisito establecido por el legislador, sobre cuya constitucionalidad se ha pronunciado este Tribunal, incumplimiento que fue apreciado por el órgano judicial de forma razonable y acorde con una reiterada jurisprudencia. En tal sentido, se señala que la entidad recurrente sostiene que la quiebra de su derecho a la tutela judicial efectiva, en su vertiente de acceso al recurso, ha venido dada por la concurrencia de circunstancias excepcionales que conforme a la doctrina constitucional han de permitir la flexibilización de la exigencia del requisito de la consignación y que no han sido tenidas en cuenta por el Juzgador. Entre esas circunstancias se hacía referencia en el recurso a la situación de concurso de la empresa, al elevado importe de la condena, a la condición de profesionales del deporte de los demandantes en el proceso a quo y al régimen legal existente en la liga profesional de fútbol. Indica que todas esas circunstancias, unidas a las condiciones impuestas por una única entidad bancaria para la concesión del aval, no habrían sido tenidas en cuenta, según la parte recurrente en amparo, para estimar suficiente el reconocimiento de deuda efectuado por los administradores concursales como sustitutivo de la consignación o del aval legalmente exigidos.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una vez delimitado el objeto de la controversia, el Fiscal afirma que ni la situación de concurso ha sido desconocida por los órganos judiciales, ni puede afirmarse que la misma implique una situación de falta de liquidez, que tampoco habría sido acreditada en el proceso subyacente en el que lo único que consta es un certificado de los administradores concursales en el sentido de que la consignación podría afectar a la actividad ordinaria de la empresa, dado su objeto social consistente en participar en competiciones deportivas. Se indica que tal certificación, ayuna de cualquier elemento probatorio, se refiere en exclusividad a la consignación, omitiendo toda alusión a las dificultades para la obtención del aval, y que traería como única causa el especial objeto social de la entidad. Esa certificación y el reconocimiento de los créditos que se ofreció fueron rechazados por la resolución impugnada como medio alternativo con base a decisiones del Tribunal Supremo que los habrían considerado como inhábiles para sustituir el requisito de la consignación.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esto, añade el Fiscal que el que los actores sean deportistas profesionales también fue una circunstancia valorada por la resolución impugnada, que descartó que pudiera tener virtualidad para la exoneración del cumplimiento del requisito legal al tratarse de una relación laboral que de modo supletorio se rige por el Estatuto de los Trabajadores. De igual manera, señala que la Sala de lo Social analizó la doctrina constitucional alegada por la recurrente, llegando a la conclusión de que no era de aplicación al no ofrecerse por la empresa ningún medio alternativo de aseguramiento, y que, si bien era cierto que en su Sentencia no se refirió al régimen legal aplicable a la empresa aducido por la entidad recurrente (que le exigía estar al corriente del pago de sus obligaciones salariales para mantenerse en las competiciones profesionales), parece claro que tal cuestión no podía ser considerada como una circunstancia excepcional más a ponderar por el juzgador en este caso. Todo ello, a juicio del Fiscal, debe conducir a rechazar la infracción del derecho de acceso al recurso que se plantea, pues las resoluciones cuestionadas se habrían dictado en estricta aplicación de la legislación procesal reguladora de la materia, sustentándose en una reiterada jurisprudencia, siendo descartado que la excepcional jurisprudencia del Tribunal Constitucional aducida en el recurso (referida en su mayor parte a un régimen legal distinto del ahora en vigor) fuese de aplicación al presente caso para flexibilizar el presupuesto procesal de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y con referencia al motivo subsidiario del recurso de amparo en el que se denuncia la infracción del art. 24.1 CE por errores patentes de la Sentencia del Juzgado, precisa el Fiscal que, si se estimara que el recurso de suplicación fue correctamente inadmitido, dicho motivo incurriría en falta de agotamiento de la vía judicial previa, y si se estimase el primer motivo del recurso (esto es, la denegación injustificada del derecho de acceso al recurso), tal alegación subsidiaria debería esgrimirse en el pertinente recurso de suplicación al que se diera acceso. En cualquier caso, considera que a través de este segundo motivo de recurso el demandante plantea ante este Tribunal una discrepancia con el valor que el Juzgado habría otorgado a diversas facturas que, a su entender, no habrían sido valoradas correctamente, y una cuestión jurídica sobre la determinación de las partidas susceptibles de constituir la indemnización por despido. Ambas cuestiones serán, según el Fiscal, ajenas al error fáctico en que se sustenta la doctrina constitucional sobre el error patente. Por consiguiente, finaliza el escrito de alegaciones interesando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medio del Auto 16/2015, de 2 de febrero, la Sala Primera de este Tribunal decidió, conforme a lo dispuesto en el art. 55.2 LOTC, elevar al Pleno cuestión interna de inconstitucionalidad sobre el art. 230.1 de la Ley 36/2011, de 10 de octubre, reguladora de la jurisdicción social, por su posible colisión con el art. 24 CE en cuanto que pudiera establecer un obstáculo no razonable para el acceso a los recursos previstos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del Pleno del Tribunal Constitucional de 17 de marzo de 2015 se acordó no haber lugar a tener por planteada la cuestión interna de inconstitucionalidad y, conforme a lo dispuesto en el art. 10.1 n) LOTC, a propuesta de la Sala Primera, recabar para sí el conocimiento del recurso de amparo núm. 5886-2012. Según diligencia de constancia de la Secretaria de Justicia de 17 de marzo de 2015, dicha providencia fue unida a las actuaciones, procediéndose a su notificación a las partes personadas en el procedimiento y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Presidente del Tribunal Constitucional, en ejercicio de las competencias del art. 15 de la Ley Orgánica 6/2007, de 24 de mayo, del Tribunal Constitucional acordó, con fecha 27 de septiembre de 2016, asumir la Ponencia del presente recurso de amparo avocado por fallecimiento del Magistrado Excmo. Sr. Ortega Álvarez.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4 de octubre de 2016 se señaló para deliberación y fallo el día 6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en este recurso de amparo la entidad recurrente —una sociedad anónima deportiva declarada en situación de concurso— impugna las resoluciones judiciales que inadmitieron su recurso de suplicación por falta de cumplimiento del requisito de la consignación de la cantidad objeto de condena previsto en el art. 230.1 de la Ley 36/2011, de 10 de octubre, reguladora de la jurisdicción social (LJS), al considerar que vulneran el derecho a la tutela judicial efectiva (art. 24.1 CE) en su vertiente de “acceso al recurso”. En tal sentido, se sostiene que en el caso de autos concurren circunstancias excepcionales (situación concursal, elevado importe de la condena a consignar, singular normativa que rige a las sociedades anónimas deportivas, y relación laboral especial que se ve afectada en este caso) que convierten al referido requisito en un obstáculo insuperable para el acceso al recurso de suplicación. De forma subsidiaria, se alega también que la Sentencia del Juzgado de lo Social que declaró la improcedencia del despido, y que se pretendía recurrir en suplicación, incurre en errores patentes que suponen la infracción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desestimación del recurso de amparo por las razones recogidas en los antecedentes de esta Sentencia y que, en síntesis, vienen a señalar que las resoluciones impugnadas han efectuado una aplicación razonable de la legislación procesal aplicable y que, en caso de estimarse que el recurso de suplicación fue correctamente inadmitido, el motivo relativo a los errores aducidos incurriría en falta de agotamiento de la vía judicial previa, tratándose en cualquier caso de cuestiones ajenas al error fáctico en que se sustenta la doctrina constitucional sobre el error patente. En el mismo sentido se manifiestan los otros comparecientes en este proceso constitucional —los demandantes en el proceso a quo—, que además niegan la concurrencia de la especial trascendencia constitucional del recurso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análisis de fondo, hemos de efectuar una consideración previa en relación con el óbice procesal alegado relativo a la falta de especial trascendencia constitucional del recurso. Como hemos tenido la oportunidad de señalar en otras ocasiones, el momento procesal idóneo para el análisis del cumplimiento de este requisito material de admisibilidad es el trámite de admisión de la demanda de amparo (SSTC 126/2013, de 3 de junio, FJ 2; 170/2013, de 7 de octubre, FJ 2, y 191/2013, de 18 de noviembre, FJ 2), correspondiendo únicamente a este Tribunal Constitucional apreciar en cada caso la existencia o inexistencia de esa “especial trascendencia constitucional”, esto es, si el contenido del recurso justifica una decisión sobre el fondo, atendiendo, conforme al art. 50.1 b) LOTC, a “su importancia para la interpretación de la Constitución, para su aplicación o para su general eficacia y para la determinación del contenido y alcance de los derechos fundamentales” (SSTC 95/2010, de 15 de noviembre, FJ 4; 47/2014, de 7 de abril, FJ 2, y 54/2015, de 16 de marzo, FJ 4). Pues bien, en tal fase procesal apreciamos —sin que encontremos ahora razones para modificar esa inicial apreciación— que concurría la especial trascendencia constitucional exigida para la admisión a trámite del presente recurso, al plantearse en él, a raíz de la aprobación de la Ley 22/2003, de 9 de julio, Concursal, un problema que nos permitía aclarar o perfilar nuestra doctrina sobre la exigencia del requisito de la consignación para poder recurrir en el orden social cuando este último ha de ser cumplido por empresas declaradas en concurso. Además, la exigencia o no del requisito de consignación a estas empresas y la admisibilidad de medios alternativos de garantía de la cantidad objeto de condena es una cuestión que trasciende del caso concreto al afectar en el actual contexto económico a muchas empresas con falta de liquidez.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determina la especial trascendencia constitucional del recurso y la necesidad de que este Tribunal se pronuncie al respecto, de acuerdo con las letras b) y g), FJ 2, de la STC 155/2009, de 25 de junio, lo que conlleva la desestimación del motivo de inadmisibilidad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descartada la existencia del anterior óbice procesal, debemos analizar ahora la queja principal formulada en la demanda, esto es, la relativa a la vulneración del “derecho de acceso al recurso” (art. 24.1 CE) con motivo de las decisiones judiciales que tuvieron por no anunciado, por falta de consignación de la cantidad objeto de condena, el recurso de suplicación interpuesto por la entidad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oportuno recordar, siquiera brevemente, que es doctrina constitucional plenamente consolidada que el “derecho a acceder a los recursos” legalmente establecidos, contrariamente al “derecho a acceder a la jurisdicción”, no nace directamente de la Constitución sino que se incorpora al derecho a la tutela judicial efectiva sin indefensión reconocido en el art. 24.1 CE en la configuración que reciba de las leyes procesales, correspondiendo al ámbito de libertad del legislador el establecimiento y regulación de los recursos procedentes en cada caso, siendo incluso posible que no existan, salvo en materia penal (por todas, SSTC 105/2006, de 3 de abril, FJ 3, y 149/2015, de 6 de julio, FJ 3). En definitiva, el principio pro actione no opera con igual intensidad en la fase inicial del proceso cuando se trata de acceder a la jurisdicción, que en las sucesivas instancias cuando se intentan utilizar los recursos de nuestro sistema procesal (por todas, STC 204/2012, de 12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este Tribunal ha afirmado que, con la finalidad de lograr la máxima efectividad del derecho a la tutela judicial, los Jueces y Tribunales están constitucionalmente obligados a aplicar las normas que regulan los requisitos y presupuestos procesales teniendo siempre presente el “fin perseguido” por el legislador al establecerlos y evitando cualquier exceso formalista que los convierta en meros “obstáculos procesales impeditivos de la tutela judicial efectiva” que garantiza el art. 24.1 CE; no obstante, tampoco resulta admisible que el criterio antiformalista conduzca a prescindir de los requisitos establecidos por las leyes que ordenan el proceso y los recursos en garantía de los derechos de todas las partes (SSTC 187/2004, de 2 de noviembre, FJ 2, y 107/2005, de 9 de mayo, FJ 4), “sin que sea constitucionalmente exigible la interpretación legal más favorable para hacer efectivo el acceso al recurso” (SSTC 293/2000, de 11 de diciembre, FJ 2, o 115/2012, de 4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reiterada jurisprudencia constitucional, esa interpretación y aplicación de las normas procesales que contemplan los requisitos para la admisión de los recursos son materias de legalidad ordinaria, propias de los Tribunales de Justicia (art. 117.3 CE), de modo que el control de las resoluciones judiciales de inadmisión de los recursos por parte de la jurisdicción constitucional “es meramente externo” y debe limitarse a comprobar si, además de tener motivación, “han incurrido en error material patente, en arbitrariedad o en manifiesta irrazonabilidad lógica, evitando toda ponderación acerca de la corrección jurídica de las mismas” y “sin que el control que nos corresponde realizar…pueda extenderse al juicio de proporcionalidad inherente al principio pro actione, característico del derecho de acceso a la jurisdicción” (por todas, SSTC 258/2000, de 30 de octubre, FJ 2; 42/2009, de 9 de febrero, FJ 2; 65/2011, de 16 de mayo, FJ 3, y 142/2015, de 22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ha quedado dicho, en este procedimiento se cuestiona una denegación de acceso al recurso que tiene por causa, concretamente, el incumplimiento del requisito de la “consignación” de la cantidad objeto de condena para recurrir en el orden social. Este presupuesto procesal de acceso al recurso, como es sabido, goza de una dilatada tradición dentro de nuestro ordenamiento laboral, encontrándose ya previsto en la Ley de 22 de julio de 1912, sobre tribunales industriales (art. 51). Conviene recordar que hasta la Ley 7/1989, de 12 de abril, de bases de procedimiento laboral, el legislador sólo admitía como medio de garantizar la cantidad objeto de condena la “consignación” en metálico; pero, a raíz de la referida Ley (base trigésimo sexta), se aceptó como medio de aseguramiento alternativo el “aval bancario”, previsión que se recogería después en el art. 227 del texto articulado de la Ley de procedimiento laboral, aprobado por Real Decreto Legislativo 521/1990, de 27 de abril, y que se ha mantenido hasta la actualidad en términos similares en todas las normas que lo han sucedido.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vigente art. 230.1 LJS dispone a este respecto que, cuando la sentencia impugnada hubiere condenado al pago de cantidad, el recurrente que no gozare del derecho de asistencia jurídica gratuita, al anunciar el recurso de suplicación o preparar el de casación, tendrá que haber consignado la cantidad objeto de condena, pudiendo sustituirse tal consignación en metálico por el aseguramiento mediante aval emitido por una entidad de crédito (solidario, de duración indefinida y pagadero a primer requerimiento). Configurada legalmente la obligación de consignación como un presupuesto procesal para la admisión del recurso, su incumplimiento lleva aparejado, según precisa el art. 230.4 LJS, el que se tenga por no anunciado o no preparado, según proceda, el correspondiente recurso, así como la declaración de la firmeza de la resolución que se pretendiera recurrir. Ni en estos preceptos, ni en otros concordantes de la Ley reguladora de la jurisdicción social (art. 229.4), ni tampoco en la Ley concursal se ha incluido por el legislador una previsión específica que expresamente excluya de este régimen y, en concreto, del referido requisito de consignación, a las empresas en situación de concurso.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tenido la oportunidad de pronunciarse en diversas ocasiones sobre el requisito procesal ahora examinado, declarando su constitucionalidad (SSTC 100/1983, de 18 de noviembre, FJ 2; 76/1985, de 26 de junio, FJ 1). Resulta necesario comenzar recordando que en la STC 3/1983, de 25 de enero, rechazamos que el deber de consignación constituyese un obstáculo excesivo o desproporcionado para el acceso al recurso del empresario, atendiendo a la función que cumple en el proceso, esto es, la de actuar como una “medida cautelar” tendente a “asegurar la ejecución de la sentencia” y a “evitar una eventual desaparición de los medios de pagos”, además de evitar la formulación de recursos meramente dilatorios y presiones sobre el trabajador para que renuncie a sus derechos (FFJJ 1 y 4). En la medida en que el precepto cuya constitucionalidad examinamos entonces (art. 170 del texto refundido de la Ley de procedimiento laboral, aprobado por el Real Decreto legislativo 1568/1980, de 13 de junio) no contemplaba garantía distinta a la consignación en metálico, lo que podía impedir el acceso al recurso de empresas con “falta de medios o de simple falta de liquidez”, instamos (mientras el legislador llevara a cabo la necesaria reforma legal para superar la excesiva rigidez de la norma) a que los órganos judiciales efectuaran una “interpretación progresiva y casuística” del precepto legal y aceptasen “otros medios” sustitutivos menos estrictos y suficientemente garantizadores de la ejecución, en los casos en los que no existiera una posibilidad material de efectuarla o la misma supusiera un grave quebranto para la parte (FJ 5 de la citada STC 3/1983).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apuntamos en diversas ocasiones, la referida flexibilización en la interpretación del requisito de la consignación procedía sólo en supuestos verdaderamente excepcionales, acreditados por el empresario, correspondiendo a los Tribunales la valoración de la situación de dificultad económica alegada, así como de la suficiencia de los medios garantizadores propuestos en defecto de la consignación legalmente exigible (SSTC 9/1983, de 21 de febrero, FJ 4; 100/1983, de 18 de noviembre, FJ 2; 76/1985, de 26 de junio, FJ 2, y 16/1988, de 15 de febrero, FJ 1). De esta manera, atendiendo a la imposibilidad extraordinaria de cumplir con el presupuesto procesal en la forma legalmente prevista, este Tribunal aceptó la “inaplicación o aplicación matizada” del mismo con la debida demostración de la “situación singular” empresarial y del ofrecimiento de “adecuados medios alternativos de garantía”, medios “seguros” sustitutorios de la consignación en metálico, que pudieran considerarse “equivalentes en cuanto a su eficacia” y que debían “garantizar siempre la ejecución posterior de la Sentencia” (por todas, SSTC 9/1983, FFJJ 4 y 5; 76/1985, FJ 2, y 16/1988, de 15 de febrero, FJ 3; ATC 55/1992, de 20 de febrero, FJ 2). En definitiva, en las circunstancias indicadas, tal doctrina implicaba la admisión de garantías alternativas al depósito en metálico del importe de la condena siempre que permitieran “la inmediata realización del ulterior derecho de crédito una vez que la Sentencia de condena sea firme” (SSTC 84/1992, de 28 de mayo, FJ 4, y 226/1999, de 13 de diciembre, FJ 3, dictadas con ocasión de procesos civiles).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que la legislación procesal laboral aceptó el aval bancario como garantía alternativa a la consignación en metálico, en la STC 30/1994, de 27 de enero, resolvimos el recurso de amparo formulado por una empresa a la que se le había denegado el acceso al recurso de suplicación por aportar una garantía distinta a la prevista legalmente (en concreto, había ofrecido una hipoteca unilateral sobre sus bienes). Advertimos en esa ocasión que nuestro enjuiciamiento debía basarse en una interpretación teleológica del requisito de la consignación para recurrir que tuviera en cuenta los valores de relevancia constitucional que estaban en juego, a los efectos de obtener una respuesta adecuada y proporcionada a la vista de las circunstancias del caso. En efecto, como señalamos entonces, dos eran los valores constitucionales en liza, a saber, de un lado, el derecho a recurrir del sujeto obligado a cumplimentar la carga de la consignación y, de otro, las ya referidas finalidades del requisito de consignación en el proceso laboral. Teniendo en cuenta uno y otro valor, indicamos que el requisito de la consignación para recurrir previsto en la legislación procesal laboral no puede constituir —ni, por tanto, ser interpretado el precepto de forma tal que conduzca a su mismo resultado— un “obstáculo insuperable” para el acceso del empresario al recurso, imponiéndole cargas irrazonables, ni como un “privilegio del trabajador” al margen de las finalidades que lo hacen constitucionalmente admisible (STC 30/1994, FJ 4). Pues bien, abordando nuestro examen desde la perspectiva apuntada, apreciamos en ese caso que los órganos judiciales basaron su decisión de inadmisión del recurso en razones estrictamente formalistas contrarias a la efectividad del derecho a la tutela judicial efectiva, al no haber tenido en cuenta, de un lado, las circunstancias particulares del caso (elevada cantidad objeto de aseguramiento —más de 584 millones de pesetas—, que la empresa estaba en quiebra, que hubo intento de obtención de aval y que se había presentado una garantía hipotecaria alternativa suficiente), y de otro lado, que las finalidades a que atendía la exigencia de consignación previa al recurso no se habían malogrado con el sistema de garantía de pago utilizado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también en pronunciamientos posteriores se ha puesto de relieve que, tras la inclusión por el legislador del aval bancario como garantía sustitutoria de la consignación en metálico, este Tribunal ha declarado “que, salvo en casos límite y excepcionales, como el que dio lugar a la STC 30/1994, de 27 de enero, el requisito de la consignación, en principio, no encuentra razón para ser atenuado (STC 64/2000, de 13 de marzo)” (AATC 13/2002, de 11 de febrero, FJ 2, y 238/2003, de 14 de julio, FJ 3). Así, en la referida STC 64/2000 se puso de relieve que la doctrina establecida en la STC 3/1983 sobre la admisión de medios sustitutivos a los previstos en la ley “tenía como supuesto legal de referencia una regulación en la que la exigencia de consignación en metálico se establecía sin alternativa posible” y que dicha doctrina “tenía un límite temporal inequívocamente enunciado: ‘en tanto no se produzca la necesaria reforma legislativa’”, reforma que aconteció con la Ley 7/1989 y el Real Decreto Legislativo 521/1990, en los que el legislador estableció, como única alternativa a la consignación en metálico, la del aval bancario solidario (FJ 3). Por ello, esta STC 64/2000 advirtió que la decisión de la STC 30/1994 se había adoptado para un supuesto límite y excepcional, pero que “no puede servir de pauta para asentar en él, al margen de sus muy especiales circunstancias, una doctrina general permisiva de medios alternativos” a los establecidos en la ley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hecho, respecto a la entonces cuestionada decisión judicial de no admitir el recurso de suplicación por falta de consignación, la indicada STC 64/2000 rechazó la vulneración del art. 24.1 CE en un supuesto en que, como alternativa a los medios previstos en la ley, se había adjuntado al escrito de anuncio del recurso una escritura de hipoteca mobiliaria unilateral sobre unas máquinas. En el caso, el Tribunal remarcó no sólo las diferentes circunstancias del supuesto enjuiciado respecto a las del examinado en la STC 30/1994, sino también que la finalidad de la consignación no es simplemente la de garantizar la ejecución de la Sentencia, sino más propiamente la de asegurar la “inmediata” ejecución; de ahí “la garantía de liquidez propia de la fórmula legal sustitutoria” (el aval solidario), y de ahí también que “la liquidez de la garantía se pierde, si se sustituye por una garantía real, cuya realización ulterior imponga la dilación de un inevitable trámite de ejecución y al tiempo la inseguridad añadida sobre la eventual devaluación de los bienes en el tiempo transcurrido entre la constitución de la garantía y la futura realización de aquéllos” (FJ 4). En tal sentido, la referida STC 64/2000 afirmó que “[e]l sistema legal, justificable constitucionalmente, según nuestra doctrina, como medio de compensación de la desigualdad originaria entre trabajador y empresario (STC 3/1983, de 25 de enero, FJ 3), se distorsiona notablemente, aceptando medios de garantía, como la garantía real, que no cumplen en su totalidad la finalidad perseguida en él” (FJ 4). Así, con posterioridad hemos afirmado que, conforme a nuestra doctrina, “el requisito de la consignación para recurrir no es sólo el de garantizar la ejecución futura, sino el de asegurar un rápido cumplimiento de la sentencia de condena una vez que alcance firmeza, sin dilatorios trámites de ejecución, lo cual solamente se obtiene con la constitución previa del depósito de la cantidad objeto de la condena, la cual resulta así de ineludible cumplimiento, o con las fórmulas legales que aseguran parecida liquidez como es el caso del aval” (ATC 426/2003, de 18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visto que este Tribunal ha admitido la constitucionalidad del requisito legal de consignación de la cantidad objeto de condena exigido para recurrir en el orden social —actualmente, en el art. 230 LJS—, y tras haber expuesto la jurisprudencia constitucional al respecto, procede ya abordar la resolución de la primera queja de la demanda de amparo, referida a la presunta vulneración del derecho al recurso (art. 24.1 CE). Para ello, resulta fundamental atender a la interpretación y aplicación que las resoluciones impugnadas han hecho del precepto de referencia —el citado art. 230.1 LJS—, a efectos de determinar si esos criterios judiciales han traído consigo o no un resultado vulnerador del derecho al recurso, examinado desde el ya referido canon de control constitucional predicable de esta vertiente del derecho a la tutela judicial —esto es, el de la irrazonabilidad, arbitrariedad y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 esta queja, la demanda de amparo afirma que debió dispensársele del cumplimiento del requisito de la consignación de las cantidades objeto de condena en los términos exigidos por el art. 230 LJS, a fin de poder interponer recurso de suplicación contra la Sentencia del Juzgado de lo Social núm. 6 de Alicante que acordó declarar improcedente el despido de cuatro trabajadores del club, con la consiguiente condena al abono de las cantidades fijadas en concepto de indemnización —hasta un total de 1.594.729,50 €—. Al no haber sido así, considera que dicha exigencia se convirtió en un obstáculo insuperable para el acceso al recurso de suplicación. En síntesis, alega la entidad recurrente que, como medida sustitutiva de la consignación de ese importe, debió admitirse la garantía que representa la certificación de la Administración concursal, aportada a los autos, por la que se reconocen dichas cantidades como créditos contingentes, a efectos del procedimiento concursal seguido contra la recurrente. Para justificar este trato, la demanda de amparo alude a la concurrencia de “excepcionales circunstancias”, como son “la situación de concurso…, el muy elevado importe de las condenas… y el singular régimen impuesto a las Sociedades Anónimas Deportivas, que vincula su derecho de participación en la siguiente competición oficial profesional al hecho de estar al corriente de las deudas con sus jugadores vencidas a 31 de julio de cada año, bajo pena de expulsión”. En su apoyo cita las SSTC 3/1983 y 186/1994, objetando que el Auto de la Sala de lo Social del Tribunal Superior de Justicia de la Comunidad Valenciana, desestimatorio del recurso de queja contra la inicial denegación al recurso del Juzgado, no haya valorado tales circunstancias excepcionales.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todo, es necesario precisar el alcance de lo pretendido por la demandante de amparo, a quien la entidad bancaria consultada había condicionado la posible concesión del aval a la presentación de una garantía pignoraticia plena, no habiendo procedido a los efectos del art. 230.1 LJS ni a la aportación de dicho aval ni a la consignación en metálico de la cantidad objeto de condena. Pues bien, en este caso, frente a lo excepcionalmente admitido por este Tribunal conforme a la doctrina ya indicada, lo que defiende la recurrente no es propiamente la flexibilización de los medios legales de consignación de la cantidad objeto de condena a cambio de garantías de pago que por su naturaleza puedan estimarse suficientes para, en su caso, llevar a cabo con éxito e inmediatez el cobro del total íntegro de la indemnización. Por el contrario, lo que la recurrente pide es que se acepte como sustitutivo de la consignación el mero reconocimiento por los administradores concursales de que, en el marco del concurso, las cantidades a que había sido condenada la entidad constituyen “créditos contingentes sin cuantía propia con la calificación de ordinarios”. Esta condición atribuida a las referidas cantidades ha de ponerse en relación con lo dispuesto en el art. 87.3 de la Ley concursal 22/2003, en el que se indica que “los créditos sometidos a condición suspensiva y los litigiosos serán reconocidos en el concurso como créditos contingentes sin cuantía propia y con la calificación que corresponda, admitiéndose a sus titulares como acreedores legitimados en el juicio”, si bien, con “suspensión de los derechos de adhesión, de voto y de cobro”. En realidad, pues, en este supuesto no se ofrece una garantía alternativa a la consignación en los términos exigidos por los pronunciamientos constitucionales antes referidos, sino sólo la certificación de que las cantidades objeto de condena en la Sentencia del Juzgado habían sido reconocidas como créditos contingentes en el concurso, con la consiguiente sujeción a las reglas de la Ley concursal y, en su caso, al orden de preferencia en el pago que legalmente resulte.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perspectiva, la respuesta que da tanto el Auto del Juzgado de 16 de mayo de 2012 —el cual constata el incumplimiento de la consignación y acuerda no tener por anunciado el recurso de suplicación—, como sobre todo el de la Sala de lo Social del Tribunal Superior de Justicia de la Comunidad Valenciana de 30 de julio de 2012, extensamente motivado y razonable en su contestación a la argumentación de la recurrente, resulta satisfactoria con el derecho fundamental alegado, desde la perspectiva del canon de control antes expuesto que corresponde aplicar en sede de amparo. En efecto, con apoyo en lo dicho en Autos de la Sala de lo Social del Tribunal Supremo dictados en fecha 7 de junio y 7 de noviembre de 2011 a propósito de similar solicitud, el Auto del Tribunal Superior de Justicia precisa en su fundamento de Derecho primero que la vigente Ley concursal (Ley 22/2003) no ha establecido ninguna modificación respecto a la obligación de consignación prevista actualmente en el art. 230 LJS para quienes, como la recurrente, no gozaren del derecho de asistencia jurídica gratuita, y ello pese a que el legislador en este tiempo sí ha introducido alguna modificación procesal para disponer —en situación, indica, que en principio en nada afecta a la obligación de consignar— que, en caso de concurso, las acciones de ejecución dineraria ejercitadas por los trabajadores quedan sometidas a lo establecido en la citada Ley concursal. Dicha tesis jurisprudencial, prosigue refiriendo el Tribunal Superior de Justicia, sostiene que la mera admisión del concurso no presupone falta de liquidez, pues “de la misma forma que los administradores judiciales pueden autorizar el pago de facturas o de los salarios de quienes continúan trabajando, también podrían efectuar consignaciones en metálico o mediante aval bancario solidario … o, en último extremo, a través, en su caso, de autorización del Juez mercantil para ‘enajenar o gravar los bienes y derechos que integran la masa activa’ (art. 43 Ley 22/2003) del concursado”.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esta base, en su fundamento de Derecho segundo, el Auto del Tribunal Superior de Justicia descarta que, en el caso enjuiciado, se den las circunstancias para aplicar la jurisprudencia constitucional sobre la posibilidad de sustituir la consignación en metálico por otra forma de aseguramiento en caso de situación excepcional; y ello, indica, porque no se propone por la recurrente otra fórmula de aseguramiento que pueda considerarse válida a tal efecto, dado que, conforme al criterio del Tribunal Supremo, no tiene tal condición el certificado de los administradores concursales antes referido. Asimismo, frente a las alegaciones de la recurrente, rechaza que la relación laboral especial de los deportistas profesionales permita un trato diferente en este aspecto, e igualmente el Auto afirma la competencia de la jurisdicción social para controlar el cumplimiento del requisito de consignación previsto en el art. 230.1 LJS en orden al anuncio e interposición del recurso de suplicación, rechazando que tal competencia corresponda al Juez de lo mercantil, encargado de las actuaciones ejecutivas.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motivada en estos términos, la decisión judicial aquí cuestionada está dirigida a aplicar la exigencia legal de consignación impuesta en el art. 230.1 LJS, tras haber indicado el referido Auto del Tribunal Superior de Justicia que dicha obligación no ha experimentado modificación por la Ley concursal. A partir de este presupuesto, en la constatación del cumplimiento de este requisito, el Tribunal Superior de Justicia no ignora la doctrina constitucional sobre la posible flexibilización de los medios legales de consignación, si bien llega a la conclusión de que en este supuesto no concurren las circunstancias requeridas para su aplicación, al considerar que la entidad recurrente no aportó una garantía alternativa idónea. Como ya hemos recordado, corresponde a los órganos judiciales valorar la suficiencia de los medios sustitutorios propuestos al objeto de asegurar el debido cumplimiento de la condena conforme a las exigencias de la jurisprudencia constitucional antes repasada (STC 16/1988, de 15 de febrero, FFJJ 1 y 3; AATC 1112/1986, de 22 de diciembre, FJ 2, y 55/1992, de 20 de febrero, FJ 2). Pues bien, en este caso, habida cuenta de lo ya señalado sobre la alternativa ofrecida por la recurrente, no cabe tachar de manifiestamente infundado el criterio de que, a efectos de garantizar un aseguramiento de eficacia equivalente a la consignación, no bastan las alegaciones de la parte sobre sus excepcionales circunstancias y su difícil situación económica, únicamente acompañadas de la certificación de los administradores concursales de que la cantidad objeto de condena había sido reconocida como crédito contingente, con las consecuencias antes indicadas que de tal condición derivan. Además, esta interpretación judicial se efectúa con apoyo en una tesis jurisprudencial que no se constriñe a los Autos del año 2011 a que se hace mención, sino que ha sido reiteradamente aplicada por la Sala de lo Social del Tribunal Supremo, incluso en sede de recurso de casación para la unificación de doctrina (STS de 25 de noviembre de 2014, recurso núm. 857-2014), lo que guarda relevancia frente a la alegación de la aquí recurrente en su demanda de amparo de que existían órganos judiciales que admitían la certificación de la Administración concursal para entender satisfecho el requisito controvertido.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visto el tenor del art. 230 LJS y la ausencia de norma expresa que excluya de su aplicación a las empresas en concurso, las consideraciones realizadas nos llevan a concluir que, desde la perspectiva externa de control que corresponde a este Tribunal, no apreciamos que la decisión judicial de no tramitar el recurso de suplicación promovido contra la Sentencia del Juzgado de lo Social, acordada por los Autos recurridos por no haberse cumplido el requisito de la consignación de las cantidades objeto de condena, pueda tildarse de irrazonable, arbitraria o incursa en error patente. No procede, por consiguiente, declarar la existencia de vulneración del derecho a la tutela judicial efectiva en su vertiente de acceso al recurso (art. 24.1 CE), y en consecuencia, el primer motivo de la demanda de amparo ha de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Para el supuesto de desestimación de la anterior queja examinada —como ha sido el caso—, la entidad recurrente aduce, con carácter subsidiario, un segundo motivo de amparo: en concreto, el relativo a la vulneración del derecho a la tutela judicial efectiva por errores patentes de la Sentencia del Juzgado de lo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Ministerio Fiscal, tal planteamiento de la recurrente no puede ser acogido, pues la conclusión de que el recurso de suplicación fue correctamente inadmitido llevaría a considerar que el motivo alegado incurre en falta de agotamiento de la vía judicial previa, dado que las cuestiones aducidas eran susceptibles de ser esgrimidas como motivos del recurso de suplicación. Esta argumentación del Ministerio Fiscal ha de ser compartida.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conforme resulta de la STC 22/2007, de 12 de febrero, FJ 2, el rechazo de la pretensión de amparo formulada contra las resoluciones que acordaron la inadmisión del recurso cierra la vía del amparo para este segundo motivo invocado, “puesto que, en ese supuesto, tal inadmisión tendría su causa en la defectuosa interposición de aquél y es doctrina constitucional que el incorrecto agotamiento de la vía judicial, dado el carácter subsidiario del recurso de amparo, impide asimismo al Tribunal Constitucional entrar a conocer de la hipotética vulneración aducida (SSTC 191/2001, de 1 de octubre, FJ 1, y 182/2004, de 2 de noviembre, FJ 4), ya que el agotamiento de la vía judicial ordinaria se frustra también cuando, aun interponiendo los medios de impugnación exigibles, su modo de utilización impide que los órganos judiciales cuenten con la posibilidad efectiva de reparar la vulneración del derecho fundamental (SSTC 85/1999, de 10 de mayo, FJ 5; 93/2002, de 22 de abril, FJ 2, y 25/2005, de 14 de febrero, FJ 3)”. Asimismo, tras recordar el carácter subsidiario del recurso de amparo [art. 44.1 a) LOTC], también en la STC 226/1999, de 13 de diciembre, FJ 2, se puso de relieve que “si la inadmisión del recurso…se considerara correcta desde la perspectiva constitucional, es evidente que la recurrente no habría agotado debidamente la vía judicial, al no haber accedido al recurso por el incumplimiento del deber de consignar”.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aplicación de estas consideraciones al presente supuesto ha de llevarnos a concluir que el motivo que con carácter subsidiario aduce la entidad recurrente —esto es, el relativo a la eventual lesión del derecho a la tutela judicial efectiva por errores patentes de la Sentencia del Juzgado de lo Social— no puede ser objeto de análisis en este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definitiva, por todo lo dicho, procede la desestimación del recurso de amparo interpuesto.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demanda de amparo interpuesta por Hércules Club de Fútbol, Sociedad Anónima Deportiva.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octubre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