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30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3497-2013 promovido por doña Mónica Oltra Jarque, diputada y portavoz adjunta del Grupo Parlamentario Compromís de las Cortes Valencianas, representada por el Procurador de los Tribunales don José Antonio Sandín Fernández, contra los acuerdos de la Mesa de las Cortes Valencianas, de 5 de febrero de 2013, que inadmitió a trámite una proposición no de ley (RE núm. 42.997), de 5 de marzo siguiente, que desestimó el recurso de reposición interpuesto contra aquel, así como frente al de 9 de abril de 2013, que desestimó otro recurso de reposición formulado contra la decisión de la Mesa de no admitir a trámite la proposición no de ley (RE núm. 49.797).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Antonio Sandín Fernández, en nombre y representación de doña Mónica Oltra Jarque, diputada y portavoz adjunta del Grupo Parlamentario Compromís de las Cortes Valencianas, interpuso demanda de amparo mediante escrito registrado en este Tribunal el día 7 de junio de 2013, contra los acuerdos parlamentarios que se mencionan en el encabezamiento de esta Sentencia y cuyo contenido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Mónica Oltra Jarque, diputada y portavoz adjunta del Grupo Parlamentario Compromís de las Cortes Valencianas formuló, al amparo de lo establecido en los artículos 160 y siguientes del Reglamento de las Cortes Valencianas, una proposición no de ley (re 42.997) en la que, tras relatar las denuncias que se venían trasladando desde el Alto Comisionado de las Naciones Unidas para los Refugiados (ACNUR) y desde la ONG Médicos Sin Fronteras respecto de la vulneración de derechos humanos que se estaban cometiendo en Sudán, fijaba como propuesta de resolución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Cortes Valencianas condenaran la actitud del gobierno de Omar al Bashir, responsable del genocidio que se estaba cometiendo en la región.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Cortes Valencianas instaran al Consell de la Generalitat a instar al Gobierno Central y a las Cortes Generales españolas para que condenaran estos hechos y fueran tomadas medidas en la comunidad internacional para garantizar el cumplimiento de los derechos humanos en la 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las Cortes Valencianas acordó, en fecha 5 de febrero de 2013, “de conformidad con la Junta de Síndics y el artículo 161.2, no admitirla a trámite, dado que las Cortes no son el lugar adecuado para realizar este tipo de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hoy demandante de amparo, en desacuerdo con la referida decisión de la Mesa, elevó ante el citado órgano un recurso de reposición que fue desestimado mediante acuerdo de 5 de marzo de 2013. En dicho acuerdo la Mesa afirmaba que, una vez conocido el criterio de la Junta de Síndics contrario a la tramitación de la iniciativa, “no tiene ninguna posibilidad de ignorarlo, porque en este caso sí que incurriría en un evidente incumplimiento de la norma reglamentaria, admitiendo a trámite una iniciativa que no cuenta, como exige el art. 161.2 RC, con el acuerdo favorable de la Junta de Síndics, acuerdo que no se produjo”; concluyendo, más adelante, que: “sobre la base de todo ello, la Mesa de Les Corts no puede admitir a trámite la proposición no de ley RE 42.997 al no existir acuerdo favorable de la Junta de Síndics”.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doña Mónica Oltra Jarque formuló, junto a la portavoz adjunta del Grupo Parlamentario Socialista en las Cortes Valencianas y a dos representantes del Grupo Parlamentario Esquerra Unida de las Cortes Valencianas, al amparo de lo establecido en el artículo 160 y siguientes del Reglamento de las Cortes Valencianas, otra proposición no de Ley (RE núm. 49.797) en la que, tras exponer las denuncias que se venían trasladando desde la Plataforma por la Paz y los Derechos Humanos en Colombia y, después de haber constatado el elevado número de asesinatos y desapariciones que se estaban produciendo en dicho país, se fijara como propuesta de resolución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Cortes Valencianas manifestaban el total rechazo a la vulneración de derechos humanos que sufría el pueblo colombiano y en especial los defensores y defensoras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Cortes Valencianas manifestaban su solidaridad en el proceso de busca de paz con justicia social en Colombia y expresaban la necesidad de que este proceso estuviera vinculado a una exigencia de paralizar inmediatamente todo tipo de violaciones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Cortes Valencianas instaban al Consell de la Generalitat a que este, al mismo tiempo, instara al Gobierno del Estado a implicarse en el apoyo al proceso de paz de La Habana, dando apoyo a propuestas para realizar los cambios profundos que necesitaba Colombia, a fin de alcanzar la paz con justicia social; y a trasladar esta declaración a las instituciones europeas para que se hiciera eco de las reivindicaciones que contenía.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Mesa de las Cortes Valencianas, en la reunión celebrada el día 5 de marzo de 2013, acordó, de conformidad con lo previsto en el art. 161.2 del Reglamento de las Cortes Valencianas, remitir a la Junta de Síndics la solicitud de tramitación de la iniciativa parlamentaria RE núm. 49.797. La Junta de Síndics, en reunión de 12 de marzo de 2013, se opuso a la admisión a trámite de dicha iniciativa y la Mesa dio por terminada la tramitación sin dictar acuerdo expreso, trasladando el de la Junta de Síndics a los tres grupos parlamentarios que presentaron la citada proposición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hoy demandante de amparo, en disconformidad con la referida actuación de la Mesa, elevó ante el citado órgano un recurso de reposición que fue desestimado mediante acuerdo de 9 de abril de 2013. La demandante aducía que la Mesa se había limitado a remitir a los interesados el acuerdo desfavorable de la Junta de Síndics, pero no había manifestado su decisión ante dicha tramitación, por lo que “la inexistencia de motivación es absoluta”, con la consiguiente vulneración del art. 23 CE. Por su parte, la Mesa motivó la desestimación del recurso de reposición afirmando que, conocido el criterio de la Junta de Síndics contrario a la tramitación de la iniciativa “la Mesa no tiene ninguna posibilidad de ignorarlo, porque en este caso sí que incurriría en un evidente incumplimiento de la norma reglamentaria, admitiendo a trámite una iniciativa que no cuenta, como exige el art. 161.2 RC [Reglamento de las Cortes Valencianas], con el acuerdo favorable de la Junta de Síndics, acuerdo que no se produjo”, añadiendo, más adelante, que “la Mesa en ningún momento ha puesto en duda que la Proposición no de ley RE 49.797 reuniera los requisitos formales para su consideración. En caso de ser así, la Mesa no la hubiera remitido a la Junta de Síndics”, concluyendo que “sobre la base de todo ello, la Mesa de Les Corts no puede admitir a trámite la proposición no de ley RE 49.797 al no existir acuerdo favorable de la Junta de Síndics”.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ha sido presentada con fundamento en el art. 42 de la Ley Orgánica del Tribunal Constitucional (LOTC) y solicita la declaración de nulidad de los acuerdos de la Mesa citados anteriormente. Entiende la parte demandante que los citados acuerdos han vulnerado el art. 23 CE en sus dos apartados, toda vez que “la Mesa con su veto se aparta de su función de control de la regularidad legal de la iniciativa, para utilizar el órgano como un instrumento de veto político coartando el debate de lo que no le interesa al grupo mayoritario, escudándose en un desplazamiento de su competencia a la Junta de Portavoces, órgano político, cuando ni es eso lo que dice el reglamento de la cámara, ni esa interpretación es constitucionalmente viable, ni es esa la justificación que se da en la primera denegación de tramitación de la iniciativa. Sería como delegar en la Junta de Portavoces el debate que necesariamente ha de producirse en los órganos deliberativos de la cámara, impidiendo el debate y el juicio que consecuentemente se pudiera hacer la opinión pública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argumentación la recurrente añade que, en el momento en el que se presentaron dichas iniciativas parlamentarias rechazadas por la Mesa, en las Cortes Valencianas se había creado una comisión permanente no legislativa relativa a derechos humanos y tercer mundo y el Gobierno de la Generalitat disponía de una Consejería de Solidaridad y Ciudadanía que se ocupaba de la materia relativa a cooperación internacional, lo que le llevó a afirmar que “dado que el gobierno valenciano se ocupa de políticas de cooperación y derechos humanos, negar a la oposición la posibilidad de que se debata una propuesta de condena política y de petición de actuación a otras instituciones con el fin de proteger los derechos humanos de otros territorios, supone negar el ejercicio del derecho de representación que la Constitución garantiza en su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recurrente considera que la negativa a tramitar las iniciativas presentadas afecta al núcleo esencial del ius in officium de los representantes parlamentarios, toda vez que las proposiciones no de ley son el instrumento de iniciativa parlamentaria por excelencia. Para apoyar esta alegación la parte recurrente razona que la Mesa ha vulnerado lo previsto en los arts. 160 y 162 del Reglamento de las Cortes Valencianas pues, a su juicio, la única interpretación posible de tales preceptos es considerar que la solicitud del acuerdo de la Junta de Síndics con carácter previo al acuerdo de admisión es una formalidad, pues no encaja en nuestra Constitución que un órgano político como la Junta de portavoces tenga la potestad de impedir la tramitación de iniciativas parlamentarias bajo un criterio político, sosteniendo que “no estamos cuestionando el derecho de la mayoría a decidir una vez las cuestiones son debatidas, una vez llegan a la Comisión Parlamentaria o al Pleno. Lo que no puede hacer la mayoría, porque no está legitimada para ello, es impedir, precisamente ese debate, que es lo que garantiza los derechos de las minorías contenidos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abundante jurisprudencia del Tribunal Constitucional, la parte demandante concluye que la Mesa se extralimitó en sus facultades de calificación y admisión a trámite, facultades que deben ceñirse al exclusivo examen de los requisitos reglamentariamente establecidos y que no debe suponer la adopción de decisiones políticas que sólo al Pleno o a las comisiones parlamentarias corresponde, pues ello implicaría obstaculizar “la posibilidad de que se celebre un debate público entre las distintas fuerzas políticas con representación parlamentaria, cuyos efectos representativos ante los electores se cumplen con su mera existencia, al margen, claro está de que la iniciativa, en su caso, prospere” (STC 44/2010, de 26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se denuncia en la demanda la vulneración del derecho de igualdad que se desprende del art. 23 CE, toda vez que la Mesa sí admitió a trámite la proposición no de ley “presentada por el Grupo Parlamentario Popular en la VII legislatura, sobre la solicitud al gobierno de España para que intercediera ante el gobierno de la República de Irán a favor de Sakineh Mohammadi Ashtiani, condenada a ser lapidada en Irán, presentada por el Grupo Parlamentario Popular (Re 61.741)”, concluyendo la demandante que “someter la tramitación de las iniciativas al criterio de oportunidad política del grupo mayoritario, rompe el principio de igualdad por cuanto dependiendo de quién presente la iniciativa, ésta es admitida y tramitada o no”. En la demanda se reconduce esta queja a la vulneración del art. 23 CE, citando la doctrina reiterada de este Tribunal por la que, con fundamento en el art. 23.2 CE, se garantiza el derecho a la igualdad en el ejercicio de las funciones y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Segunda de este Tribunal, por providencia de 15 de diciembre de 2015, acordó admitir a trámite la demanda de amparo, apreciando que concurre una especial trascendencia constitucional (art. 50.1 LOTC) porque el asunto suscitado trasciende del caso concreto, ya que pudiera dar ocasión al Tribunal para aclarar o cambiar su doctrina, como consecuencia de un proceso de reflexión interna [STC 155/2009, FJ 2 b)], y porque el asunto suscitado igualmente tiene un alcance que va más allá del caso concreto ante la posibilidad de tener consecuencias políticas generales [STC 155/2009, FJ 2 g)]. Asimismo, en aplicación de lo dispuesto en el art. 51 LOTC, acordó requerir al Excmo. Sr. Presidente de las Cortes Valencianas la remisión del testimonio de las actuaciones, acompañándose copia de la demanda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Sala Segunda de este Tribunal, por diligencia de ordenación de 27 de enero de 2016, acordó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 escrito de alegaciones en este Tribunal el día 25 de febrero de 2016, en el que interesaba el dictado de una sentencia estimatoria del recurso de amparo con expresa declaración de haber sido vulnerado el derecho fundamental de la demandante a ejercer sus funciones representativas de acuerdo con lo garantizado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los principales argumentos esgrimidos por la recurrente y la doctrina general del Tribunal Constitucional aplicable al caso, el Fiscal reproduce los preceptos del Reglamento de las Cortes Valencianas relativos a la materia y sintetiza la jurisprudencia dictada por el Tribunal Constitucional en aquellos casos en los que, como el presente, fueron recurridos otros acuerdos de la Mesa del Parlamento de la Comunidad valenciana que inadmitieron a trámite proposiciones no de ley presentadas al amparo del art. 161.2 del Reglamento de las Cortes Valencianas. El Fiscal llega a la conclusión de que el razonamiento que ha de emplear el Tribunal Constitucional para resolver el presente recurso de amparo ha de ser semejante al desarrollado en la STC 29/2011, de 14 de marzo, de la que se desprende, en primer lugar, que la admisión a trámite es función que corresponde estrictamente a la Mesa de la Cámara, de conformidad con las facultades de calificación y admisión de los escritos de índole parlamentaria que le atribuye la norma reglamentaria (art. 34.1.6 del Reglamento de las Cortes Valencianas), y, en segundo término, que la Mesa de la Cámara, al decidir sobre la admisión de la iniciativa, no puede en ningún caso desconocer que tal iniciativa es manifestación del ejercicio del derecho del parlamentario que la formula y que, por ello, cualquier rechazo arbitrario o no motivado es causa de lesión del derecho fundamental del diputado a desarrollar sus funciones parlamentarias sin impedimentos ilegítimos.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sostiene que la Mesa inadmitió la tramitación de las proposiciones no de ley dando valor absoluto al criterio de la Junta de Síndics, como se pondría de manifiesto con mayor claridad cuando la Mesa procedió a resolver los recursos de reposición, motivación ésta que, a su parecer, no puede ser considerada suficiente, pues supondría someter a razones de oportunidad política el ejercicio de facultades reconocidas por el Reglamento de la Cámara a los parlamentarios y a los grupos en que se integran y que forman parte del derecho fundamental reconocido en el art. 23 CE. Resulta, por tanto, que en la medida en que no consta ningún motivo de fondo por parte de la Mesa que justifique la inadmisión de la iniciativa, las resoluciones impugnadas constituyen una limitación ilegítima del ejercicio de los derechos y facultades que integran el estatuto constitucionalmente relevante de los representantes políticos y, en consecuencia, del derecho a ejercer la función parlamentaria (art. 23.2 CE), así como del derecho de participación ciudadana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enero de 2017, se señaló para la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la cuestión suscitada en el presente recurso de amparo se centra en determinar si los acuerdos de la Mesa de las Cortes Valencianas que se mencionan en el encabezamiento de esta Sentencia y mediante los que se inadmitieron a trámite dos proposiciones no de ley presentadas por la portavoz adjunta del grupo parlamentario Compromís en las Cortes Valencianas, vulneran el derecho a acceder en condiciones de igualdad a las funciones y cargos públicos regulado en el art. 23.2 CE, en relación con el derecho de los ciudadanos a participar en los asuntos públicos a través de sus representantes, previsto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alega que la Mesa se aparta de su función de control de la regularidad legal de la iniciativa parlamentaria y asume una función política que no le corresponde, restringiendo el debate en comisión o en pleno y escudándose en un desplazamiento de su competencia a la junta de portavoces. Asimismo, aduce que no consta ninguna motivación sustantiva que justifique la inadmisión de la iniciativa, añadiendo que se vulnera el derecho a la igualdad entre los grupos parlamentarios que garantiza el art. 23 CE, pues en otros supuestos similares las iniciativas parlamentarias sí han resultado 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en los términos que han quedado expresados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de fondo suscitada en el recurso, es necesario realizar dos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aunque ninguna de las partes que comparecen en este proceso de amparo ha puesto en duda la especial trascendencia constitucional de este recurso, que es requisito para su admisión de conformidad con los arts. 49.1 y 50.1 b) de la Ley Orgánica del Tribunal Constitucional (LOTC) y, por consiguiente, requisito de orden público procesal (STC 113/2012, de 24 de mayo, FJ 2, y las allí citadas), lo cierto es que exigencias de certeza y buena administración de justicia (STEDH de 20 de enero de 2015, asunto Arribas Antón c. España, apartado 46), obligan a hacer explícito el cumplimiento de ese requisito para conocer los criterios empleados al efecto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a trámite la demanda de amparo, por providencia de 15 de diciembre de 2015, apreciando que concurre una especial trascendencia constitucional (art. 50.1 LOTC) porque el asunto suscitado tiene una relevancia constitucional que excede del caso concreto al dar ocasión al Tribunal para aclarar su doctrina [STC 155/2009, FJ 2 b)] y porque pudiera tener unas consecuencias políticas generales [STC 155/2009, FJ 2 g)], dada la repercusión general que tiene el ejercicio de la función representativa, más allá del ámbito particular del parlamentario y del grupo en el que se integra, lo que no significa que estos factores relevantes para decidir la admisión del recurso deban trasladarse al núcleo de la decisión sobre el fondo de este, como ya tuvo ocasión de aclarar este Tribunal en las SSTC 9/2015, de 2 de febrero, FJ 3; 242/2015, de 30 de noviembre, FJ 2, y 212/2016,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de otra parte, debe precisarse, en relación con el objeto del presente recurso, que se impugnan dos decisiones de inadmisión a trámite de sendas proposiciones no de ley, dándose la circunstancia, en relación con la proposición no de ley RE 49.797, que, una vez recabado el informe de la Junta de Síndics, desfavorable a la tramitación de la iniciativa, la Mesa no llegó a dictar una resolución desestimatoria expresa, sino que se limitó a trasladar el acuerdo de la Junta a los grupos parlamentarios. Sin embargo, la Mesa sí llegó a desestimar de modo explícito, mediante acuerdo de 9 de abril de 2013, el recurso de reposición interpuesto por la demandante de amparo, en el que denunciaba, precisamente, que dicho órgano no había llegado a adoptar una decisión expresa sobre la referida proposición no de ley. Esta segunda resolución de la Mesa despeja, pues, cualquier duda acerca de la existencia de una decisión contraria a la tramitación de la proposición no de ley plenamente imputable a dicho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del fondo de la demanda de amparo, la resolución del presente recurso requiere, en primer lugar, traer a colación la doctrina constitucional sobre los derechos fundamentales invocados para, en segundo término, ponerla en conexión con el contenido y finalidad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conformidad con la referida doctrina constitucional,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40/2003, de 17 de febrero, FJ 2, y 1/2015, de 19 de enero, FJ 3, entre otras). Esta garantía añadida resulta de particular relevancia cuando, como ocurre en el presente caso, la petición de amparo se presenta por los representantes parlamentarios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de 14 de octubre, FJ 3; 40/2003, FJ 2; 1/2015, FJ 3, y 212/2016,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línea jurisprudencial que se inicia con las SSTC 5/1983 y 10/1983, este Tribunal ha establecido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177/2002, de 14 de octubre, FJ 3; 40/2003, de 17 de febrero, FJ 2; 1/2015, de 19 de enero, FJ 3, y 212/2016,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 de recordarse asimismo, como inequívocamente se desprende del inciso final del propio art. 23.2 CE, que se trata de un derecho de configuración legal que corresponde establecer a los Reglamentos parlamentarios, a los que compete fijar y ordenar los derechos y atribuciones propios de los parlamentarios que,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integren. En concreto, podrán reclamarlos ante este Tribunal por el cauce del recurso de amparo, según lo previsto en el art. 42 de nuestra Ley Orgánica (SSTC 161/1988, FJ 7; 38/1999, FJ 2; 27/2000, de 31 de enero, FJ 4; 107/2001, FJ 3; 203/2001, FJ 2; 177/2002, FJ 3; 40/2003, de 17 de febrero, FJ 2; 1/2015, de 19 de enero, FJ 3, y 212/2016, de 15 de diciembre, FJ 3, entre otras). En este sentido, este Tribunal ha venido reiterando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 23.2 CE si los propios órganos de las Asambleas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 23.1 CE (SSTC 38/1999, FJ 2; 107/2001, FJ 3; 40/2003, FJ 2; 1/2015, FJ 3; 23/2015, de 16 de febrero, FJ 3, y 212/2016, de 15 de diciembre,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el tipo de iniciativa parlamentaria que se inadmite en el caso que nos ocupa, es doctrina consolidada de este Tribunal que las proposiciones no de ley “se configuran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 (SSTC 40/2003, de 27 de febrero, FJ 7; 78/2006, de 13 de marzo, FJ 3, y 158/2014,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pues, de manifiesto la relevancia de este tipo de mecanismos de impulso y control político a los efectos del art. 23.2 CE, estando ante una facultad parlamentaria que forma parte del núcleo de la función representativa del diputado o del grupo parlamentario al que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anterior, debemos comenzar señalando que la cuestión que ha de someterse a consideración no es nueva en términos materiales, ni tampoco en razón de su procedencia. Este Tribunal ha tenido ocasión de pronunciarse en diversas ocasiones sobre supuestos similares a los acontecidos en la Cámara valenciana e, incluso, en recursos presentados por la misma demandante (así, por ejemplo, en las SSTC 44/2010, de 26 de julio, 29/2011, de 14 de marzo, 158/2014, de 6 de octubre, y, más recientemente, en la STC 212/2016, de 15 de diciembre). Precisamente por ello, es necesario insistir en la doctrina vertida en dichas resoluciones, particularmente en la expuesta en la reciente STC 212/2016, de 15 de diciembre, dictada por el Pleno. Y ello porque el presente recurso de amparo pone de manifiesto, una vez más, que los términos del art. 161.2 del Reglamento de las Cortes Valencianas conducen reiteradamente a la Mesa de la Cortes Valencianas, sin suficiente motivación y, en una de las ocasiones ahora enjuiciadas, hasta no emitir siquiera una resolución expresa, a inadmitir aquellas proposiciones no de ley escudándose en un previo acuerdo desfavorable de la junta de portavoces, que se han referido a cuestiones que, no siendo competencia de la Generalitat, afectan, sin embargo, al interés directo de los ciudadanos y ciudadanas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29/2011, de 14 de marzo, este Tribunal estimó el recurso de amparo interpuesto contra el acuerdo de la Mesa de las Cortes Valencianas que inadmitió a trámite dos proposiciones no de ley en aplicación del art. 161.2 del Reglamento de las Cortes Valencianas. En este caso la Mesa justificó su decisión de no tramitar las iniciativas argumentando “que la Junta de Síndics se opone a dicha tramitación” y, una vez elevado recurso de reposición, la Mesa ni siquiera entró a resolver el fondo de la queja, sino que se limitó a señalar que su función se reduce a trasladar a la Junta de Síndics las dos proposiciones no de ley planteadas y que, una vez conocido el criterio contrario a su tramitación, a ponerlo en conocimiento de la recurrente, argumento que consideró suficiente para oponerse a la tramitación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este Tribunal recuerda que “la admisión a trámite es función que corresponde estrictamente a la Mesa de la Cámara, de conformidad con las facultades de calificación y admisión de los escritos de índole parlamentaria que le atribuye el propio Reglamento (art. 34.1.6, Reglamento de las Cortes Valencianas) … con independencia de que, en supuestos como el presente, haya de recabar previamente el acuerdo de la Junta de Síndics”. En consecuencia, este Tribunal advierte que la inadmisión de un recurso de reposición por parte de la Mesa, escudándose en que el acuerdo desfavorable a la admisión y tramitación de la proposición no de ley proviene de la Junta de Síndics, no puede considerarse “motivación suficiente o adecuada que permita conocer las razones del [acuerdo de la Mesa], teniendo en cuenta que ha obstaculizado el ejercicio de una facultad —la de formular proposiciones no de ley—, reconocida a los grupos parlamentarios y que, de acuerdo con la doctrina de este Tribunal, se encuentra integrada en el estatus de los representantes políticos (SSTC 40/2003, de 27 de febrero, FJ 3; 78/2006, de 13 de marzo, FJ 3; y 44/2010, de 26 de julio, FJ 5, entre otras)” (STC 29/2011,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en la STC 158/2014, de 6 de octubre, este Tribunal consideró insuficientemente motivada la inadmisión por la Mesa de una proposición no de ley de las previstas en el art. 161.2 del Reglamento de las Cortes Valencianas, toda vez que los términos del acuerdo de inadmisión no permitían identificar cuál era el órgano que asumía dicha decisión (la Mesa o la Junta de Síndics) pues, dada la sucinta motivación de la Mesa, “no es posible conocer realmente a quién se imputa dicha argumentación” (FJ 4). Por otra parte, en la resolución recaída en reposición, la Mesa se limitó a manifestar que no podía admitir la proposición no de ley al no existir parecer favorable de la Junta de Síndics de la Cámara. Tal decisión llevó a este Tribunal a afirmar, una vez más, que: “la admisión a trámite es función que corresponde estrictamente a la Mesa de la Cámara, de conformidad con las facultades de calificación y admisión de los escritos de índole parlamentaria que le atribuye el propio Reglamento (art. 34.1.6 del Reglamento de las Cortes Valencianas)” (FJ 4) y ello, “con independencia de que haya de recabar previamente el acuerdo de la Junta de Síndics”, concluyendo, en el mismo fundamento jurídico y citando la STC 44/2010, de 26 de julio, FJ 5, que, con esta forma de actuación, la Mesa de las Cortes Valencianas no ha satisfecho “la exigencia de motivar expresa, suficiente y adecuadamente la aplicación que ha efectuado en este caso de las normas con las que ha contrastado la iniciativa, que se ha traducido en una limitación del ejercicio de un derecho de que los grupos parlamentarios puedan formular proposiciones no de ley, que, como hemos dicho, se integra en el estatuto constitucionalmente relevante de los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repetida actuación de la Mesa de las Cortes Valencianas ha determinado que este Tribunal haya tenido que aclarar la doctrina constitucional sobre este particular, habiendo dictado la STC 212/2016, de 15 de diciembre, con la finalidad de precisar cuál es el papel de la Junta de Síndics en la tramitación de las proposiciones no de ley a las que se refiere el art. 161.2 del Reglamento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y en aplicación de la doctrina sentada en la STC 212/2016, de 15 de diciembre, debemos comenzar recordando que, cuando se reclama la tutela de derechos o facultades que pertenecen al núcleo de la función representativa parlamentaria frente a posibles vulneraciones de los órganos de la Cámara correspondiente, este Tribunal debe ser especialmente cuidadoso, primero, en la identificación de la base normativa del derecho alegado —toda vez que estamos ante un derecho fundamental de configuración legal, como se ha expuesto en el fundamento jurídico tercero—, y, segundo, en la identificación de la regulación reglamentaria de las facultades del órgano de la Cámara al que se imputa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160.1 del Reglamento de las Cortes Valencianas reconoce que “los grupos parlamentarios o un diputado o diputada con la firma de otros cuatro podrán presentar proposiciones no de ley a través de las que formulen propuestas de resolución a la cámara”. Por su parte, el art. 161 del Reglamento de las Cortes Valencianas concreta el ejercicio de esta iniciativa parlamentaria en los siguientes términos: “1. Las proposiciones no de ley deberán presentarse por escrito a la Mesa de Les Corts que, oída la Junta de Síndics, decidirá sobre su admisibilidad; ordenará, en su caso, la publicación y acordará la tramitación ante la comisión competente o ante el Pleno, en función de que se trate de iniciativas de tramitación ordinaria o iniciativas de tramitación especial de urgencia. 2. Cuando las proposiciones no de ley se refieran a cuestiones que, no siendo competencia de la Generalitat, afecten al interés directo de los ciudadanos y ciudadanas de la Comunitat Valenciana, la Mesa solicitará el acuerdo de la Junta de Síndics antes de acordar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preceptos reproducidos, se desprende que el Reglamento de la Cámara reconoce a los diputados la posibilidad de presentar proposiciones no de ley sobre materias que no sean competencia de la Generalitat, condicionando su admisión a trámite por parte de la Mesa al cumplimiento de dos requisitos específicos: i) uno de carácter material: “que sean cuestiones que afecten al interés directo de los ciudadanos y ciudadanas de la Comunidad”, y ii) otro formal: “la Mesa solicitará el acuerdo de la Junta de Síndics antes de acordar su admisión a trámite”. De todos modos, la facultad de tramitación y admisión de la iniciativa parlamentaria que nos ocupa corresponde exclusivamente a la Mesa, tal y como se desprende inequívocamente del Reglamento de las Cortes Valencianas, que atribuye a la Mesa, como órgano rector de la Cámara (art. 30.1 del Reglamento de las Cortes Valencianas), la función de calificar los escritos y documentos de índole parlamentaria, así como declarar la admisibilidad o inadmisibilidad de los mismos (art. 34.1.6 del Reglamento de las Cortes Valencianas). Esta concreta facultad es susceptible de recurso de reposición en los términos previstos en el art. 34.2 del Reglamento de las Cortes Valencianas, recurso que, sin embargo, no cabe frente a los actos de la Junta de Síndics, ni siquiera frente a todos los actos de la Mesa, tal y como se desprende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función de la Mesa de calificar los escritos y documentos de índole parlamentaria, así como la de declarar la admisibilidad o inadmisibilidad de los mismos, es de naturaleza técnica, en aras de la eficacia del trabajo parlamentario, y consiste en verificar la regularidad jurídica y la viabilidad procesal de la iniciativa (STC 38/1999, de 22 de marzo, FJ 3, y 212/2016, FJ 5), esto es, en examinar si se cumplen los requisitos formales exigidos por la norma reglamentaria, función que puede extenderse a aspectos materiales cuando así lo prevean expresamente las correspondientes normas [SSTC 40/2003, de 25 de febrero, FJ 2, y 78/2006, de 13 de marzo, FJ 3 a)]. En consecuencia “la Mesa debe cuidarse de no perturbar con su decisión el derecho de los representantes a suscitar el debate parlamentario sobre una materia determinada mediante el recurso a la iniciativa legislativa (STC 124/1995, de 18 de julio). Si no fuese así, la Mesa dejaría de obrar como un órgano de gobierno de la Cámara ejerciendo el debido control legal sobre la regularidad jurídica de la iniciativa, para mutarse en un órgano netamente político, impidiendo, además, que las iniciativas promovidas por las minorías parlamentarias se sometiesen al debate público en la Cámara. Lo que colocaría a estos representantes en una posición de inferioridad y desigualdad lesiva del art. 23.2 CE (STC 118/1995)” (STC 38/1999, FJ 3, y 212/2016,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el papel que el art. 161.2 del Reglamento de las Cortes Valencianas otorga al acuerdo de la Junta de Síndics y que, en atención a la lógica del sistema democrático parlamentario y a la naturaleza política de dicho órgano, no puede ser vinculante para la Mesa, porque ello implicaría despojar al órgano rector de las atribuciones técnicas de calificación y admisión a trámite que le otorga el Reglamento y, correlativamente, otorgar a la Junta de Síndics, órgano de naturaleza política (que adopta sus decisiones atendiendo a criterios de oportunidad y no ha de motivar sus acuerdos), la facultad de decidir la admisión a trámite de una iniciativa parlamentaria que forma parte del núcleo de la función representativa de los diputados. “Esta es la única interpretación constitucional posible del art. 161.2 del Reglamento de las Cortes Valencianas pues, caso contrario, la mayoría parlamentaria (representada en la Junta de Síndics), decidiría, a limine y por motivos de oportunidad política, la admisión a trámite de este tipo de iniciativas parlamentarias, con un claro límite para el ejercicio del derecho por parte de las minorías, que verían restringido su derecho a poner en marcha instrumentos para el impulso político y para forzar el debate que ha de producirse en los órganos deliberativos de la Cámara, impidiendo, asimismo, la publicidad y el juicio de la opinión pública, toda vez que las sesiones del Pleno y de las comisiones son públicas, salvo los supuestos excepcionales previstos en el Reglamento, y a ellas podrán asistir los representantes debidamente acreditados de los medios de comunicación social, levantándose acta de las mismas y quedando todas las intervenciones y acuerdos adoptados reproducidos en el Diario de Sesiones” (STC 212/2016, de 15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intervención de la Junta de Síndics en el proceso de admisión a trámite de las proposiciones no de ley a las que se refiere el art. 161.2 del Reglamento de las Cortes Valencianas ha de entenderse en los mismos términos que para el resto de proposiciones no de ley (art. 161.1 del Reglamento de las Cortes Valencianas), esto es, ha de ser oída, pero su decisión no vincula a la Mesa, que es el órgano de control de la regularidad reglamentaria en la tramitación de las iniciativas parlamentarias y que cumple “la función jurídico-técnica de ordenar y racionalizar el funcionamiento de las Cámaras para su mayor eficiencia, precisamente como tal foro de debate y participación en la cosa pública” (STC 208/2003, de 1 de diciembre, FJ 4). Sólo en este sentido puede interpretarse el requisito formal de admisibilidad previsto en el art. 161.2 del Reglamento de las Cortes Valencianas, consistente en que “la Mesa solicitará el acuerdo de la Junta de Síndics antes de acordar su admisión a trámite”, única interpretación posible, teniendo en cuenta la naturaleza de las proposiciones no de ley, como vía adecuada para forzar el debate político y obligar a que los distintos grupos parlamentarios tengan que tomar expreso partido sobre la oportunidad de que la misma prospere (STC 212/2016, de 15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Mesa de la Cámara, al decidir sobre la admisión de la iniciativa, no podrá en ningún caso desconocer que es manifestación del ejercicio del derecho del parlamentario que la formula y que, por ello, cualquier rechazo arbitrario o no motivado de forma suficiente causará lesión del derecho fundamental del diputado a desarrollar sus funciones sin impedimentos ilegítimos, reconocido en el art. 23.2 CE (SSTC 203/2001, de 15 de octubre, FJ 3; 177/2002, de 14 de octubre, FJ 3; 208/2003, FJ 4, y 212/2016,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doctrina anteriormente reproducida es aplicable al presente recurso de amparo, toda vez que la Mesa de la Cámara acordó la inadmisión de sendas proposiciones no de ley apoyando dicha decisión, exclusivamente, en el acuerdo desfavorable de la Junta de Síndics, esto es, sosteniendo la imposibilidad de admitir dichas proposiciones no de ley “por no existir parecer favorable de la Junta de Síndics”.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ha de concluirse que la inadmisión a trámite de las proposiciones no de ley objeto de este recurso de amparo carece de motivación suficiente conforme a las exigencias de nuestra doctrina, sin que esta deficiencia haya sido subsanada con ocasión de resolver los recursos de reposición. Con esta forma de actuación, la Mesa de las Cortes Valencianas no ha satisfecho la exigencia de motivar expresa, suficiente y adecuadamente la aplicación de las normas con las que ha contrastado la iniciativa, lo que se ha traducido en una limitación del ejercicio del derecho a formular proposiciones no de ley de la recurrente que, como hemos dicho, se integra en el estatuto constitucionalmente relevante de los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declararse vulnerado el derecho fundamental de la diputada recurrente garantizado por el art. 23.2 CE, en conexión con el derecho de los ciudadanos a participar en los asuntos públicos reconocido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7. Debe precisarse el alcance del otorgamiento del amparo solicitado, toda vez que al dictarse éste nos encontramos con que la adopción de los acuerdos impugnados tuvo lugar en una legislatura ya finalizada. Por ello (al igual que hemos hecho y explicado en las SSTC 107/2001, de 23 de abril, FJ 10; 203/2001, de 15 de octubre, FJ 6; 177/2002, de 14 de octubre, FJ 11; 90/2005, de 18 de abril, FJ 8; 141/2007, de 18 de junio, FJ 6; 33/20010, de 19 de julio, FJ 6, y 212/2016, de 15 de diciembre, FJ 7), no cabe adoptar en el fallo de nuestra Sentencia una medida destinada al pleno restablecimiento del derecho vulnerado por la Mesa de las Cortes Valencianas, de suerte que la pretensión de la demandante de amparo ha de quedar satisfecha mediante la declaración de la lesión de su derecho recogido en el art. 23.2 CE y la declaración de la nulidad de los acuerdos que, en primera instancia, impidieron su ejercicio (STC 74/2009, de 23 de marzo, FJ 5, y 212/2016,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Mónica Oltra Jarque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se ha vulnerado su derecho a ejercer las funciones representativas con los requisitos que señalan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 a la recurrente en su derecho y, a tal fin, declarar la nulidad del acuerdo de la Mesa de las Cortes Valencianas de 5 de febrero de 2013, que dispuso la inadmisión de la proposición no de ley 42.997, y del acuerdo de 5 de marzo de 2013, desestimatorio de la reconsideración. Asimismo, se declara la nulidad del acuerdo de la Mesa de las Cortes Valencianas, de 9 de abril de 2013, por el que se desestimó el recurso de reposición interpuesto contra la decisión de la Mesa de no admitir a trámite la proposición no de ley (RE núm. 49.797).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