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2256-2016, interpuesto por el Abogado del Estado en nombre del Presidente del Gobierno, contra el art. 19, apartado 6, de la Ley del Parlamento de Cataluña 16/2015, de 21 de julio, de simplificación de la actividad administrativa de la Administración de la Generalitat y de los gobiernos locales de Cataluña y de impulso a la actividad económica, que modificó el art. 79 del Decreto Legislativo 2/2003, de 28 de abril, aprobatorio del texto refundido de la Ley municipal y de régimen local de Cataluña, por denunciada vulneración del art. 149.1.18 de la Constitución.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25 de abril de 2016, el Abogado del Estado, en nombre del Presidente del Gobierno, interpuso recurso de inconstitucionalidad contra el art. 19, apartado 6, de la Ley del Parlamento de Cataluña 16/2015, de 21 de julio, de simplificación de la actividad administrativa de la Administración de la Generalitat y de los gobiernos locales de Cataluña y de impulso a la actividad económica (en adelante Ley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este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exposición señalando que el precepto impugnado (art. 19 de la Ley 16/2015) modifica los apartados b) y c) del art. 79 del Decreto Legislativo 2/2003, de 28 de abril, por el que se aprobó el texto refundido de la Ley municipal y de régimen local de Cataluña. Dicho art. 79 del Decreto Legislativo 2/2003 versa sobre la constitución de las entidades municipales descentralizadas, estableciendo, a tal efecto, un procedimiento que puede iniciarse a instancia de la mayoría de los vecinos o ser promovido por el propio Ayuntamiento. El Abogado del Estado considera que el art. 19 de la Ley 16/2015, al modificar las reglas propias de este procedimiento, infringe de manera mediata la competencia que, para establecer las bases del régimen jurídico de las entidades locales, confiere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fundamentar esta tesis, el Abogado del Estado sostiene que, aunque es cierto que el art. 160.1 del Estatuto de Autonomía de Cataluña (en adelante EAC), atribuye a la Generalitat “la competencia exclusiva en materia de régimen local” y que art. 151 b) del propio Estatuto contempla igualmente la competencia autonómica para “la creación, supresión y alteración de los términos tanto de los municipios como de las entidades locales de ámbito territorial inferior”, no puede ignorarse que dichas competencias estatutarias, según se interpretó en la STC 31/2010, de 28 de junio, FJ 36, deben ser ejercidas con pleno respeto a la competencia básica del Estado prevista en el art. 149.1.18 CE. Estamos, por tanto, según afirma el Abogado del Estado, ante una “exclusividad impropia”, pues la competencia autonómica, por más que el Estatuto la califique de exclusiva, debe ejercerse “con pleno respeto y sujeción 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Determinado el título competencial aplicable, el Abogado del Estado pone de manifiesto que la legislación básica del Estado se ha visto afectada por la Ley 27/2013, de 27 de diciembre, de racionalización y sostenibilidad de la Administración local, que dio nueva redacción al apartado 2 del art. 3 de la Ley reguladora de las bases de régimen local (en adelante LBRL) “suprimiendo las entidades de ámbito inferior al municipio del concepto de entidades que gozan de la condición de Entidad Local”. La Ley 27/2013 dejó, asimismo, sin contenido el anterior art. 45 LBRL, que permitía a las Comunidades Autónomas crear y establecer el régimen jurídico de las entidades de ámbito territorial inferior al municipio siempre que respetaran unas reglas mínimas de procedimiento. En lugar de dicho precepto, la citada Ley 27/2013 introdujo un nuevo art. 24 bis que, aunque también prevé que la legislación autonómica pueda regular los entes de ámbito inferior al municipio, dispone expresamente que dichos entes “carecerán de personalidad jurídica” y constituirán una “forma de organización desconcentrada”.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la Ley 27/2013 también establece un régimen transitorio para las entidades locales de ámbito territorial inferior al municipio que ya estaban constituidas antes de su entrada en vigor o que, en tal momento, se encontraban en trámite de constitución. En concreto, la disposición transitoria cuarta señala, respecto de las primeras, que mantienen su personalidad jurídica y sujeta a las segundas al régimen jurídico anterior a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el Abogado del Estado concluye que el art. 2 del Decreto Legislativo 2/2003, cuando atribuye la condición de “entes locales de Cataluña” a “las entidades locales descentralizadas”, “sólo puede entenderse ya referido a las entidades descentralizadas existentes con anterioridad a la entrada en vigor de la Ley 27/2013”, ya que “los entes de ámbito territorial inferior al municipal sólo pueden ser creados como forma de organización desconcentrada”.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Expuesto el marco normativo fijado por la legislación básica, el Abogado del Estado extrae del mismo una conclusión inequívoca: todos los entes de ámbito territorial inferior al municipal que inicien sus trámites de constitución a partir de la entrada en vigor de la Ley 27/2013 “quedan plenamente integrados en el municipio como organizaciones sin condición de entidad local ni atribución de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señala el representante procesal del Estado que la constitucionalidad del art. 24 bis LBRL (procedente del art. 1.7 de la Ley 27/2013) ha sido avalada por la STC 41/2016, de 3 de marzo, FJ 7, resolución en la que el Tribunal Constitucional ha considerado que dicha norma “se sitúa dentro de los márgenes del art. 149.1.18 CE”. De acuerdo con ello, la modificación introducida en el art. 79 del Decreto Legislativo 2/2003 por el art. 19.6 de la Ley 16/2015 “consiste en una modificación carente en sí de título justificativo, desde la perspectiva jurídico-constitucional en la medida en que la reforma introducida por el art. 19.6 de la norma autonómica impugnada obvia las previsiones contenidas en el art. 24 bis de la ley básica estatal en la redacción dada por la Ley 27/2013, el cual establece como norma de derecho necesario que los entes de ámbito territorial inferior al municipal sólo puedan ser creados como forma de organización desconcentrada, carentes de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nueva redacción de los apartados b) y c) del art. 79 del Decreto Legislativo 2/2003, introducida por la norma autonómica impugnada, constituye “una modificación parcial de un procedimiento que en caso de ser aplicado en los términos que prevé la legislación autonómica, supondría una vulneración del mandato aprobado por el legislador estatal en el art. 24 bis, pues éste sólo contempla a los entes de ámbito territorial inferior al municipio como susceptibles de ser creados por las CCAA como forma de organización desconcentrada, y carentes de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Cuarta, acordó, por providencia de 28 de abril de 2016, admitir a trámite el recurso y dar traslado de la demanda y documentos presentados, conforme establece el art. 34 de la Ley Orgánica del Tribunal Constitucional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convenientes. Asimismo, acordó tener por invocado por el Presidente del Gobierno el art. 161.2 CE, lo que, a su tenor y conforme dispone el art. 30 LOTC, produce la suspensión de la vigencia y aplicación de los preceptos impugnados, desde la fecha de interposición del recurso —25 de abril de 2016— para las partes del proceso y desde el día en que aparezca publicada la suspensión en el “Boletín Oficial del Estado” para los terceros, lo que se comunicará a los Presidentes del Gobierno y Parlamento de Cataluña. Finalmente, se ordenó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mediante escrito registrado el día 12 de mayo de 2016, comunicó que la Cámara se personaba en el procedimiento ofreciendo su colaboración a los efectos del art. 88.1 LOTC. Lo mismo hizo el Presidente del Senado por escrito registrado el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de Cataluña se personó, mediante escrito de alegaciones registrado el 24 de mayo de 2016,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en primer lugar, la Abogada de la Generalitat al encuadramiento competencial del precepto impugnado, poniendo de manifiesto, a estos efectos, que el art. 19.6 de la Ley 16/2015 tiene anclaje directo en tres preceptos estatutarios: (i) el art. 160 EAC, que fija la competencia exclusiva de la comunidad autónoma en materia de régimen local; (ii) el art. 151 EAC, que, tras establecer que la competencia autonómica en materia de organización territorial, comprende “la determinación, creación, modificación y supresión de los entes que configuran la organización territorial de Catalunya”, alude expresamente en su letra b) a la creación, supresión y alteración de la demarcación de los “entes locales de ámbito territorial inferior al municipio” y, finalmente (iii) el art. 86.7 EAC, que prevé que las concentraciones de población que, dentro de un municipio, formen núcleos separados, puedan constituirse “en entidades municipales descentralizadas”.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Identificados estos preceptos estatutarios como anclaje competencial directo de la norma impugnada, la representante procesal de la Generalitat pone de manifiesto que, si bien es cierto que las referidas competencias no pueden ejercerse en contradicción con la legislación básica estatal resultante del art. 149.1.18 CE (STC 31/2010, FJ 100), también lo es que el régimen jurídico de la Administración local se caracteriza por su “naturaleza bifronte”, quedando sujetas las bases estatales, de acuerdo con la doctrina constitucional, a límites intrínsecos que vedan “que puedan descender a una regulación detallada, ni tampoco establecer un régimen uniforme para todas las entidades locales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ámbito específico de la creación y regulación de los distintos entes integrantes de la Administración local, la Abogada de la Generalitat pone de relieve que, a diferencia de los entes locales constitucionalmente necesarios, determinados en los arts. 137, 140 y 141 CE, los entes de ámbito territorial inferior al municipal son “entidades locales no necesarias o voluntarias” que quedan dentro del ámbito de libre disposición de las comunidades autónomas. Éstas gozan, pues, de competencia exclusiva para su creación o supresión [STC 214/1989, FJ 4 b)], de lo que se deriva “la imposibilidad de que el Estado cree o suprima por decisión propia entes locales contingentes por corresponder su creación y diseño al ámbito de libre disponibilidad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Sería, pues, en ese marco competencial que el art. 86.7 EAC establece, con toda legitimidad, que las concentraciones de población que, dentro de un municipio, se configuren como núcleos separados, “pueden constituirse como entidades locales descentralizadas, esto es, con personalidad jurídica”, precepto que se encuentra, a su vez, en plena armonía con el ya citado art. 151 b) EAC que prevé la competencia autonómica para la creación, supresión y alteración del ámbito territorial de tales entidades locales descentralizadas.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expuesto sería, según la Abogada de la Generalitat, un panorama competencial pacífico en el que habría irrumpido el legislador estatal del siguiente modo: (i) modificando el art. 3.2 LBRL, (ii) suprimiendo el art. 45 de la misma Ley y (iii) introduciendo en su lugar un nuevo artículo 24 bis. Dicha innovación legislativa queda complementada, según se glosa en el escrito de alegaciones, con un régimen transitorio que asegura la supervivencia de los entes descentralizados preexistentes (disposición transitoria cuarta) y somete a los entes que hubieran iniciado los trámites de constitución antes del 1 de enero de 2013 a la regulación anterior (disposición transitoria quinta). El efecto de conjunto de dicha normativa estatal sería, sencillamente, eliminar “la potestad del legislador autonómico competente en materia de régimen local para crear y regular entes locales contingentes de ámbito inferior al municipio … afectando gravemente la competencia de la Generalitat de Catalunya sobre los referidos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nueva normativa estatal, la Abogada de la Generalitat entiende que la impugnación del art. 19.6 de la Ley 16/2015 ha de ser rechazada por dos razones. La primera, planteada como argumentación principal, es la inconstitucionalidad del art. 24 bis de la Ley 27/2013 por vulnerar dicho precepto las competencias autonómicas antes reseñadas. La segunda, que se propone con carácter subsidiario, pasa por advertir la compatibilidad interpretativa que, en todo caso, existe entre la norma impugnada y las nuevas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inconstitucionalidad del art. 24 bis de la Ley 27/2013, entiende la Abogada de la Generalitat que la existencia de un previo pronunciamiento del Tribunal Constitucional, la STC 41/2016, que avala la constitucionalidad de dicho precepto no exime a este Tribunal del deber de reexaminar, con ocasión del presente recurso, si la referida norma puede ser considerada formal y materialmente básica. En este punto, la representante procesal de la administración autonómica considera que la aludida STC 41/2016 ha supuesto una ampliación de facto del ámbito material de la regulación básica estatal frente a la interpretación que pacíficamente surgía de la doctrina tradicional. Según afirma, la referida resolución salva la constitucionalidad del precepto con dos razonamientos que no resultan convincentes: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la STC 41/2016 argumenta que, de acuerdo con el régimen transitorio de la propia de la Ley 27/2013, el legislador autonómico aún puede regular las entidades locales inframunicipales preexistentes. Para la Abogada de la Generalitat, dicho razonamiento no es, en sí mismo, concluyente, ya que limita el ejercicio de la competencia autonómica, estatutariamente asumida, al ámbito de una “legislación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el razonamiento sustancial que, de acuerdo con el fundamento jurídico 7 b) de la STC 41/2016, sirve para salvar la constitucionalidad del art. 24 bis LBRL sería que dicho precepto no ocupa un nuevo ámbito de regulación, pues, a través del mismo, las bases estatales se habrían limitado a cambiar el sentido “político” de un espacio normativo que ya había sido ocupado previamente. Así, donde antes se autorizaba que los entes de ámbito territorial inferior al municipio pudieran tener personalidad jurídica propia, ahora se excluye tal posibilidad por razones de eficiencia en el uso de los recursos públicos que son constitucionalmente relevantes (arts. 31.2 y 135 CE). Hay, pues, según la Sentencia, un mero cambio de “subjetividad” municipal en un ámbito de regulación o espacio normativo que las bases ya habían marcado como propio. Este segundo argumento también es rechazado por la Abogada de la Generalitat, que considera que estamos ante un juego semántico que no puede ocultar la realidad subyacente, que es que “la prohibición de constituir nuevos entes locales inframunicipales con personalidad jurídica impide a la Generalitat de Catalunya dotarse de una organización territorial acorde a sus particularidades territoriales, conforme le habilitan los arts. 151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el caso de que las alegaciones relativas a la inconstitucionalidad del art. 24 bis de la Ley 27/2013 no fueran acogidas, la Abogada de la Generalitat señala alternativamente que el art. 19.6 de la Ley 16/2015, y la consiguiente modificación del apartado 1, letras b) y c) del Decreto Legislativo 2/2003, ha de considerarse compatible con la legislación básica introducida por la Ley 27/2013. Se aportan dos razones en apoyo de tal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se afirma que el régimen transitorio de la Ley 27/2013, que dispone expresamente que los entes que ya hubieran iniciado sus trámites de constitución como entidad de ámbito territorial inferior al municipio se rijan por lo dispuesto “en la legislación autonómica correspondiente”, lleva consigo la ultraactividad del art. 79 del Decreto Legislativo 2/2003, de modo que la innovación introducida en el mismo seguiría siendo válida en relación con los entes amparados en la disposición transitoria quinta de la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se afirma que debe advertirse que el art. 19.6 de la Ley 16/2015 realiza una innovación que en nada afecta a los aspectos del art. 79 del Decreto Legislativo 2/2003 que se ven realmente comprometidos por la modificación de las bases estatales, ya que aquel precepto se limita a modificar meros aspectos procedimentales que en nada pueden oponerse al art. 24 bis LBRL. En este sentido, la Abogada de la Generalitat destaca que el precepto impugnado se ocupa de “aspectos muy menores” de procedimiento, limitándose a “reducir los plazos previstos en la versión originaria del precepto”. Estas variaciones procedimentales no se refieren a la naturaleza de los entes que son creados a través del procedimiento regulado. No tienen, por ello, la virtualidad de modificar el ámbito de aplicación del art. 79 del Decreto Legislativo 2/2003, que resulta de su armonización con las nuevas bases estatales. Puede entenderse, así, que el art. 79 del Decreto Legislativo 2/2003 ha sobrevivido, no sólo como legislación transitoria para los entes en trámite de constitución, sino también como procedimiento autonómico para la creación de los nuevos entes de ámbito territorial inferior al municipal, que ahora ha de entenderse que son “desconcentrados” y que, por ello, carecen de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por tanto, según se concluye, ante “la modificación de ciertos extremos procedimentales, sin ninguna incidencia en la naturaleza jurídica de la modalidad organizativa, descentralizada o desconcentrada, que contempla la legislación básica para la gestión de los núcleos de población separados”. El art. 79 del Decreto Legislativo 2/2003 puede entenderse, pues, “subsistente para regular la iniciativa, tramitación y constitución de los órganos municipales desconcentrados que el apartado 3 del mismo art. 24 bis LBRL contempla ahora como nueva modalidad organizativa para la administración de los núcleos de población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medida en que tanto la iniciativa municipal como la vecinal para crear estos órganos desconcentrados ha de estar sujeta a condiciones formales y procedimentales, el art. 79 del Decreto Legislativo 2/2003 subsiste como procedimiento autonómico aplicable a estos efectos, razón por la que la modificación de plazos introducida en el mismo a través de la norma objeto del presente recurso de inconstitucionalidad no se opone a lo dispuesto en 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27 de mayo de 2016 tuvo entrada en el registro general de este Tribunal el escrito de alegaciones del Letrado del Parlamento de Cataluña, por el que se persona en el procedimiento e interesa la desestimación del recurso interpuesto por los motivos que, a continuación, se reseñan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de Cataluña sostiene, como alegación principal, que la norma objeto de impugnación (art. 19.6 de la Ley 16/2015) es plenamente compatible con las bases estatales en vigor. Afirma, en este sentido, que la Ley 27/2013 supuso, ciertamente, un cambio importante en la configuración jurídica de los entes locales de ámbito territorial inferior al municipio. Niega, no obstante, que dicho cambio haya tenido el alcance que le atribuye el Abogado del Estado. Para entender la verdadera dimensión de la modificación introducida en 2013 en la Ley de bases de régimen local ha de comprenderse, según razona, que la Ley 27/2013 no ha suprimido estas entidades inframunicipales sino que se ha limitado a cambiar su naturaleza jurídica. En otras palabras, estos “entes”, como la ley reformadora sigue denominándolos, no desaparecen; simplemente se transforman.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refiere, el legislador estatal reconoce expresamente, en el art. 24 bis LBRL introducido por la Ley 27/2013, que los entes de ámbito territorial inferior al municipio son una forma específica de organización desconcentrada. Para el Letrado del Parlamento catalán, es significativo que la nueva regulación no los reconduzca, sin más, al régimen de órganos municipales desconcentrados previsto, con carácter general, en el art. 24 LBRL. Al contrario, las bases estatales siguen refiriéndose a ellos de forma separada, ahora en el art. 24 bis LBRL, y siguen remitiéndose específicamente, a efectos de desarrollo normativo, a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opción diferenciadora resulta, a juicio del Letrado del Parlamento, trascedente, pues, frente el supuesto regulado en el art. 24 LBRL, en el que “predomina la capacidad de decisión autónoma de los municipios”, en el caso del nuevo art. 24 bis LBRL, las comunidades autónomas gozan de un amplio margen de regulación “que incluye los requisitos que han de concurrir, la iniciativa para su constitución, la organización de estos entes desconcentrados y sus competencias”. Así lo acredita, según se añade, la técnica legislativa puramente remisoria empleada por el legislador estatal en el art. 24 bis LBRL, que reenvía a la legislación autonómica en todo lo relativo a la regulación de estos “entes” inframunicipales, limitándose la norma estatal, por lo demás, a imponer ciertas restricciones en relación con la iniciativa de constitución y con la eficiencia de la fórmula organizativa empleada.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los “entes” de ámbito territorial inferior al municipio se mantienen como realidad jurídica propia y diferenciada en el ámbito local. Y, respecto de ellos, las Comunidades Autónomas no pierden la amplia capacidad legislativa preexistente, si bien deben regularlos “bajo unos nuevos parámetros” subjetivos. Puede concluirse, por ello, que las “entidades municipales descentralizadas” a las que, utilizando una denominación que procede del propio Estatuto de Autonomía, se refiere el art. 79 del Decreto Legislativo 2/2003 son los mismos “entes” de ámbito territorial inferior al municipio que ahora deben entenderse como forma de organización desconcentrada, carente de personalidad jurídica. Desde esa comprensión de la regulación existente, la tesis impugnatoria del Abogado del Estado, según la cual la mera reforma del aludido precepto incurre en inconstitucionalidad mediata por referirse la norma autonómica reformada (art. 79 del Decreto Legislativo 2/2003) a un tipo de ente que ya no es compatible con las bases estatales, debe ser rechazada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no puede ignorarse que el art. 79 del Decreto Legislativo 2/2003 es una norma que, en el momento de incorporarse al ordenamiento jurídico (Decreto Legislativo 2/2003), era plenamente compatible con el modelo organizativo que entonces establecían las bases estatales. La modificación sobrevenida de esas bases operada en el año 2013 por la Ley 27/2013 no convierte el precepto preexistente en inconstitucional más que en aquello que resulte absolutamente incompatible con el nuevo marco de regulación, debiendo subsistir en todo aquello que pueda ser interpretado de forma concorde con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dicha premisa, puede advertirse que la modificación que el art. 19.6 de la Ley 16/2015 introduce en el art. 79 del Decreto Legislativo 2/2003 afecta exclusivamente a los requisitos de creación de los entes de ámbito territorial inferior al municipio, teniendo “un alcance limitado como es el de reducir un plazo de dos meses a un mes y establecer un nuevo quórum de votación del acuerdo municipal”, elementos novedosos “que no entran en contradicción con la normativa básica, pues se trata de aspectos que el nuevo art. 24 bis LBRL remite a la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recurso del Abogado del Estado no contiene ningún esfuerzo argumental tendente a demostrar que la concreta regulación que impugna, de carácter meramente procedimental y de alcance significativamente limitado, se contradice con el art. 24 bis LBRL. En su lugar, realiza “un planteamiento extremadamente formalista” según el cual la mera reforma del art. 79 del Decreto Legislativo 2/2003 debe ser inconstitucional, al referirse dicho precepto a entes “descentralizados” y no “desconcentrados”, obviando que el precepto impugnado (art. 19.6 de la Ley 16/2015) no pretende regular ex novo los entes de ámbito territorial inferior al municipal, sino que se limita a modificar un aspecto muy puntual de procedimiento, como es lógico en una ley transversal, con fines de agilización administrativa, que reforma simultáneamente diversas disposiciones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puede considerarse que el art. 79 del Decreto Legislativo 2/2003 sigue regulando los entes de ámbito territorial inferior al municipio, entes que, tras la Ley 27/2013, carecen de personalidad jurídica y constituyen una forma de organización desconcentrada del propio municipio. La reforma procedimental operada por el art. 19.6 de la Ley 16/2015, al no pretender regular ex novo dicho sistema organizativo y al no afectar directamente a ninguno de los aspectos que resultan incompatibles con las nuevas bases no incurre, pues, en vicio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 expuesto añade, asimismo, el Letrado del Parlamento de Cataluña un argumento adicional relativo al régimen estatutario en el que se asienta el precepto que se impugna. Señala, en este sentido, que el Estatuto de Autonomía de Cataluña establece, al amparo de la Constitución, un entramado competencial peculiar en el que se distingue, de un lado, el régimen local (art. 160 EAC), que queda sujeto a las bases estatales que resultan del art. 149.1.18 CE y, de otro, la “organización territorial” propia de Cataluña. Esta segunda competencia se contempla separadamente en el art. 151 EAC, con inclusión expresa de la creación, modificación y supresión de los entes de ámbito territorial inferior al municipal, respecto de los cuales el art. 86.7 EAC establece, a su vez, una suerte de “garantía institucional” y se refiere expresamente a su carácter descentralizado. Este segundo título competencial tendría naturaleza exclusiva en sentido estricto, frente a la exclusividad meramente “impropia” de la competencia estatutaria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marco estatutario diferenciado, característico del caso catalán, exige, según afirma el Letrado del Parlamento, una “fórmula de equilibrio” o, en otras palabras, una suerte de “conciliación” entre las distintas normas concurrentes. Buenos ejemplos de fórmula conciliatoria serían, en el propio ámbito local catalán, el régimen especial de las comarcas, avalado por la STC 214/1989, de 21 de diciembre, FJ 13, así como el régimen especial del plan único de obras y servicios en Cataluña (STC 109/1998, de 21 de mayo). El examen constitucional de la regulación de los entes locales de ámbito inferior al municipal debería alumbrar también, según razona, una fórmula de equilibrio que consintiera la existencia de un régimen especial catalán ajustado a las previsiones expresas del Estatuto de Autonomía. En este sentido, la forma en que dicho Estatuto regula la competencia exclusiva de la Generalitat en materia de “organización territorial” pone de relieve, según añade el Letrado del Parlamento, “una voluntad clara del legislador estatutario de ‘interiorizar’ las estructuras locales dentro del sistema general de la organización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invoca, finalmente, las disposiciones adicionales primera y segunda LBRL, que determinan que las exigencias de las normas incluidas en la ley estatal han de entenderse “sin perjuicio de las particularidades” propias de la Comunidad Autónoma del País Vasco y de la Comunidad Foral de Navarra. El Letrado del Parlamento reconoce que no existe una norma semejante que salvaguarde explícitamente las singularidades catalanas, pero entiende, no obstante, que las disposiciones adicionales citadas acreditan, en general, la posibilidad de encontrar, en vía interpretativa, la necesaria “conciliación entre el ejercicio de las competencias básicas y las previsiones singulares y específicas de los Estatutos de Autonomía en materia de organización territorial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junio de 2016 se acordó incorporar a los autos los escritos de alegaciones presentados por la Abogada de la Generalitat de Cataluña y el Letrado del Parlamento de Cataluña, y en cuanto a la solicitud de levantamiento de la suspensión inicialmente acordada, formulada en otrosí por la primera, dar un plazo común de cinco días al Abogado del Estado y a la representación procesal del Parlamento de Cataluña para que expusieran lo que considerasen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escritos que tuvieron entrada en el registro general de este Tribunal los días 9 y 13 de junio de 2016 el Abogado del Estado y el Letrado del Parlamento de Cataluña presentaron, respectivamente, sus alegaciones al respecto, acordando este Tribunal por ATC 158/2016, de 20 de septiembre, levantar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enero de 2017, se señaló para deliberación y votación de la presente Sentencia el día 2 de febrero de dicho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art 19.6 de la ley del Parlamento de Cataluña 16/2015, de 21 de julio, de simplificación de la actividad administrativa de la Administración de la Generalitat y de los gobiernos locales de Cataluña y de impulso de la actividad económica (en adelante, Ley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considera que el citado precepto vulnera la competencia del Estado en materia de régimen jurídico de las Administraciones públicas, en su dimensión de régimen local, prevista en el art. 149.1.18 CE. En concreto, alega que el precepto incurre en inconstitucionalidad mediata al oponerse a lo dispuesto en el art. 24 bis de la Ley reguladora de las bases de régimen local (en adelante LBRL). Afirma, en este sentido, que, de acuerdo con esta última norma, formal y materialmente básica, y con lo que resulta de las disposiciones transitorias cuarta y quinta de la Ley que la introdujo en el ordenamiento jurídico (la Ley 27/2013, de 27 de diciembre, de racionalización y sostenibilidad de la Administración local), los entes de ámbito territorial inferior al municipal que se constituyan a partir del 1 de enero de 2013 son, en todo caso, entes desconcentrados, carentes de personalidad jurídica. Por ello, la pretensión del art. 19.6 de la Ley 16/2015 de modificar un precepto legal, el art. 79 del Decreto Legislativo 2/2003, de 28 de abril, por el que se aprobó el texto refundido de la Ley municipal y de régimen local de Cataluña, referido a la constitución de entes descentralizados y dotados de personalidad jurídica supondría, según se alega en el recurso de inconstitucionalidad, un intento ilegítimo de dar continuidad a una regulación legal que resulta claramente incompatible con el contenido actual de las bases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y el Letrado del Parlamento de Cataluña interesan, por su parte, la desestimación del recurso presentado con los argumentos que han quedado ampliamente reseñados en los antecedentes. Resumidamente, ambas representaciones coinciden en señalar, de un lado, que la norma básica invocada por el Abogado del Estado, el art. 24 bis LBRL, resulta inconstitucional o, al menos, debe ser interpretada de un modo que admita una aplicación flexible en aquellos casos, como el catalán, en los que existen previsiones estatutarias expresas sobre organización municipal relativas a entes inframunicipales descentralizados. Afirman, de otro lado, que el art. 19.6 de la Ley 16/2015 no contiene, en cualquier caso, ningún elemento que se oponga a la aludida norma básica, ya que el precepto autonómico impugnado por el Presidente del Gobierno se limita a introducir ciertas modificaciones procedimentales en una norma preexistente, el art. 79 del Decreto Legislativo 2/2003, que, aunque referida a entes descentralizados y dotados de personalidad jurídica, puede considerarse que sigue en vigor al menos en dos planos: (i) como “legislación histórica” que tiene ultraactividad de acuerdo con la propia disposición transitoria quinta de la Ley 27/2013 para los procedimientos de constitución de entes descentralizados iniciados antes del 1 de enero de 2013, (ii) como legislación actualmente aplicable, en defecto de norma específica, a la constitución de los nuevos entes locales inframunicipales, que han de quedar sujetos a las mismas reglas de procedimiento preexistentes, por más que, una vez constituidos, deban ser considerados, desde un prisma sustantivo, como entes desconcentrados, carentes de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los motivos de inconstitucionalidad alegados y con la finalidad de alcanzar una mejor comprensión de la problemática planteada, resulta pertinente reseñar el contenido de la norma que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forma parte de la Ley 16/2015, de 21 de julio, disposición legal que, según declara expresamente en su preámbulo, tiene como “principal objetivo … establecer una serie de criterios con la voluntad de clarificar y simplificar las obligaciones que la normativa vigente impone a las administraciones públicas de Cataluña y, por consiguiente, a los ciudadanos y a las empresas” en relación con aquellos aspectos “de la actividad económica” que “requieren la intervención de los ayuntamientos”. A efectos de verificar esta simplificación de la normativa administrativa para favorecer la actividad económica y empresarial, la Ley 16/2015 modifica diversas disposiciones legales, entre ellas la del Decreto Legislativo 2/2003, a la que dedica el capítulo II del título III. Sobre esta concreta reforma la ley declara expresamente en su preámbulo, en lo que a este proceso constitucional interesa, que pretende modificar y simplificar “la intervención del departamento de la Generalitat competente en materia de Administración local en determinados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concretamente impugnado (art. 19.6) modifica las letras b) y c) del apartado primero del art. 79 del Decreto Legislativo 2/2003. Ambas letras regulan el procedimiento de constitución de las entidades locales descentralizadas. En lo que estrictamente concierne al procedimiento incoado a iniciativa vecinal (letra b), la reforma se limita a reducir el plazo para adoptar el pertinente acuerdo municipal, que pasa de los dos meses iniciales a un solo mes. En lo atinente a la tramitación común del procedimiento (letra c), el precepto impugnado introduce dos modificaciones. Reduce, de un lado, el plazo inicial de información pública, que era “de hasta sesenta días”, a un solo mes. Cambia, de otra parte, la mayoría necesaria para la resolución de las alegaciones presentadas en el trámite de información pública. En este último punto, el precepto preexistente se remitía al art. 114.2 b) del propio Decreto Legislativo 2/2003, que exige un voto favorable “de las dos terceras partes del número de hecho y, en todo caso, de la mayoría absoluta del número legal de miembros de la corporación”. Con la reforma operada por la Ley 16/2015, el precepto exige, sin más, “el voto favorable de la mayoría absoluta del número legal de los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19.6 de la Ley 16/2015, que es objeto del presente proceso constitucional, modifica el art. 79 del Decreto Legislativo 2/2003, reduciendo los plazos del procedimiento de creación de entes descentralizados y simplificando la mayoría exigida para aprobar las alegaciones presentadas en el trámite de información pública. Con ello, el texto del art. 79 del Decreto Legislativo 2/2003 que queda en vigor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concentraciones de población que dentro de un municipio constituyan núcleos separados pueden constituirse en entidades municipales descentralizadas, de acuerdo con las reglas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iniciativa corresponde indistintamente a la mayoría de los vecinos interesados o al ayuntamiento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primer caso, el ayuntamiento debe adoptar el acuerdo en el plazo de un mes a contar desde la presentación de la petición en el registro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acuerdo municipal sobre constitución de la entidad municipal descentralizada debe determinar las competencias que, de acuerdo con el artículo 82, tiene que asumir la entidad, y el sistema de participación en los ingresos del ayuntamiento. El acuerdo debe someterse al trámite de información pública por un plazo de un mes; una vez transcurrido este plazo, debe remitirse al departamento competente en materia de Administración local, junto con la resolución de las alegaciones presentadas, la cual debe adoptarse con el voto favorable de la mayoría absoluta del número legal de los miembros de la corporación. También debe realizarse la remisión cuando el expediente se ha iniciado a instancia de los vecinos, aunque el acuerdo municipal no sea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tiene que contar con un órgano unipersonal ejecutivo de elección directa y con un órgano colegiado de control, que tienen que escogerse una vez finalizado el procedimiento que establece el artículo 81 de esta Ley, como requisito para la constitución válida de la entidad municipal descentralizada.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constituirse como entidad municipal descentralizada el núcleo donde tiene la sede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contenido normativo del precepto impugnado, hemos de señalar que los términos en los que se plantea la controversia entre las partes no dejan lugar a dudas acerca del encuadramiento competencial del art. 19.6 de la Ley 16/2015, que tanto el Abogado del Estado como los Letrados de la Generalitat y del Parlamento de Cataluña relacionan con los arts. 86, 151 y 160 del Estatuto de Autonomía de Cataluña (EAC), señalando, a continuación, todos ellos que estamos ante preceptos que han de situarse dentro del marco establecido por la legislación básica del Estado en materia de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 de señalarse que el art. 19.6 de la Ley 16/2015, al ser una norma que se limita a reformar el tenor del art. 79 del Decreto Legislativo 2/2003, en relación con la constitución de los entes locales menores, tiene, a todas luces, un encaje normativo inmediato en el art. 86.7 EAC, precepto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concentraciones de población que dentro de un municipio constituyan núcleos separados pueden constituirse en entidades municipales descentralizadas. La ley debe garantizarles la descentralización y la capacidad suficientes para llevar a cabo las actividades y prestar los servicios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estatutaria reproducida se sitúa sistemáticamente dentro del capítulo IV (“El Gobierno Local”) del título II EAC, capítulo del que este Tribunal ha declarado que “ha de ajustarse, necesariamente, a la competencia que sobre las bases de la misma corresponde al Estado ex art. 149.1.18 CE, por lo que la regulación estatutaria ha de entenderse, en principio, sin perjuicio de las relaciones que el Estado puede legítimamente establecer con todos los entes locales” (STC 31/2010, de 28 de junio, FJ 36). No existe, pues, ninguna duda sobre el encuadramiento competencial del precepto ni se plantea sobre este punto controversia específica entre las partes, que centran, más bien, su discrepancia en la validez y el alcance interpretativo de la norma estatal que, al amparo del art. 149.1.18 CE, aparece configurada como legislación básica en relación con la constitución de los entes locales de ámbito territorial inferior al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de la concreta norma que el Abogado del Estado entiende vulnerada, debe señalarse que el art. 24 bis LBRL se enmarca en el contexto de una amplia reforma de la Ley de bases de régimen local, operada por la Ley 27/2013, que afecta, entre otros muchos aspectos y en lo que a este proceso constitucional interesa, al régimen normativo de los llamados “entes locales menores”. En relación con estos, la Ley 27/2013 se caracteriza por introducir una regulación de carácter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un lado, la Ley 27/2013 deroga la normativa contenida en el previo art. 45 LBRL, salvaguardando, no obstante, el carácter descentralizado y la personalidad jurídica propia de las diversas entidades locales de ámbito territorial inferior al municipio que han llegado a constituirse al amparo de dicha norma (disposición transitoria cuarta). Al tiempo, la Ley 27/2013 permite (disposición transitoria quinta) que los núcleos de población que, antes del 1 de enero de 2013 hubieran iniciado los trámites para constituirse como entidades locales, puedan culminar dicho proceso adquiriendo, igualmente, personalidad jurídica propia de acuerdo con lo previsto en la correspondiente legislación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primer marco de regulación, aplicable a los entes ya constituidos o en proceso de constitución, hemos señalado en nuestra STC 41/2016, de 3 de marzo, que la regulación introducida por la Ley 27/2013 no sólo mantiene el régimen jurídico de la normativa precedente sino que llega incluso a ensanchar el margen de disposición previamente otorgado a las Comunidades Autónomas y a los entes locales, ya que, con la derogación del art. 45 LBRL, pierden su eficacia “las previsiones básicas que éste contenía sobre la denominación (apartado 1) y los acuerdos sobre disposición de bienes, operaciones de crédito y expropiación forzosa de las entidades locales menores [apartado 2 c)]”. Por ello, concluimos en la citada STC 41/2016 que “respecto del régimen básico de las entidades locales menores ya creadas (o en proceso de creación antes de determinada fecha), el legislador estatal no solo no ha invadido las competencias de las Comunidades Autónomas, sino que, al reducir en alguna medida la regulación básica, ha aumentado correlativamente el espacio que puede ocupar la normativa municipal sobre organización interna y la autonómica sobre régimen local”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otra parte, y en relación con los entes locales menores que se constituyan desde el 1 de enero de 2013, la Ley 27/2013 introduce en la Ley reguladora de las bases de régimen local un precepto de nuevo cuño, el art. 24 bis,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leyes de las Comunidades Autónomas sobre régimen local regularán los entes de ámbito territorial inferior al Municipio, que carecerán de personalidad jurídica, como forma de organización desconcentrada del mismo para la administración de núcleos de población separados, bajo su denominación tradicional de caseríos, parroquias, aldeas, barrios, anteiglesias, concejos, pedanías, lugares anejos y otros análogos, o aquella que establezcan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iniciativa corresponderá indistintamente a la población interesada o al Ayuntamiento correspondiente. Este último debe ser oído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Sólo podrán crearse este tipo de entes si resulta una opción más eficiente para la administración desconcentrada de núcleos de población separados de acuerdo con los principios previstos en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segundo ámbito de regulación, aplicable a los entes locales menores que se constituyan a partir de la entrada en vigor de la reforma, también ha sido examinado por este Tribunal en la aludida STC 41/2016, en la que hemos destacado que el art. 24 bis LBRL “incluye reglas sobre la iniciativa de creación, denominación y objeto (la administración de núcleos de población separados) sustancialmente coincidentes con las previstas en el derogado art. 45 LBRL, sobre cuya legitimidad constitucional y carácter básico ya se pronunció la STC 214/1989, FJ 15, letras a) y b)”. De este modo, hemos advertido que el nuevo precepto “sigue sin incluir reglas precisas sobre creación, organización y competencias (art. 24 bis LBRL)”, por lo que “los propios municipios y, en su caso, las Comunidades Autónomas habrán de establecerlas” [FJ 7 b)]. Más concretamente, hemos puesto de manifiesto, en relación con el único elemento de la nueva regulación que difiere del régimen jurídico precedente, que “la sola previsión de que estos entes carecen de personalidad jurídica no elimina amplios espacios de desarrollo autonómico y autoorganización local”, pues “la personalidad jurídica propia o régimen de descentralización administrativa no implica un estatuto sustancialmente distinto, que garantice amplias esferas de autonomía a las entidades locales menores” [STC 41/2016, de 3 de marzo,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régimen jurídico de los entes locales menores que han iniciado su proceso de constitución con posterioridad al 1 de enero de 2013, se sitúa en una clara línea de continuidad respecto del anteriormente previsto en el art. 45 LBRL, con la sola excepción de la concreta configuración subjetiva de los entes, elemento que, como queda dicho, hemos entendido que no priva a éstos de la misma sustancia jurídica que antes tenían. En otras palabras, pese a la nueva investidura formal que, en el plano subjetivo, otorga el art. 24 bis LBRL a los entes locales menores, en el plano material la sustantividad de éstos y el amplio margen de regulación que el derogado art. 45 LBRL otorgaba a las comunidades autónomas permanecen inalterados.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destacar que nada dice la nueva base estatal sobre el procedimiento de constitución de los entes locales menores, limitándose a señalar al respecto, en su apartado segundo, que “[l]a iniciativa corresponderá indistintamente a la población interesada o al Ayuntamiento correspondiente” y que este último “debe ser oído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acaba de apuntarse en el fundamento jurídico precedente pone de relieve el carácter formal y materialmente básico del art. 24.bis LBRL, que ha sido expresamente avalado por este Tribunal en la citada STC 41/2016, de 3 de marzo, y reiterado, en un asunto similar al que ahora nos ocupa, en la STC 168/2016, de 6 de octubre. Como señalamos en la primera de las citadas resoluciones, en términos generales y en lo que concierne a los entes locales menores que se constituyan con posterioridad al 1 de enero de 2013, el art. 24 bis LBRL establece un régimen jurídico para los entes locales menores que es sustancialmente coincidente con el que ya preveía el derogado art. 45 LBRL, cuyo carácter básico fue avalado por la STC 214/1989, FJ 15. También constatamos allí que, en relación con la norma básica preexistente, el nuevo art. 24 bis LBRL ha operado un mero cambio de “subjetividad”, al pasar a configurar estas organizaciones como “entes desconcentrados del municipio sin el carácter de entidad local y sin personalidad jurídica propia”, problema éste “de la subjetividad” que, según añadimos, es “una cuestión que podía regular el legislador básico y debe seguir siéndolo ahora con independencia de que las previsiones enjuiciadas en este proceso hayan establecido un régimen de signo opuesto” al anterior a la reforma. Consideramos, en suma, en la STC 41/2016 que “el legislador básico no ha ocupado más espacio normativo; ha cambiado el sentido político de su regulación en el marco del amplio margen de configuración que le asigna la Constitución”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coincidencia sustancial con la regulación precedente, y la constatación de que la nueva norma no ha ampliado el espacio de regulación asumido por el Estado, nos ha llevado, pues, a concluir que el art. 24 bis LBRL tiene carácter formal y materialmente básico tal y como ya había declarado este Tribunal en relación con el precedente art. 45 LBRL en la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reseñarse, asimismo, que en la citada STC 41/2016 abordamos también, de manera específica, aunque en relación con otros preceptos distintos al citado art. 24 bis LBRL, el problema de constitucionalidad que ahora plantean la Abogada de la Generalitat y el Letrado del Parlamento de Cataluña, referido a la relación normativa que presenta la legislación básica del Estado en materia de régimen local con el Estatuto de Autonomía en cuanto “norma institucional básica” del ordenamiento autonómico (art. 147.1 CE). Sobre dicha cuestión declaramos en la referida resolución que “es verdad que, tal como destaca el recurso de inconstitucionalidad, el Estatuto de Autonomía, en tanto que ‘norma institucional básica’ (art. 147.1 CE), puede contener las ‘líneas fundamentales o la regulación esencial’ del régimen local en el ámbito territorial la Comunidad Autónoma. Ahora bien, también hemos dicho que esa regulación esencial vincula solo al legislador autonómico y únicamente en la medida en que no contradiga el régimen dictado en ejercicio de ‘la competencia básica que al Estado corresponde en la materia en virtud de la reserva del art. 149.1.18 CE’ (SSTC 31/2010, de 28 de junio, FJ 36, y 103/2013, FJ 4)” (STC 41/2016,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sobre la relación normativa existente entre la legislación básica en materia de régimen local y las normas organizativas contenidas en el Estatuto de Autonomía, que la STC 41/2016 se limita a recordar, fue fijada por este Tribunal justamente en relación con el marco normativo estatutario que es invocado en el presente recurso de inconstitucionalidad por la Abogada de la Generalitat y el Letrado del Parlamento de Cataluña. En efecto, fue en la STC 31/2010, de 28 de junio, al examinar justamente el capítulo IV (‘el gobierno local’) del título II, del Estatuto de Autonomía de Cataluña (en la redacción dada por la Ley Orgánica 6/2006, de 19 de julio), cuando este Tribunal afirmó que una regulación estatutaria de “líneas fundamentales” del régimen local autonómico puede adoptarse “con el fin de vincular al legislador autonómico” y respetando “en todo caso”, “como es obvio”, “la competencia básica que al Estado corresponde en la materia” (FJ 36). Este Tribunal afirmó también entonces, en particular, que el art. 84.2 EAC (que enumera materias sobre las que los “gobiernos locales” han de tener en todo caso competencias propias) constituye una previsión estatutaria que, en cuanto tal, está exclusivamente “dirigida al legislador autonómico”, descartando que “desplace o impida el ejercicio de la competencia estatal en materia de bases de régimen local ex art. 149.1.18 CE”; de tal suerte que la “falta de expresa mención en el precepto estatutario a la competencia estatal ex art. 149.1.18 CE, ni vicia dicho precepto de inconstitucionalidad, ni puede impedir de ninguna manera el ejercicio de esa competencia estatal” (FJ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ya citada STC 168/2016, de 6 de octubre, ha tenido la oportunidad de aplicar esta doctrina en relación con el propio art. 24 bis LBRL, abordando, además, un supuesto de hecho que es sustancialmente coincidente con el que constituye el objeto del presente recurso de inconstitucionalidad. Se planteaba entonces la inconstitucionalidad del art. 24 bis LBRL por su incompatibilidad manifiesta con la norma del Estatuto de Autonomía de Asturias que garantiza la personalidad jurídica de las “parroquias rurales”, en la consideración de que el legislador básico estaba obligado a respetar el Derecho local estatutario. La conclusión de la referida Sentencia fue, con apoyo en la doctrina que se ha transcrito de las SSTC 31/2010 y 41/2016, que “el inciso impugnado [del art. 24 bis LBRL] no ha incurrido en inconstitucionalidad por negar el atributo de la personalidad jurídica a los entes de ámbito inframunicipal, resultando plenamente aplicable en el ámbito territorial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24 bis LBRL es una norma formal y materialmente básica a la que debe ajustarse la normativa autonómica de desarrollo y a la que, por tanto, debe acomodarse también el precepto que es objeto del presente recurso de inconstitucionalidad, lo que nos obliga a realizar el pertinente juicio de contraste entre ambas normas, determinando así si la impugnada incurre o no en inconstitucionalidad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realizar el juicio de contraste entre la norma básica del Estado y la norma autonómica impugnada, ha de recordarse, en primer lugar, cuál es la tesis sostenida por el Abogado del Estado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nuevo art. 24 bis LBRL introducido por la Ley 27/2013 ha producido una suerte de petrificación del contenido normativo del art. 79 del Decreto Legislativo 2/2003, que impide cualquier modificación de las reglas contenidas en dicho precepto. De acuerdo con tal tesis, la regulación del art. 79 del Decreto Legislativo 2/2003, al referirse en su literalidad a entes descentralizados, habría quedado privada, tras la entrada en vigor de la nueva base estatal incluida en el art. 24 bis LBRL, de cualquier virtualidad aplicativa que no sea la expresamente prevista en la disposición transitoria quinta de la Ley 27/2013, esto es, la de ser el cauce formal transitorio de los procedimientos de constitución de entes descentralizados que ya se encontraban abiertos el 1 de enero de 2013. La reforma del precepto realizada por el art. 19.6 de la Ley 16/2015, en cuanto innovación del ordenamiento jurídico con vocación de disciplinar situaciones jurídicas futuras, no sería, por ello, admisible, ya que partiría de un presupuesto radicalmente contrario a lo prescrito en la nueva regulación básica, como es la posibilidad de constituir ex novo entes locales menores de carácter descentralizado y con personalidad jurídica propia. Sería, por ello, irrelevante que el precepto impugnado se limite a regular aspectos formales de procedimiento, pues el procedimiento mismo sólo habría pervivido como mera legislación histórica, con un ámbito de aplicación acotado y con vocación de agotarse tras un cierto lapso de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del Abogado del Estado se opone, sin embargo, a la línea esencial de interpretación del art. 24 bis LBRL que, como ya hemos señalado, ha establecido este Tribunal en la STC 41/2016, de 3 de marzo, y ha reiterado en la STC 168/2016, de 6 de octubre. En dichas resoluciones, al examinar el carácter formal y materialmente básico del art. 24 bis LBRL, remarcamos, según se ha expuesto, el alcance limitado que la nueva base estatal ha tenido en la configuración jurídica de los entes locales menores, en los que ha producido lo que entonces definimos como un mero cambio de “subjetividad” que no afecta, sin embargo, a la sustantividad jurídica de tal figura. En efecto, tal y como declaramos en la primera de las dos resoluciones citadas “[l]a personalidad jurídica propia o régimen de descentralización administrativa no implica un estatuto sustancialmente distinto, que garantice amplias esferas de autonomía a las entidades locales menores. Así lo declaró la STC 214/1989, FJ 15 b), refiriéndose a las facultades de tutela atribuidas al municipio, que las Comunidades Autónomas podían precisar y aumentar (art. 45.2 LBRL, ahora derogado). Ciertamente, la ausencia de personalidad jurídica propia remite al sistema de imputación y control de actos característico de las relaciones interorgánicas. No obstante, las concretas tareas que correspondan a estas ‘formas de organización desconcentrada’ así como las facultades de control y supervisión que el municipio desarrolle respecto de ellas siguen dependiendo esencialmente de las opciones organizativas que adopten los propios entes locales en el marco de la legislación autonómica sobre régimen local y de las bases ex art. 149.1.18 CE” [STC 41/2016, de 3 de marzo,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pues, claro que el simple cambio de subjetividad de los entes locales de ámbito inferior al municipio no afecta a la sustantividad de estos, hemos considerado que las bases del Estado siguen dejando un amplio espacio de regulación al legislador autonómico. De ahí que pueda entenderse que, tras la entrada en vigor del art. 24 bis LBRL, el art. 79 del Decreto Legislativo 2/2003 devino incompatible con las bases estatales sólo en lo relativo a la concreta consideración subjetiva de tal instituto como ente con personalidad propia y que dicho precepto siguió contemplando, en lo demás, una misma institución del régimen local, la del “ente local menor”. Dicho en otras palabras, la nueva base estatal no privó a los entes locales menores de la amplia capacidad de autoorganización que la legislación anterior les otorgaba, circunstancia que determinó que este tipo de ente, por su singularidad jurídica, conservara un cauce formal específico de constitución. Tras la entrada en vigor del art. 24 bis LBRL, el art. 79 del Decreto Legislativo 2/2003 siguió, pues, regulando pro futuro el procedimiento de constitución de estas organizaciones, resultando, desde ese momento, incompatible con las bases del Estado en materia de régimen local sólo en aquellos puntos en los que se refería a su configuración subjetiva como entes “descentralizados” con personalidad jurídica propia, aspectos sobre los que, como ha quedado expuesto, en nada incide el precepto ahora impugnado (art. 19.6 de la Ley 16/2015). El art. 79 del Decreto Legislativo 2/2003 siguió siendo, pues, el cauce de desarrollo normativo de los entes a los que alude expresamente el art. 86.7 EAC, estando a disposición del legislador autonómico dotarlos, tal y como dicho precepto estatutario prescribe, de un amplísimo grado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puede entenderse sin mayor dificultad, en la línea de lo argumentado por la Abogada de la Generalitat, que el art. 79 del Decreto Legislativo 2/2003 mantuvo su vigencia no sólo como “legislación histórica” aplicable a los entes descentralizados que estaban en vías de constitución antes del 1 de enero de 2013, sino también como cauce procedimental específico para la constitución, con posterioridad a dicha fecha, de los entes locales menores que, al amparo del art. 86.7 EAC, siguen siendo expresión, en su sustantividad como figura del régimen local, de un amplio poder de autoorganización. De ahí que la reforma operada a través del precepto ahora impugnado (art. 19.6 de la Ley 16/2015) no pueda considerarse incompatible, en lo que constituye el núcleo de su innovación normativa, con las bases estatales, pues no incide propiamente en la dimensión subjetiva de los entes de ámbito inferior al municipio, limitándose, como se ha visto, a simplificar el procedimiento de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resulta evidente que la ley reformadora, al retocar las reglas de procedimiento, utiliza un adjetivo que conlleva la caracterización subjetiva que ha devenido incompatible con las nuevas bases. En efecto, en la nueva redacción dada a las reglas procedimentales del apartado c) del art. 79.1 del Decreto Legislativo 2/2003, éste incluye de forma expresa el adjetivo “descentralizada” para referirse a la entidad local menor objeto de constitución. Debe, por ello, declararse inconstitucional y nula, por su contradicción con la base estatal, esa concreta referencia. Tal declaración de inconstitucionalidad y nulidad ha de ser extendida, por conexión (art. 39.1 de la Ley Orgánica del Tribunal Constitucional), al resto de referencias que a dicho vocablo se contienen en el art. 79 del Decreto Legislativo 2/2003, en particular las que se hacen en la rúbrica del precepto, en el encabezamiento del apartado 1 del mismo (“descentralizadas”), en el texto de la letra d) del mismo apartado (“descentralizada”) y en el texto del apartado 2 del aludido precepto (“descentralizada”), toda vez que, si bien no han sido formalmente recurridas por venir contenidas en la anterior redacción de la del Decreto Legislativo 2/2003 que no ha sido modificada, las citadas expresiones, que se ajustaban a la legislación básica anterior, han devenido incompatibles con la normativa básica estatal ahora en vigor. La referencia que el texto del art. 79 del Decreto Legislativo 2/2003 hace, tras esta declaración de nulidad, a las “entidades locales” o la “entidad local” ha de entenderse referida a los entes locales menores de naturaleza desconcentrada y sin personalidad jurídica a que alude el art. 24 bis LBRL, salvo en aquellos casos en los que sea de aplicación la disposición transitoria quinta de la Ley 27/2013 por tratarse de entes que iniciaron su proceso de constitución antes del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una posible incompatibilidad de esa configuración procedimental novedosa con el tenor del art. 24 bis LBRL nada dice el Abogado del Estado en el recurso de inconstitucionalidad, existiendo sobre tal cuestión una ausencia absoluta de carga alegatoria que nos exime de cualquier indagación adicional sobre ese concreto punto, ajeno al debate planteado en el presente proceso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son inconstitucionales y nulas las expresiones “descentralizadas” y “descentralizada” contenidas en el art. 79 del Decreto Legislativo 2/2003 con el alcance establecido en el fundamento jurídico 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