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Rios,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3647-2015, interpuesto por el Gobierno de la Nación, representado por el Abogado del Estado, contra los artículos 1, 2, 3, y disposiciones adicionales primera, segunda y tercera; disposición transitoria única; y disposiciones finales primera, segunda, tercera y cuarta, del Decreto de la Generalitat de Cataluña 69/2015, de 5 de mayo, por el que se modifica la demarcación de los registros de la propiedad, mercantiles y de bienes muebles de Cataluña. Ha comparecido y formulado alegaciones el Abogado de la Generalitat de Cataluña.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junio de 2015, el Abogado del Estado, formalizó conflicto directo de competencias contra los artículos 1, 2, 3, y disposiciones adicionales primera, segunda y tercera; disposición transitoria única; y disposiciones finales primera, segunda, tercera y cuarta, del Decreto de la Generalitat de Cataluña 69/2015, de 5 de mayo, por el que se modifica la demarcación de los registros de la propiedad, mercantiles y de bienes muebles de Cataluña. Se efectúa expresa invocación del artículo 161.2 CE y artículo 77 de la Ley Orgánica del Tribunal Constitucional (LOTC), a fin de que se produzca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representante estatal afirmando que el Decreto 69/2015 pretende llevar a cabo una modificación unilateral de la regulación estatal relativa a la demarcación registral, sin título para ello, e infringiendo la competencia atribuida al Estado en el artículo 149.1.8 CE, en materia de “ordenación de los registros e instrumentos públicos”. Además y, en la medida en que se contemplan también aspectos relativos a la organización y régimen de personal de los registros, resultaría asimismo afectado el título competencial previsto en el artículo 149.1.18 CE, sobre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172/2007, de 9 de febrero, modifica la demarcación de los registros de la propiedad, mercantiles y de bienes muebles, y en su anexo I, incluye los registros correspondientes a Cataluña. A su vez, la Ley 14/2013, de 27 de septiembre, de apoyo a los emprendedores y su internacionalización, en su artículo 19 atribuye exclusivamente al Gobierno, mediante real decreto, el régimen de provisión personal de los registros. En desarrollo de estas previsiones y conforme al principio de coordinación con la Comunidad Autónoma, se aprobó el acuerdo de la Dirección General de los Registros y del Notariado de 7 de noviembre de 2013, por el que se inicia el procedimiento para la revisión total de la demarcación registral, y se fijan los criterios básicos para llevarla a cabo, aunque tales criterios, en la fecha de presentación del presente conflicto, no han sido aún aprobados.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considera el representante estatal que la Generalitat de Cataluña ha procedido unilateralmente a aprobar una nueva demarcación que afecta a los registros de su territorio. Lleva a cabo una modificación de la normativa estatal consistente en el establecimiento de una regulación diferente de las demarcaciones registrales en el territorio de Cataluña, sin título habilitante al efecto, y por tanto, con infracción de lo dispuesto en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competencias atribuidas a la Generalitat en materia de registros públicos y demarcaciones registrales, en el artículo 147.1 c) del Estatuto de Autonomía de Cataluña (EAC), fueron interpretadas por este Tribunal en la STC 31/2010, de 28 de junio, que declaró constitucional el precepto, si bien afirmando que estamos ante una potestad de carácter ejecutivo, calificando la competencia enunciada en el precepto estatutario como compartida, incluida en el ámbito conceptual de las relaciones normación-ejecución.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ejecución alcanza, según la doctrina constitucional, a la aplicación o plasmación de los criterios de demarcación que fije la legislación estatal, entendida ésta en sentido material, esto es, tanto la ley formal como las disposiciones reglamentarias, la cual podrá tener el grado de exhaustividad que resulte procedente, tanto en la determinación de los criterios de ordenación cuanto en el ámbito de las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el Decreto 69/2015, contiene una modificación general de la demarcación de los registros ubicados en Cataluña, con criterios propios para la supresión reagrupación y modificación de distritos hipotecarios, incluyendo la creación de figuras nuevas, como la instalación de oficinas con configuración especial, e incorporando reglas sobre el funcionamiento de los registros, como la de nombramiento de registradores accidentales “por razones de servicio profesional”. Es decir, el Decreto prevé normas sustantivas sobre modificación de la demarcación, de naturaleza reglamentaria, que se contraponen con el carácter ejecutivo propio de la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asimismo el Abogado del Estado que el Decreto 69/2015 incide en aspectos de carácter básico, relativos al régimen estatutario de los funcionarios públicos, que forman parte de la competencia atribuida al Estado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texto de la demanda procede al análisis individualizado del articulado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1 afirma que, con carácter general, el hecho de suprimir unilateralmente registros creados por el Real Decreto 172/2007, vigente, supone una invasión de la competencia normativa que en materia de demarcación corresponde al Estado. La Generalitat ha pasado de aplazar la provisión de los registros demarcados, a través de órdenes del Departamento de Justicia, a suprimir registros, alterando con ello, además, el libro de vacantes cuya competencia corresponde a la Dirección General de los Registros y del Notariado, conforme a lo dispuesto en el artículo 496 del Reglamento hipotecario. Los registros de la propiedad suprimidos, quedan automáticamente reagrupados con el o los registros de los que procedían, por segregación o división, sin que se realice al efecto la correspondiente alteración territorial mediante Orden Ministerial, exigida por el artículo 483 del Reglamento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regula la modificación de los distritos hipotecarios, en aplicación del principio de organización territorial. La objeción formulada es idéntica a la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determina el régimen y los criterios objetivos de demarcación de los registros de la propiedad y mercantiles en el futuro. A juicio del Abogado del Estado es éste el precepto que introduce un contenido normativo ajeno al ámbito competencial de la Generalitat, de carácter estrictamente ejecutivo. En los apartados primero, segundo y tercero se innova el ordenamiento jurídico mediante una alternativa de organización registral que la norma estatal no prevé; y en el apartado cuarto prevé la posibilidad de una amortización de plazas, incidiendo en la situación personal funcionarial del registrador, produciéndose una infracción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regula la instalación de oficinas de atención al usuario, distintas de la oficina del Registro de la Propiedad, lo que constituye una materia propia de la ordenación de los registros que necesita de regulación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contempla un denominado concurso especial para los nuevos registros y registros matrices de los que surjan los anteriores por segregación. Aun cuando reproduce la disposición adicional segunda del Real Decreto 172/2007, excede de la competencia de la Generalitat para el nombramiento de registradores, en los términos en que dicha competencia ha sido interpretada por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tercera versa sobre el nombramiento de registradores accidentales, de apoyo al registrador titular, materia que se estima que afecta a la situación estatutaria especial de los registradores respecto de su superior jerárquico, el Ministerio de Justicia. Lo que pretende el precepto es derogar la disposición final cuarta del Real Decreto 172/2007, que atribuye esta facultad a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relativa también a los concursos, previene que desde la entrada en vigor del Decreto, los registradores afectados por la nueva demarcación autonómica, podrán tomar parte en concursos de provisión de vacantes, aunque no haya transcurrido el plazo de un año a que se refiere el artículo 497 del Reglamento hipotecario. La celebración de los concursos de provisión de vacantes es competencia del Estado, conforme al artículo 149.1.8 y 18 CE, y se viene a enervar la prohibición de concursar del artículo 497 del Reglamento hipotecario, y el principio de universalidad de los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relativa a las agrupaciones personales, autoriza la creación de registros de la propiedad y mercantiles en régimen de división personal, cuando sea necesario o conveniente para la prestación del servicio público registral. Esta regla de división personal no responde a ningún criterio objetivo fijado por el Estado. El artículo 19 de la Ley 14/2013 establece que será un Real Decreto el que determine los criterios de agrupación personal y la Dirección General de los Registros y del Notariado en ningún caso prevé la agrupación personal de registros radicados en distintas localidades.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autoriza al Consejero competente en materia de notarías y registros públicos de la propiedad, mercantiles y de bienes muebles, para dictar las normas necesarias para la interpretación y ejecución del Decreto, y, en particular para determinar las fechas de funcionamiento independiente de los registros y para regular el período de transición hasta el funcionamiento independiente, así como para desagrupar los registros de la propiedad agrupados mediante esta norma. Asimismo, autoriza al Director General competente en materia de notarías y registros de la propiedad, mercantiles y de bienes muebles, a resolver las dudas sobre los límites físicos de la demarcación que puedan surgir en su aplicación práctica, y a resolver otros problemas relativos a ella. Entiende el Abogado del Estado que el régimen de autorizaciones supone una vulneración integral de las normas competenciales dada la falta de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cuarta prevé la entrada en vigor de la norma el día siguiente al de su publicación en el “Diario Oficial de la Generalitat de Cataluña”. Afirma el representante estatal que dicha previsión causa perjuicios de imposible o muy difícil reparación, por cuanto altera el libro de vacantes pendientes de provisión, afecta a los cuadros de interinidades y sustituciones y ofrece incertidumbre en cuanto al registrador competente en relación con ciertos territorios afectados, y en orden a la efectividad de lo dispuesto en la disposición adicional décima de la Ley 14/2013, pues este precepto establece que la realización de cualquier operación registral, incluida la publicidad formal estará exenta del pago del arancel cuando el responsable final del pago del mismo, con arreglo a las normas arancelarias, sea una de las entidades a que se refiere el apartado primero del artículo 2 de la Ley Orgánica 2/2012, de estabilidad presupuestaria y sostenibilidad financiera, si bien esta exención entrará en vigor en el momento en que se ejecute la demarcación registral que, de acuerdo con lo establecido en el artículo 19, se aprobará mediante real decreto. La entrada en vigor del Decreto autonómico podría así ser interpretada como ejecución de la demarcación registral, de modo que las reclamaciones relativas a la exención o no de pago de arancel causan perjuicios objetivos de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julio de 2015, el Pleno del Tribunal Constitucional, a propuesta de la Sección Primera, acordó admitir a trámite el conflicto positivo de competencia promovido por el Gobierno de la Nación, y en su representación y defensa por el Abogado del Estado, frente a la Generalitat de Cataluña, en relación con los artículos 1, 2, 3 y disposiciones adicionales primera, segunda y tercera; disposición transitoria; y disposiciones finales primera, segunda, tercera y cuarta del Decreto 69/2015, de 5 de mayo, por el que se modifica la demarcación de los registros de la propiedad, mercantiles y de bienes muebles de Cataluña. Se acordó también dar traslado de la demanda y documentos presentados a la Generalitat de Cataluña, por conducto de su Presidente, al objeto de que en el plazo de veinte días y, por medio de la representación procesal que determina el artículo 82.2 LOTC, aporte cuanto documentos y alegaciones considere convenientes; así como tener por invocado por el Gobierno el artículo 161.2 CE, lo que a su tenor y conforme dispone el artículo 64.2 LOTC produce la suspensión de la vigencia y aplicación de los preceptos impugnados desde el día 22 de junio de 2015, fecha de interposición del conflicto; finalmente, comunicar la incoación del conflicto a la Sala de lo Contencioso-Administrativo del Tribunal Superior de Justicia de Cataluña,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14 de agosto de 2015, el Abogado de la Generalitat de Cataluña presentó sus alegaciones en las que solicita que se inadmita el conflicto en relación a la impugnación de la disposición final tercera, y se desestime en cuanto al resto de los preceptos impugnados,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impugnación formulada se dirige a la totalidad del Decreto autonómico, con la única excepción de la disposición derogatoria, lo que provoca una situación anómala, pues al haber quedado suspendida la vigencia y aplicación del contenido material del Decreto, como consecuencia de la invocación del artículo 161.2 CE, mientras permanece activa la derogación de la normativa anterior, el resultado es la ausencia de cualquier normativa aplicable. Si bien la disposición final tercera se incluye en el listado de preceptos que se impugnan, nada se argumenta en el texto sobre la misma, ni directamente ni por conexión, lo que ha de dar lugar a la exclusión del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el Abogado de la Generalitat que la norma impugnada ha sido dictada en ejercicio de la competencia prevista en el artículo 147.1 c) EAC. Así, debe entenderse que la competencia relativa al “establecimiento” de las demarcaciones registrales, incluye de forma natural la “modificación” de las que ya estuvieran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modifica en Cataluña la anterior demarcación registral, que es la que había aprobado el Real Decreto 172/2007. La actuación estatal, al aprobar las nuevas demarcaciones registral y notarial nacía con una cierta provisionalidad en cuanto a Cataluña, puesto que la modificación de las demarcaciones se realizaba para no perjudicar el interés público afectado, y sin perjuicio de lo que decidiera el nuevo titular de la competencia. Esta situación se reflejó en el contenido de las disposiciones adicionales cuarta y segunda respectivamente de los citados reales decretos, en los que se vino a disponer que la demarcación aprobada “se entenderá sin perjuicio de las competencias asumidas por las Comunidades Autónomas en sus respectivos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resultaba preciso ningún traspaso de servicios para posibilitar el ejercicio inmediato de la revisión de la demarcación registral en Cataluña, no obstante lo cual, la Generalitat de Cataluña aceptó que el nuevo reparto competencial en materia de notarías y registros, establecido en el texto estatutario de 2006, aconsejaba proceder a un desarrollo normativo más preciso para el pleno ejercicio competencial, que habría de permitir un mejor deslinde competencial entre ambas Administraciones públicas. A tal efecto, el 18 de abril de 2007, los responsables de ambas Administraciones firmaron una “Declaración conjunta sobre las actuaciones de los Gobiernos de España y Cataluña para implementar las nuevas competencias de la Generalitat en materia de registros y notarías”. La colaboración entre ambas instancias administrativas ha tenido como consecuencia la convocatoria simultánea para proveer las notarías y los registros de la propiedad radicados en territorio español, con excepción de Cataluña, y los radicados en Cataluña. En cambio, no ha habido entendimiento en lo relativo al establecimiento de las demarcaciones registrales, frente a lo que ha ocurrido en el caso de las demarcaciones notariales (Real Decreto 140/2015, de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Transcurridos nueve años desde la reforma del Estatuto de Autonomía de 2006 y ocho años desde la última modificación de la demarcación de los registros de la propiedad (Real Decreto 172/2007), la Comunidad Autónoma carece de una normativa estatal de referencia, adaptada a nuevo marco competencial, que le facilite el ejercicio competencial de carácter ejecutivo que estatutariamente le corresponde para establecer la demarcación registral en el territorio catalán. Considera el Abogado de la Generalitat que la falta de una legislación posterior a la asunción estatutaria de la competencia en una determinada materia, no paraliza el ejercicio de la referida competencia autonómica, sin perjuicio de que si posteriormente el Estado dicta normas que introducen modificaciones, las Comunidades Autónomas deberán adecuar su actuación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esencial sobre demarcación registral forma parte del derecho hipotecario y se contiene en la legislación hipotecaria, aunque el establecimiento de la demarcación se ha venido realizando mediante su aplicación específica a través de reales decretos; por ello, no cabe atribuir al artículo 19 de la Ley 14/2013, el carácter de normativa aplicable en esta materia, teniendo en cuenta que este precepto se refiere a la “organización de los registros” y regula temas como el horario, los días de apertura al público y el sistema informático, pero ningún contenido material establece sobre la demarcación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si el ejercicio de la función demarcadora constituye una actuación discrecional de la Administración, o ha de realizarse de manera obligatoria y con carácter periódico, ha sido resuelta en el vigente Real Decreto 172/2007, que ha suprimido la obligatoriedad periódica, restaurando la discrecionalidad administrativa que resulta del artículo 275 de la Ley hipotecaria. Cabe entender que la competencia estatutariamente asumida por la Generalitat es semejante a la de la Administración estatal, de manera que está habilitada para actuar los criterios particulares que, motivadamente, modulen y adapten la aplicación de los criterios generales legalmente establecidos a la situación de los registros en Cataluña, y eso es, precisamente, lo que ha hecho al dictar el Decreto 69/2015.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Letrado de la Generalitat que, en el presente momento, la disminución del volumen de la labor registradora, como consecuencia de la crisis económica, determina que la revisión de la demarcación registral haya de producirse tratando de corregir el sobredimensionamiento de oficinas registrales mediante la supresión y reagrupación de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adecuación de la demarcación registral a la situación actual, requiere que se respete la normativa estatal, que se contiene en la legislación hipotecaria, y que se apliquen unos estándares determinados según criterios objetivos, extremos ambos que han sido observados en el Decreto 69/2015, sin que pueda afirmarse que sus preceptos no se ajustan o modifican lo dispuesto en el Real Decreto 172/2007, puesto que esa norma estatal procede a la modificación efectiva de la demarcación registral, pero no recoge criterios generales o específicos de la actuación demarcadora. La actuación ejecutiva de la Generalitat, al establecer la demarcación registral en su territorio, aunque se trate de una actuación administrativa de carácter discrecional, no es arbitraria, ha de responder a la aplicación de los criterios legales fijados por el Estado y a la consideración de estándares objetivos relativos al volumen de la actividad registradora que resulten razonables, y así se recoge en el texto del Decreto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a la ordenación funcional de la competencia ejecutiva autonómica, a lo que responde la mención en el articulado del Decreto y en sus disposiciones finales, de las reglas y criterios objetivos de demarcación que se han aplicado en el presente y que se piensan aplicar en el futuro. La delimitación del ámbito territorial de los registros y la determinación del término municipal en que deben situarse las oficinas registrales, son cuestiones organizativas distintas y diferenciables del contenido propio de lo que es la ordenación de la función registral en sí misma. Y en cuanto a las previsiones contenidas en las disposiciones adicionales y transitorias, relativas a la situación personal de los registradores afectados por la demarcación registral que establece el Decreto, no debe entenderse como la formulación de una regulación propia sobre el régimen estatutario de dicho personal, sino como una respuesta a posibles situaciones de vacantes o de registradores sin registro, conforme a lo establecido en la legislación estatal, por lo que la regulación contenida en estos preceptos debe interpretarse como a mayor abundamiento y recordatorio de lo previsto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Letrado autonómico a examinar el contenido de los distintos preceptos impugnados, afirmando, de entrada que la regulación se caracteriza por una notoria influencia del contenido del Real Decreto 172/2007, de los “criterios básicos para la revisión de la demarcación registral”, y del proyecto de real decreto por el que se modifica la demarcación de los registros, remitido a la Generalitat en noviembre de 2013 por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1 afirma que la supresión de registros creados por el vigente Real Decreto 172/2007, constituye una facultad de carácter ejecutivo amparada en lo dispuesto en el artículo 147.1 c) EAC, en orden al establecimiento de la demarcación registral en Cataluña. Carecería de sentido que se admita el ejercicio de la competencia ejecutiva de carácter provisional, consistente en aplazar reiteradamente su provisión, mientras se niega su ejercicio con carácter permanente, decidiendo su supresión para acomodar la planta registral a las exigencias del volumen de asuntos y para garantizar la viabilidad de los registros en funcionamiento. El artículo 2 se refiere a la modificación de los distritos hipotecarios y obedece a una facultad de organización territorial a través de una puntual adecuación del mapa registral al mapa provincial. El artículo 3 concuerda con la regulación proyectada por el Estado en esta materia, y responde al principio de transparencia en la actuación administrativa, estableciendo previsiones de la propia Administración relativas al sentido de sus futuras actuaciones sobre organización de la demarcación registral que deberá ejercer en su momento, de acuerdo con la normativa que esté vigente. Su inclusión no tiene carácter normativo sino declarativo de intenciones y prospectivo, y nada dice sobre la situación personal o funcionarial de los registrados que en su día resulten afectados, cuestión que corresponde determinar a la competencia estatal, por lo que no infringe lo dispuesto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la posibilidad de que los registradores instalen oficinas en localidades distintas a las de la oficina del registro de la propiedad y estén conectadas telemáticamente con éste, supone una clara mejora en la atención al usuario y han de ser las Administraciones públicas legalmente responsables de que la delimitación de la demarcación registral responda a criterios y razones de servicio público, la que pueden acordar o autorizar su funcionamiento. La disposición adicional segunda se acomoda a lo dispuesto tanto en el Real Decreto 172/2007, como a lo previsto en el proyecto de nuevo real decreto estatal. La disposición adicional tercera recoge el régimen previsto en la normativa estatal, adaptando la regulación estatal a su ejercicio por el órgano autonómico, y se ampara en la competencia de la Generalitat para el nombramiento de notarios y registradores.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debe entenderse como una remisión a la aplicación de la normativa estatal también en el caso de los registradores afectados por la demarcación establecida mediante el presente Decreto autonómico. La disposición final primera recoge la posibilidad de crear registros en régimen de división personal, cuando respondan a criterios de mejor prestación del servicio público registral y atendiendo al volumen de documentación y otras circunstancias; es decir, toma en consideración los criterios establecidos por la normativa hipotecaria respecto de la configuración concreta de la demarcación registral, sin que pueda impedirse a la Generalitat el ejercicio de la competencia ejecutiva asumida, siempre que aplique los criterios generales que dimanan de la legislación estatal en la materia. La disposición final segunda contempla autorizaciones a favor del consejero o director general competentes, para la mejor aplicación de los dispuesto en el propio Decreto, adaptándolo en el tiempo a las necesidades que se presenten y resolviendo las dudas que se susciten relativas a la demarcación establecida, por lo que su contenido no presenta una relevancia autónoma respecto al resto de la disposición. Respecto de la disposición final tercera no se objeta nada en el escrito de formulación del conflicto, por lo que procede la inadmisión de su impugnación. Y en relación con la disposición final cuarta, se recuerda que los efectos de la entrada en vigor y consiguiente aplicación del Decreto 69/2015, han quedado suspendidos como consecuencia de la invocación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septiembre de 2015, el Pleno del Tribunal Constitucional acordó oír a las partes personadas para que, en el plazo de cinco días, expusieran lo que consideraran conveniente acerca del mantenimiento o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escrito registrado en este Tribunal el 21 de septiembre de 2015, solicitó el mantenimiento de la suspensión de dichos preceptos. Por su parte, el Abogado de la Generalitat, en escrito de 28 de septiembre de 2015, solicitó el levantamiento de la suspensión de dichos preceptos, así como que se confirme que los efectos de la suspensión de los mismos, acordada por providencia de 7 de julio, lo son desde el día 22 de junio de 2015, fecha de interposición del conflicto, aclarando, en consecuencia, que la suspensión no afecta a las actuaciones realizadas en aplicación del Decreto desde su entrada en vigor y hasta esta fecha, sin perjuicio de lo que se pudiere disponer al respecto en la sentencia definitiva, si se considera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ATC 185/2015, de 3 de noviembre, el Pleno de este Tribunal acordó declarar la desaparición sobrevenida del objeto del incidente respecto a la disposición final cuarta del Decreto 69/2015, de 5 de mayo así como mantener la suspensión de los artículos 1, 2, 3, segundo párrafo de la disposición adicional primera, disposiciones adicionales segunda y tercera, disposición transitoria y disposición final segunda, salvo su primer inciso y levantar la suspensión del primer párrafo de la disposición adicional primera, la disposición final primera, el inciso inicial de la disposición final segunda (“se autoriza al consejero o consejera competente en materia de notarías y registros públicos de la propiedad, mercantiles y de bienes muebles a dictar las normas que sean necesarias para interpretar y ejecutar este Decreto”) y la disposición final tercera del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2017,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contra los artículos 1, 2, 3, y disposiciones adicionales primera, segunda y tercera; disposición transitoria única; y disposiciones finales primera, segunda, tercera y cuarta, del Decreto de la Generalitat de Cataluña 69/2015, de 5 de mayo, por el que se modifica la demarcación de los registros de la propiedad, mercantiles y de bienes muebles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considera que la norma impugnada modifica la demarcación registral en Cataluña contemplada en el Real Decreto 172/2007, de 9 de febrero, y lo hace de forma unilateral y sin título competencial habilitador, regulando aspectos sustantivos del régimen de ordenación de los registros públicos, lo que excede del ámbito propio de las competencias de ejecución atribuidas a la Generalitat de Cataluña en el artículo 147.1 c) de su Estatuto de Autonomía (EAC), y vulnera las competencias exclusivas del Estado en materia de ordenación de los registros e instrumentos públicos, contempladas en el artículo 149.1.8 CE. Se alega también que la norma autonómica incluye previsiones que afectan de manera directa al régimen estatutario de los registradores, cuyas bases corresponde establecer al Estado, al amparo de la competencia que la reconoce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considera, por el contrario, que el Decreto ha sido dictado al amparo de la competencia que le atribuye el citado artículo 147.1 c) EAC, cuya constitucionalidad fue confirmada por la STC 31/2010, de 28 de junio, y responde al contenido de la competencia ejecutiva allí asumida, consistente en determinar la demarcación registral en su territorio, aplicando los criterios establecidos en la legislación estatal. La disposición impugnada viene pues a actualizar la normativa estatal sobre demarcación registral, siguiendo los criterios generales establecidos en el Real Decreto 172/2007, sin que se afecte al régimen estatutario de los registradores, pues se limita a efectuar una ordenación funcional de los registros, mediante la regulación de cuestiones organizativas que no inciden en el contenido propio de la función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las posiciones de las partes, y con carácter previo al examen de fondo debe abordarse la cuestión planteada por el Abogado de la Generalitat de Cataluña sobre el alcance objetivo del presente conflicto de competencia. Deben también examinarse las modificaciones normativas sobrevenidas que, aunque no se refieren a la norma objeto de conflicto, tienen cierta trascendencia a la hora de abordar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impugnación dirigida contra la disposición final tercera del Decreto 69/2015, afirma el representante autonómico que, pese a haber sido formalmente impugnada, el texto de la demanda no contiene argumentación específica alguna relativa a las razones por las que la citada disposición sería contraria al orden constitucional de distribución de competencias, por lo que, al no haberse levantado por el recurrente la carga de argumentar, debería inadmitirse el conflicto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cabe advertir que, si bien en el suplico de la demanda, el Abogado del Estado solicita la declaración de inconstitucionalidad y nulidad de la disposición final tercera del Decreto 69/2015, en el texto se omite toda mención a dicho precepto, sin siquiera una mínima argumentación sobre su contenido o los motivos que sustentarían la pretendida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absoluta de cualquier alegación en relación con lo dispuesto en la citada disposición final tercera, que preceptivamente debería acompañar a la denuncia de inconstitucionalidad, impide que este Tribunal pueda entrar a pronunciarse sobre la misma. Así lo ha reiterado este Tribunal en numerosas ocasiones en las que ha declarado (STC 123/2014, de 21 de julio, FJ 4, entre otras): i) la impugnación de normas debe ir acompañada con una fundamentación que permita a las partes, a las que asiste el derecho de defensa, así como a este Tribunal, conocer las razones por las cuales los recurrentes entienden que las disposiciones cuestionadas vulneran el orden constitucional; ii) es carga de los recurrentes, no sólo abrir la vía para que el Tribunal pueda pronunciarse, sino también colaborar con la justicia del Tribunal, mediante un análisis clarificador de las cuestiones que se suscitan, pues sólo así podrá conocer las razones por las que los recurrentes entienden que las disposiciones impugnadas transgreden el orden constitucional, de manera que cuando esa carga no se observe es justo hablar de una falta de la diligencia procesalmente exigible, que es la diligencia de ofrecer la fundamentación que razonablemente es de esperar.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el conflicto planteado en relación con la disposición final tercera del Decreto 69/2015.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hacer referencia al Real Decreto 195/2017, de 3 de marzo, por el que se modifica la demarcación de los registros de la propiedad, mercantiles y de bienes muebles que, sin referirse directamente a la norma impugnada, afecta a la resolución del conflicto planteado, en cuanto susceptible de ser considerada como elemento de referencia que debe tomarse en consideración. Es evidente que no estamos aquí ante una cuestión relacionada con el denominado ius superveniens, pues el parámetro de enjuiciamiento del Decreto 69/2015 no ha cambiado en la medida en que viene dado exclusivamente por las reglas constitucionales y estatutarias de delimitación de competencias en materia de registros y por la doctrina constitucional que las ha interpretado. Sin embargo, el Real Decreto 195/2017, en la medida en que regula algunos de los aspectos discutidos en el presente proceso, puede resultar expresivo de los términos en los que el Estado ha entendido su propia competencia y, por tanto, también las autonómicas que se relacionan con ella. Desde esa limitada perspectiva es conveniente detenerse ahora en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preámbulo, “el presente real decreto establece los criterios generales de modificación de la demarcación dentro del respeto y la salvaguarda de la competencia del Estado en este punto y, por otra, respecto de las comunidades autónomas con competencia específica en la materia, han sido observadas y atendidas tanto sus competencias sobre demarcación registral, caso de la Comunidad Autónoma de Cataluña”. Más adelante se afirma que “respecto de la Comunidad Autónoma de Cataluña, en particular, señala el preámbulo que se ha atendido a su competencia sobre demarcación registral, de conformidad con la atribución competencial prevista en el artículo 147.1 c) de la Ley Orgánica 6/2006, de 19 de julio, de reforma del Estatuto de Autonomía de Cataluña, interpretado de conformidad con la Sentencia del Tribunal Constitucional 31/2010, de 28 de junio, FJ 90. En consecuencia, y en ejercicio de sus competencias de ejecución, se prevén en el real decreto sus atribuciones para la determinación concreta de los registros a reagrupar o agrupar, de acuerdo con los criterios establecidos, así como, en su caso, la determinación de los registros que por razones de organización territorial no deban amortizarse en casos excepcionales; también prevé el presente real decreto la realización de las alteraciones de los distritos hipotecarios de acuerdo con el criterio general; la ampliación del número de plazas de registrador mercantil en su ámbito territorial conforme con los criterios estatales; el nombramiento de registradores accidentales en los casos determinados por este real decreto; así como la resolución de dudas de lo actuado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tal declaración el Real Decreto 195/2017 reconoce el ejercicio de determinadas competencias ejecutivas por la Comunidad Autónoma de Cataluña. Así, en los artículos 2, en cuanto a la aplicación de determinados criterios de modificación de la demarcación de los registros de la propiedad; 3, en cuanto a la alteración de distritos hipotecarios; 4, en lo relativo a la determinación del número de registradores que han de estar a cargo de los registros mercantiles y de bienes muebles; 5, en lo referente a la modificación de la demarcación de los registros de bienes muebles; disposición adicional segunda, sobre el nombramiento de registradores accidentales y disposición adicional tercera relativas a la función autonómica de resolución de las duda que se susciten como consecuencia de la ejecución por dicha Comunidad de los criterios del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norma que afecta lo discutido en el presente conflicto, si bien su trascendencia en el examen de las tachas que se formulan a varios de los preceptos impugnados se expondrá al enjuiciarlos.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fondo del conflicto debe partir del análisis del orden constitucional y estatutario de distribución de competencias entre el Estado y la Comunidad Autónoma de Cataluña en relación a la demarcación de los registros de la propiedad, mercantiles y de bienes muebles en Cataluña. Ambas partes coinciden en estimar que la misma gira en torno al contenido y alcance de la competencia atribuida a la Generalitat de Cataluña en el artículo 147.1 c) del Estatuto de Autonomía, en relación con la que al Estado corresponde en virtud de lo establecido en el artículo 149.1.8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149.1.8 CE atribuye al Estado competencia exclusiva en materia de “ordenación de los registros” e instrumentos públicos. En lo que concierne al ámbito objetivo de lo que deba entenderse por registros públicos, la doctrina de este Tribunal ha entendido que “los registros a los que se refiere el art. 149.1.8 de la Constitución son los referentes fundamentalmente a materias de derecho privado, como se infiere de su contexto y no a otros registros” (STC 71/1983, de 29 de julio, FJ 2). La disposición autonómica controvertida se aplica precisamente a los registros de la propiedad, mercantiles y de bienes muebles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competencia de ordenación de los registros públicos prevista en el artículo 149.1.8 CE, comprende la íntegra regulación de la materia, ya sea a través de normas legales o de disposiciones de rango reglamentario, “por lo que las competencias asumidas por la Comunidad hay que situarlas en el ámbito de la ejecución de las normas estatales” (STC 82/1984,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Respecto a su contenido, la doctrina constitucional ha encuadrado la determinación de la demarcación registral dentro de las competencias que con carácter exclusivo corresponde ejercer al Estado en razón del título relativo a la ordenación de los registros del artículo 149.1.8 CE. Se rechaza así, en consecuencia, un ejercicio unilateral de competencias autonómicas en este ámbito, sin perjuicio de las competencias ejecutivas que resulten compatibles con la citada titularidad exclusiva. El Tribunal ha afirmado que el artículo 149.1.8 CE incluye en su ámbito la facultad del Estado “para determinar la demarcación registral, como aspecto específico de esa facultad genérica de ordenación de los registros, incluyéndose dentro de ella el dictar normas legales y reglamentarias en la materia (SSTC 18/1982, de 4 de mayo, 33/1982, de 14 de junio, y 39/1982, de 30 de junio, fundamentos jurídicos 5, 2 y 8 respectivamente”) [STC 97/1989, de 30 de mayo, FJ 2, reiterada posteriormente en la STC 56/1990, de 29 de marzo, FJ 31]. Precisando seguidamente que “la competencia estatal exclusiva en materia de demarcación registral … que confiere al Estado el artículo 149.1.8 de la Constitución quedaría vacía de contenido si no pudiera efectuar, en ejercicio de aquella competencia, aspecto tan sustancial como la determinación de su ubicación y ámbito territorial”, y afirmando también que dicha competencia armoniza perfectamente con la facultad reconocida a la Generalitat de Cataluña para participar en la fijación de la demarcación registral, “pues ambas facultades, estatal y autonómica, no son antagónicas, sino complementarias”; y aún sin necesidad de “definir en abstracto en qué deba consistir esa facultad de participación reconocida a la Comunidad”, se pone de relieve que “finalmente, la decisión última corresponde al Gobierno” (STC 97/1989,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se ha mantenido sustancialmente en la doctrina constitucional posterior a la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147.1 c) de la Ley Orgánica 6/2006, de 19 de julio, de reforma del Estatuto de Autonomía de Cataluña,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de Cataluña, en materia de notarías y registros públicos, de la propiedad, mercantiles y de bienes muebles, la competencia ejecutiva, que incluye en todo caso … c) El establecimiento de las demarcaciones notariales y registrales, incluida la determinación de los distritos hipotecarios y de los distritos de competencia territorial de los notarios.”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31/2010, de 28 de junio, analizó este precepto en su fundamento jurídico 90, en el que declaró expresamente que “el art. 147.1 c) EAC reconoce la competencia ejecutiva de la Generalitat sobre el ‘establecimiento de las demarcaciones notariales y registrales, incluida la determinación de los distritos hipotecarios y de los distritos de competencia territorial de los notarios’. Es ésta asimismo una potestad autonómica de carácter ejecutivo que plasmará en el territorio de Cataluña los criterios de demarcación que fije la legislación del Estado (art. 149.1.8 y 18 CE), la cual podrá tener el grado de exhaustividad que resulte procedente, pudiendo el Estado retener para sí las actuaciones concretas en el ámbito de la coordinación y de la ejecución que sean necesarias para la adecuada aplicación de dichos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reconocido pues, expresamente que, en materia de demarcación registral, corresponden al Estado las competencias normativas, formando parte de la competencia autonómica la adopción de las medidas de ejecución precisas para garantizar la plasmación o efectiva aplicación en su ámbito territorial de las normas estatales sobre demarcación registral. Esa competencia normativa estatal incluye la facultad para fijar los criterios de demarcación registral, determinando tanto la ubicación como el ámbito territorial de los registros, así como “qué órgano u órganos han de ejercer la función registral” (STC 62/1990, de 30 de marzo, FJ 6) y pudiendo incluso llegar a la adopción de las medidas de “coordinación” y “ejecución”, que considere necesarias para la adecuada aplicación de dichos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Por otro lado, y en lo que respecta a la aplicación del título competencial previsto en el artículo 149.1.18 CE corresponde al Estado la competencia relativa a las bases del régimen estatutario de los registradores, que deriva del carácter de funcionarios públicos del Estado que tienen tanto los notarios como los registradores, y de su integración en un cuerpo único nacional, tratándose de competencias que el Estado, “por estar integrados dentro de su propia Administración, ha de ejercer con toda amplitud, tanto en lo relativo a la ordenación de la función pública que desempeñan … cuanto en lo concerniente al régimen estatutario de sus funcionarios” [STC 4/2014, de 16 enero, FJ 4 b), que cita las SSTC 87/1989 y 120/1992].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147.1 a) del Estatuto de Autonomía, atribuye asimismo a la Generalitat la competencia ejecutiva que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nombramiento de los Notarios y los Registradores de la propiedad, mercantiles y de bienes muebles, mediante la convocatoria, administración y resolución de las oposiciones libres y restringidas y de los concursos, que debe convocar y llevar a cabo hasta la formalización de los nombramientos. Para la provisión de las notarías y de los registros, los candidatos deben ser admitidos en igualdad de derecho y deben acreditar el conocimiento de la lengua y del derecho catalanes en la forma y con el alcance que establecen el Estatuto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precepto, la ya citada STC 31/2010, en el mismo fundamento jurídico 90, señaló que la competencia asumida por la Generalitat tiene la naturaleza de una competencia ejecutiva que se proyecta en el nombramiento de notarios y registradores y en la convocatoria, administración y resolución de las oposiciones y concursos correspondientes. Las competencias del Estado directamente implicadas son las contenidas en el artículo 149.1.8 y 18 CE, competencias que son, en principio, normativas. La consecuencia es la que ya se ha expuesto, según la cual corresponde al Estado regular, con la extensión que en cada caso se requiera, las oposiciones y concursos de estos cuerpos, así como las medidas de coordinación e incluso de carácter ejecutivo que resulten necesarias, bien por su dimensión supraautonómica, bien porque la actuación ejecutiva estatal sea imprescindible para asegurar el efectivo cumplimiento de las correspondientes regulaciones. En tales condiciones, la configuración de estos cuerpos de funcionarios como cuerpos nacionales no impide que se descentralicen algunos aspectos de la gestión del régimen de acceso y de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anteriores razonamientos debe concluirse que la competencia estatal sobre “ordenación” de los registros públicos comprende, en todo caso, la íntegra regulación de la materia, entendida ésta en su sentido material, comprensivo de cualesquiera normas, de rango legislativo o reglamentario, incluyendo aquellas medidas de ejecución que tengan su fundamento en la consecución de la unidad hipotecaria en el tráfico inmobiliario. Y si bien esta competencia incluye la legislación hipotecaria, no se limita a ella, puesto que no se trata de una reserva que incida con carácter exclusivo en la regulación sustantiva del ejercicio de la fe pública registral. Y ello porque la competencia atribuida al Estado no es únicamente de legislación, sino que abarca más ampliamente la “ordenación” de los registros, expresión ésta en la que ha de entenderse incluida la configuración de los registros desde su doble condición, como “institución” y como “función”, lo que incluye tanto la organización funcional como administrativa de los registros, realizada tanto por la legislación hipotecaria como por cualesquiera otras normas de naturaleza administrativa. Así como también la regulación relativa al régimen del personal, que resulta afectado por lo dispuesto en el artículo 149.1.18 CE. La Comunidad Autónoma es titular de competencias de naturaleza ejecutiva, que habrán de ejercerse de conformidad con lo dispuesto en la legislación estatal, excluyéndose, en todo caso, la posibilidad de dictar una normativa propia o establecer un régimen jurídico diferenciado en la materia. De esta forma, conforme al artículo 147.1. EAC, Cataluña ostenta competencias ejecutivas para el establecimiento de las demarcaciones registrales, incluida la determinación de los distritos hipotecarios, competencia ejecutiva que ha de ejercerse, en todo caso, de acuerdo con los criterios establecidos por las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examinado el alcance de los títulos competenciales invocados y de las respectivas competencias, estatal y autonómica, es preciso analizar el contenido de la disposición impugnada, a fin de determinar si se produce la vulneración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69/2015, por el que se modifica la demarcación de los registros de la propiedad, mercantiles y de bienes muebles de Cataluña, consta de una parte expositiva, tres artículos, tres disposiciones adicionales, una disposición transitoria, una disposición derogatoria, cuatro disposiciones finales y un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Decreto comienza citando el artículo 147.1 c) del Estatuto de Autonomía de Cataluña, para explicar que la demarcación registral vigente fue aprobada por el Real Decreto 172/2007, de 9 de febrero, y supuso la creación en Cataluña de 59 registros, lo que hizo necesario aprobar diversas normas que permitieran una implantación gradual de las oficinas registrales, a fin de garantizar la prestación del servicio público registral. Posteriormente, ante la situación de decrecimiento económico, el Departamento de Justicia de la Generalitat de Cataluña aplazó la ejecución de la demarcación registral, mediante diversas Órdenes aprobadas entre 2010 y 2014, con el fin de intentar adecuar el servicio público registral a la situación real del tráfico inmobiliario y de la economía en general. A la vista de todo ello —señala el preámbulo de la norma— se considera necesario “aprobar una nueva demarcación registral, que corrija el sobredimensionamiento de oficinas registrales y se adapte a la situación económica y social de Cataluña”, con la posibilidad de crear registros en régimen de división personal, a iniciativa del Departamento de Justicia o a solicitud de los registradores afectados, siempre que sea necesario para una mejor prestación del servicio público registral, de acuerdo con los artículos 275 y concordantes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cabecera de la norma se expone que su explícita finalidad es aprobar, para el territorio de Cataluña, una nueva demarcación registral, que modifique la establecida por la normativa estatal a través del Real Decreto 172/2007. Ello implica que la norma parte del entendimiento de que la función ejecutiva que corresponde estatutariamente a la Generalitat, incluye la aprobación de una normativa propia en materia de demarcación de los registros situados en dicho territorio. Se produce un cambio importante en la interpretación de la función ejecutiva que el artículo 147.1 c) del Estatuto de Autonomía atribuye a la Generalitat; hasta ahora, y como ponen de manifiesto las órdenes emanadas del Departamento de Justicia en materia de demarcación, la función ejecutiva se entendía respecto de la normativa de demarcación de la Administración del Estado, en concreto, el Real Decreto 172/2007. Con esta norma, la Generalitat entiende que la función ejecutiva consiste en elaborar su propia normativa de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todo lo anterior estamos ya en condiciones de resolver el conflicto planteado. Para ello examinaremos en primer lugar los preceptos a los que se les reprocha la vulneración de las competencias estatales en materia de ordenación de los registros públicos y, posteriormente, aquellos en los que lo que se reputa infringido es la competencia estatal en materia de régimen estatutario de los funcionarios públicos en su aplicación a los registradores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la primera de las quejas planteadas, relativa a los artículos 1, 2, 3, disposición adicional primera y disposiciones finales primera y segunda, debemos tener presente que, como ya se ha señalado, conforme a la doctrina de este Tribunal Constitucional sobre la ordenación de registros, corresponden al Estado las competencias normativas plenas, sin que ello excluya su competencia para llevar a cabo la ejecución precisa para garantizar la adecuada aplicación de tales normas, cuando sea necesario. Por su parte, en el marco de la competencia estatal así definida, las competencias autonómicas tienen una dimensión puramente ejecutiva como resulta de las previsiones estatutarias (art. 147 EAC) y de la doctrina constitucional (por todas, STC 31/2010, FJ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el argumento de la Generalitat, conforme al cual el contenido de estos preceptos resultaría legítimo, en la medida en que se ajustaba a los objetivos generales contemplados en el entonces vigente Real Decreto 172/2007 y a los criterios fijados por la Dirección General de los Registros y del Notariado, en el acuerdo de 7 de noviembre de 2013. El hecho de que la demarcación regulada por el Decreto autonómico pueda acomodarse o no a los objetivos generales de la normativa estatal, o pueda entenderse que dicha normativa se ajusta o no a unos criterios fijados por la Dirección General de los Registros y del Notariado es cuestión ajena a la presente controversia. También lo es la coincidencia material de algunos de los preceptos impugnados con las previsiones del Real Decreto 195/2017, pues lo determinante no es dicha coincidencia, sino que lo que se ha de dilucidar en el presente conflicto positivo de competencia es si la Comunidad Autónoma es o no titular de la competencia para efectuar la presente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todo lo anterior, podemos ya efectuar el enjuiciamiento de la norma impugnada, teniendo presente que, conforme ya hemos expuesto, las competencias autonómicas en esta materia son ejecutivas y su ejercicio está sujeto a los criterios fijados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del Decreto contempla el “régimen y criterios objetivos de demarcación” y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la demarcación de los registros de la propiedad demarcados en Cataluña, en la forma que se determina en el anexo de este Decreto, de conformidad con las reglas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Supresión de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suprimen los registros de la propiedad determinados en el anexo de este Decreto, creados en virtud del Real decreto 172/2007, de 9 de febrero, por el que se modifica la demarcación de los registros de la propiedad, mercantiles y de bienes muebles que no han sido efectivamente creados, porque no se ha ejecutado la demarcación o no han sido nunca ocupados por ningún registrador titular, o los que se encuentran en la actualidad vacantes por haber quedado desiertos en el correspondiente concurso ordinario y en el posterior concurso especial de provisión de plazas entre aspirantes, excepto el Registro de la Propiedad de Mollerussa, que se mantiene por su ubicación como capital de la comarca de El Pla d’Urgell, y los registros de la propiedad de Sant Joan Despí y Mont-roig del Camp, por mantener el servicio público registral en los distritos hipotecarios y por motivos de organización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Reagrupación de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los registros de la propiedad suprimidos quedan automáticamente reagrupados con el registro o los registros de la propiedad de los que procedían, por segregación o división, en virtud de la disposición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registros que se enumeran a continuación se reagrupan de la manera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Registro de L’Escala, considerando que procede del antiguo Registro Mercantil de Girona, se agrupa personalmente con el Registro de La Bisbal d'Empordà, al que se ha unido plenamente, aunque con carácter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registros de Mollerussa, Sant Joan Despí, Mont-roig del Camp y Vila-seca permanecerán agrupados personalmente con los registros de Lleida núm. 3, Sant Feliu de Llobregat núm. 1, Cambrils y Salou,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Registro de Cornellà de Llobregat 2, con circunscripción territorial de Begues y Sant Climent de Llobregat y una porción del término municipal de Cornellà de Llobregat, se agrupará de la manera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municipios de Begues y Sant Climent de Llobregat, en el Registro de Castelldefels, con capitalidad en Castelldefels y circunscripción territorial de Castelldefels, Begues y Sant Climent de Llobregat.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porción del término municipal de Cornellà de Llobregat, en el Registro de la Propiedad de Cornellà de Llobregat 1, que pasa a denominarse Registro de la Propiedad de Cornellà de Llobregat, con capitalidad en Cornellà de Llobregat y circunscripción territorial de Cornellà de Llobregat.”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viene a modificar la demarcación de los registros de la propiedad demarcados en Cataluña, en la forma en que se determina en el anexo, y conforme a las reglas siguientes: i) supresión de los registros de la propiedad determinados en el anexo, creados en virtud del Real Decreto 172/2007, que no han sido efectivamente creados, porque no se ha ejecutado la demarcación o no han sido nunca ocupados por ningún registrador titular, o los que se encuentran en la actualidad vacantes por haber quedado desiertos en el correspondiente concurso ordinario y en el posterior concurso especial, con determinadas excepciones (apartado 1); ii) con carácter general, los registros suprimidos quedan automáticamente reagrupados con el registro o registros de la propiedad de los que procedían por segregación o división, añadiéndose reglas específicas de reagrupación para determinados registros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delimitación de competencias que antes se ha expuesto, resulta que la competencia ejecutiva para suprimir registros corresponde a la Comunidad Autónoma, pero debe hacerlo aplicando los criterios normativos establecidos por el Estado. Por tanto, la Comunidad Autónoma carece de competencia para suprimir de forma unilateral registros de la propiedad en aplicación de criterios normativos propios, lo que no debe obstar al reconocimiento de su competencia para llevar a cabo tales supresiones en ejecución de y con sujeción a los criterios fijados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sentido se pronuncia el artículo 2.1 del Real Decreto 195/2017, que, en lo que ahora importa, dispone que corresponde a la Comunidad Autónoma de Cataluña determinar los concretos registros de la propiedad considerados como no establecidos ni operativos que quedan integrados con carácter definitivo en los registros matrices de los que procedían en dicha Comunidad Autónoma en aplicación de los criterios previstos en el mencionado Real Decreto. Sin embargo, el precepto que ahora examinamos tiene un alcance más amplio, lo que determina que incurra en vulneración de las competencias del Estado. La supresión unilateral de los registros creados por el Real Decreto estatal y la reagrupación automática con el registro o registros de la propiedad de los que procedían por segregación o división, salvo los supuestos de reagrupación diferenciada expresamente previstos, que efectúa el artículo 1, supone, en sí misma, una invasión de la competencia normativa que, en materia de demarcación registral corresponde al Estado, siendo, por tanto, contrario al orden constitucional de distribución de competencias 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 regula la “modificación de los distritos hipotecarios en aplicación del principio de organización territorial”,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especial, se modifican los distritos hipotecarios de los registros de la propiedad que se indican a continuación, mediante su alteración por segregación y posterior agrupación de parte de su distrito con otros limítrofes, en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segrega del distrito hipotecario correspondiente al Registro de la Propiedad de Tortosa (Tarragona) el término municipal de Sant Jaume d'Enveja, que se agrupa con el Registro de la Propiedad de Amposta 1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segrega del distrito hipotecario correspondiente al Registro de la Propiedad de El Vendrell (Tarragona) la sección del término municipal de La Gornal, provincia de Barcelona, que se agrupa con el Registro de la Propiedad de Vilanova i la Geltrú 1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sucedía con el artículo 1 nos encontramos de nuevo con la pretensión de establecer una nueva demarcación registral, para lo que la Generalitat no se encuentra habilitada porque sus competencias son ejecutivas, lo que determina la correlativa invasión de la competencia normativa que, en materia de demarcación registral, corresponde al Estado. El precepto fija criterios normativos relativos a la forma de proceder a la alteración de los distritos hipotecarios y plasma las consecuencias de la aplicación de tal criterio, regulando así aspectos sustantivos del régimen de “ordenación” de los registros. No salva lo anterior el hecho de que en parte el precepto coincida materialmente con lo que prevé el citado artículo 3 del Real Decreto 195/2017, pues la reproducción de normas estatales por las autonómicas sólo resulta admisible en determinadas condiciones, entre ellas que la Comunidad Autónoma ostente competencia sobre la materia regulada, lo que no sucede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2 es contrario al orden constitucional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3, titulado “régimen y criterios objetivos de demarcación de los registros de la propiedad y mercantiles en el futuro”,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En los registros de la propiedad, se creará una nueva plaza de registrador o registradora en división personal cuando la media anual de documentos presentados durante los cuatro ejercicios anteriores supere el límite de 8.000.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Se amortizará una plaza de registrador o registradora cuando la media anual de documentos presentados en los cuatro ejercicios anteriores sea inferior a 1.500, a no ser que sea necesario mantenerla por razones de distribución territorial de los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En los registros mercantiles, se creará una nueva plaza de registrador o registradora en división personal cuando la media anual de cuentas anuales depositadas durante los cuatro ejercicios anteriores, dividida entre el número de titulares del registro, supere la cifra de 15.000.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los registros mercantiles en división personal, se amortizará una plaza de registrador o registradora cuando la media anual de cuentas anuales depositadas durante los cuatro ejercicios anteriores, dividida entre el número de titulares del registro, sea inferior al límite de 7.500.”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viene a fijar criterios objetivos de demarcación pro futuro, dotando al precepto de un contenido normativo que es ajeno al ámbito competencial estrictamente ejecutivo que corresponde a la Generalitat, innovando el ordenamiento jurídico mediante una organización registral alternativa que la norma estatal no contempla. Su apartado cuarto prevé, además, que en los registros mercantiles en división personal se amortizará una plaza de titular, cuando se den determinados supuestos, lo que supone la expulsión del registrador afectado por dicha causa de amortización y, consecuentemente, incide en la situación estatutaria de los registradores como funcionarios públicos, conllevando también la infracción de lo dispuesto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3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adicional primera, relativa a la instalación de oficinas de atención al usuario,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servicio público, el consejero o consejera competente en materia de notarías y registros públicos de la propiedad, mercantiles y de bienes muebles podrá acordar, a propuesta de la Dirección General de Derecho y Entidades Jurídicas, que el registrador o los registradores en división personal instalen, en el término municipal que se señale, una oficina abierta al público, donde las personas usuarias puedan presentar y retirar toda clase de documentos y solicitudes, obtener publicidad formal y efectuar todas las otras operaciones propias de la oficina principal del registro de la propiedad, con el que estará telemáticamente conectada en la forma que determine la Dirección General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 mantendrán abiertas al público las oficinas registrales situadas en las localidades correspondientes a la capitalidad de los registros que, en virtud de la presente disposición reglamentaria, quedan agrupados con registros situados en una localidad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limita a señalar que la creación de la figura de las “oficinas abiertas al público” distintas a la oficina del registro de la propiedad, es materia de ordenación de los registros y necesita de regulación por el Estado, añadiendo que la situación estatutaria de los registradores es competencia exclusivamente estatal, y no puede imponerse normativamente al registrador la obligación de abrir o mantener abierta una oficina en un lugar diferente al oficial, con las prestaciones de toda índole que ello lleva consigo, por quien no tiene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en primer término, que la previsión de apertura de las mencionadas oficinas sea susceptible de incidir o afectar a la situación estatutaria de los registradores, por su condición de funcionarios públicos y en consecuencia, de vulnerar la legislación básica estatal ex artículo 149.1.18 CE. Este Tribunal ha tenido ocasión de señalar reiteradamente, que el artículo 149.1.18 CE reserva al Estado las “bases del régimen estatutario de los funcionarios públicos, incluyéndose en ellas en principio, la normación relativa a la adquisición y pérdida de la condición de funcionario, a las condiciones de promoción de la carrera administrativa y a las situaciones que en ésta puedan darse, a los derechos, deberes y responsabilidades de los funcionarios y a su régimen disciplinario, así como a la creación e integración, en su caso, de cuerpos y escalas funcionariales y al modo de provisión de puestos de trabajo al servicio de las Administraciones Públicas” (por todas, STC 31/2010, FJ 82). Trasladando estas previsiones generales al ámbito de las peculiaridades que son propias de la condición funcionarial de los registradores, no resulta posible discernir afectación alguna a la situación, funciones, o a los derechos o deberes de los registradores en virtud de la decisión que se examina, habida cuenta de que la simple apertura de estas oficinas carece de incidencia alguna en la situación funcionarial de los correspondientes titulares del registro y tampoco el escrito de demanda viene a justificar o precisar los concretos términos en que se produciría dicha afectación, por lo que este argumento no puede ser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cuestión distinta es el examen de esta previsión desde la perspectiva de la ordenación de los registros. El precepto habilita al consejero o consejera competente en materia de notarías y registros públicos de la propiedad, mercantiles y de bienes muebles para acordar, a propuesta de la Dirección General de Derecho y Entidades Jurídicas, la apertura de una oficina de este tipo, en los casos en los que por razones de servicio público dicha oficina resulta necesaria. Y, en su segundo inciso, impone el mantenimiento de las oficinas registrales situadas en las localidades correspondientes a la capitalidad de los registros que, por virtud de la norma catalana, quedan agrupados con registros situados en una localidad diferente. En los dos casos dichas oficinas permiten a los usuarios presentar y retirar toda clase de documentos y solicitudes, obtener publicidad formal y efectuar todas las otras operaciones propias de la oficina principal del registro de la propiedad, con el que estará telemáticamente conectada.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estas oficinas revestirían la naturaleza de “delegaciones” de la oficina principal del registro para la tramitación y gestión de las operaciones registrales, mediante la aplicación de técnicas telemáticas, con lo cual, en la medida que su finalidad es que se puedan realizar todas las operaciones propias de un registro, se relacionan directamente con la competencia de ordenación de los registros, que, como ya hemos señalado en el fundamento jurídico 3, implica la reserva al Estado de la “íntegra regulación de la materia, entendida ésta en su sentido material, comprensivo de cualesquiera normas, de rango legislativo o reglamentario, incluyendo aquellas medidas de ejecución que tengan su fundamento en la consecución de la unidad hipotecaria en el tráfico inmobiliario”. En el presente caso la norma regula los supuestos en los que procede la creación de este tipo de oficinas y la función que van a cumplir, con lo que invade la mencionada competencia estatal y supera el ámbito competencial propio de la Comunidad Autónoma, circunscrito a las funciones ejecutivas en los términos que ya han quedado señalados. No enerva la anterior conclusión el hecho de que la norma estatal actualmente vigente regule este supuesto en términos parcialmente similares (disposición adicional primera del Real Decreto 195/2017), pues lo determinante aquí es que la Comunidad Autónoma carece de competencias normativas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vulnerar las competencias del Estado, la disposición adicional primera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disposición final primera, titulada “Agrupaciones personales”,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autoriza la creación de registros de la propiedad y mercantiles en régimen de división personal cuando sea necesaria o conveniente para la prestación del servicio público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efecto, por una orden del consejero o consejera competente en materia de notarías y registros públicos de la propiedad, mercantiles y de bienes muebles se determinarán las localidades y registros que tengan que agruparse en régimen de división personal, atendiendo al volumen de la documentación o a otras circunstancias de la prestación del servicio registral que aconsejen la agrupación.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dos o más registradores de una misma localidad podrán solicitar voluntariamente la agrupación de sus registros, siempre que los distritos hipotecarios sean limítrofes y justifiquen la utilidad de la agrupación, mediante la aportación de la documentación y los datos que estime procedentes la Dirección General de Derecho y Entidades Jurídicas, y así se apruebe por una orden del consejero o consejera competente en materia de notarías y registros públicos de la propiedad, mercantiles y de bienes 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vulnera el régimen constitucional de distribución de competencias en cuanto que fija criterios normativos en relación a la creación de registros en régimen de división personal y ya hemos reiterado que la competencia autonómica es exclusivamente ejecutiva. Dicha fijación forma parte del ejercicio de la función demarcadora, y así se contempla en el artículo 275 de la Ley hipotecaria, conforme al cual la demarcación incluye tanto la creación, modificación y supresión de nuevos registros, como la división material de un registro existente, complementada con la división personal, y la alteración de la circunscripción territorial de un registro existente, que no sea mediante división material. En relación a esta materia, el artículo 19 de la Ley 14/2013, de 27 de septiembre, de apoyo a los emprendedores y su internacionalización, remite a una norma estatal la determinación de los criterios de agrupación personal, señalando que el número de registradores que estarán a cargo de cada registro de la propiedad, en régimen de división personal, se determinará sobre criterios objetivos, mediante Real Decreto, a propuesta del Ministerio de Justicia. Por tanto, aun cuando las competencias ejecutivas que ostenta la Comunidad Autónoma permitirían que ésta autorizase los registros que operan en régimen de división personal, lo que no cabe es que la norma autonómica determine las circunstancias en las que dicho supuesto es posible. Procede, en consecuencia, declarar que lo señalado en esta disposición vulnera asimismo las competencias del Estado en materia de demarcación registral, en los términos que acaban de señalarse.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conforme a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“1.Se autoriza al consejero o consejera competente en materia de notarías y registros públicos de la propiedad, mercantiles y de bienes muebles a dictar las normas que sean necesarias para interpretar y ejecutar este Decreto y, en especial, para determinar las fechas de funcionamiento independiente de los registros y regular el periodo de transición hasta el funcionamiento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autoriza al consejero o consejera competente en materia de notarías y registros públicos de la propiedad, mercantiles y de bienes muebles para que, mediante la orden correspondiente y cuando lo aconseje la prestación del servicio público registral, pueda desagrupar los registros de la propiedad agrupados mediante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autoriza al director o directora general competente en materia de notarías y registros de la propiedad, mercantiles y de bienes muebles a resolver las dudas sobre los límites físicos de la demarcación que puedan surgir en su ejecución práctica; atribuir a un registro determinado las adscripciones, segregaciones, cambios o alteraciones administrativas de términos municipales, o resolver cualesquiera otros problemas relativos a la demarcación que los registradores afectados sometan 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criterio de delimitación que antes se ha expuesto debemos considerar que lo dispuesto en su apartado segundo vulnera el orden constitucional de distribución de competencias en cuanto que habilita al consejero o consejera competente para dictar normas en relación con la prestación del servicio público registral, lo que excede de las competencias ejecutivas que corresponden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apartado dos de la disposición final segunda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Decreto 69/2015 incluye asimismo una serie de previsiones a las que se reprocha que afectan directamente al régimen estatutario de los registradores, cuyas bases deben ser establecidas por el Estado al amparo de la competencia exclusiva que le reconoce al artículo 149.1.18 CE, en los términos de la doctrina constitucional que se ha expuesto en 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segunda contempla un denominado “concurso especial”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nuevos registros, así como los registros matrices de los que surjan los anteriores, por segregación, serán objeto de provisión en el concurso especial que el organismo competente establezca, y la persona titular del registro o de los registros matrices afectados podrá optar a la resultante o resultantes. En ningún caso se considerará traslado del registrador la opción por cualquiera de los mencionados registros. Las vacantes que se originen a resultas de este concurso especial serán objeto de provisión en el concurso ordinario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que se examina invade la competencia del Estado que deriva del artículo 149.1.18 CE, en la medida en que contempla una modalidad específica de concurso para la provisión de determinadas plazas de registradores, excediendo con ello de la competencia ejecutiva que corresponde a la Generalitat. Dicha competencia se proyecta en el nombramiento de los Registradores, y a la convocatoria, administración y resolución de las oposiciones y concursos correspondientes. Y queda reservada al Estado la facultad de ‘disciplinar, con el alcance y detalle que en cada caso se requiera, las oposiciones y concursos de estos cuerpos’ (STC 31/2010, antes citada), reserva estatal que excluye la regulación autonómica de modalidades específicas de concurso, como es la presente, que vulnera lo dispuesto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tercera regula el nombramiento de registradores accidentales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por razón del servicio profesional se den circunstancias extraordinarias en determinados registros, en relación con el despacho de documentos por expansión acelerada de núcleos de población, variación considerable de la titulación o cualquier otra causa, la Dirección General de Derecho y Entidades Jurídicas nombrará uno o más registradores con el carácter de accidentales por el plazo máximo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norma que desplazaba a la contenida en la disposición final cuarta del Real Decreto 172/2007, conforme a la cual “cuando por razón del servicio profesional se dieran circunstancias extraordinarias en determinados registros … la Dirección General de Registros y del Notariado nombrará uno o más registradores con carácter de accidentales por el plazo máximo de un año”. En la actualidad la disposición adicional segunda del Real Decreto 195/2017 permite el nombramiento de registradores accidentales “cuando por razón del servicio profesional se dieran circunstancias extraordinarias en determinados registros, en relación al despacho de documentos que hayan motivado un retraso reiterado en la prestación del servicio registral debido al crecimiento acelerado y anormal del número de asientos de presentación, siempre que se fundamente la previsión de que tal situación puede prolongarse al menos un año, o cuando así lo solicite el registrador por otra justa causa”. Tal nombramiento corresponde a “la Dirección General de los Registros y del Notariado o la Administración Autonómica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tercera regula el nombramiento de registradores accidentales que apoyen al registrador titular en determinados supuestos. Ese nombramiento será posible en los concretos casos determinados por la norma y será llevado a cabo por la Dirección General de Derecho y Entidades Jurídicas. La primera parte del precepto, al determinar los supuestos en los que ese nombramiento es posible, incurre en extralimitación competencial e invade la competencia normativa del Estado en esta materia. Ahora bien, esa invasión no debe obstar a la salvaguarda de las competencias ejecutivas autonómicas, siempre que se ejerciten con arreglo a los criterios establecidos en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es contrario al orden constitucional de distribución de competencias el inciso “cuando por razón del servicio profesional se den circunstancias extraordinarias en determinados registros, en relación con el despacho de documentos por expansión acelerada de núcleos de población, variación considerable de la titulación o cualquier otra causa”. Por su carácter ejecutivo, es conforme con el orden competencial el nombramiento de registradores accidentales por la autoridad autonómica, aplicando los criterios normativos fijados al efecto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disposición transitoria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entrada en vigor de este Decreto, los registradores afectados por el hecho de que su registro sea objeto de la presente demarcación podrán tomar parte en concursos de provisión de vacantes, aunque no haya transcurrido el plazo de un año a que se refiere el artículo 497 del Reglamento hipotecario, aprobado por el Decreto de 14 de febrero de 1947.”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lleva a cabo una delimitación normativa del ámbito subjetivo de los concursos de provisión de vacantes que no respeta lo dispuesto en la normativa hipotecaria e infringe, en consecuencia, lo señalado en el artículo 149.1.18 CE, pues como ya hemos visto, la doctrina constitucional ha afirmado de modo categórico que la celebración de los concursos de provisión de vacantes es competencia del Estado al amparo del artículo 149.1.18 CE. La norma autonómica invade así la competencia estatal. La enervación que la disposición transitoria realiza respecto de la prohibición general de concursar prevista en el artículo 497 del Reglamento hipotecario, afecta además al resto de los registradores que prestan sus funciones en todo el territorio del Estado, en cuanto se refiere a la totalidad de los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lo anterior el hecho de que la disposición transitoria segunda del Real Decreto 195/2017 establezca una regulación materialmente similar, ya que lo determinante aquí es que la Comunidad Autónoma no dispone, en su acervo competencial, de esta concreta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por los motivos expuestos, se declara la inconstitucionalidad y nulidad de la disposición adicional segunda, del inciso “cuando por razón del servicio profesional se den circunstancias extraordinarias en determinados registros, en relación con el despacho de documentos por expansión acelerada de núcleos de población, variación considerable de la titulación o cualquier otra causa”, de la disposición adicional tercera, y de la disposición transitoria del Decreto 69/2015.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disposición final cuarta, señala que la entrada en vigor del presente Decreto se producirá al día siguiente de su publicación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olvidar que, en su propio contenido sustantivo, no pasa de ser una de las fórmulas habituales utilizada en materia de vigencia de las disposiciones generales, incapaz por tanto de generar per se una vulneración efectiva de las competencias estatales. Además, la argumentación esgrimida contra este precepto no se asienta en la vulneración actual de las competencias estatales, sino que se limita a plantear la posibilidad de hipotéticos perjuicios futuros, derivados de una determinada interpretación de la norma, lo que determina el carácter meramente preventivo del recurso en este punto, procediendo, en consecuencia, desestimar el conflicto en relación con esta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 y declarar que son contrarios al orden constitucional de distribución de competencias y, en consecuencia, inconstitucionales y nulos: los artículos 1, 2 y 3; las disposiciones adicionales primera y segunda; el inciso “cuando por razón del servicio profesional se den circunstancias extraordinarias en determinados registros, en relación con el despacho de documentos por expansión acelerada de núcleos de población, variación considerable de la titulación o cualquier otra causa” de la disposición adicional tercera; la disposición transitoria y la disposición final primera y el apartado dos de la disposición final segunda del Decreto 69/2015, de 5 de mayo, por el que se modifica la demarcación de los registros de la propiedad, mercantiles y de bienes muebles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