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4 de mayo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238-2017 se impugna la Sentencia de la Sala de lo Penal del Tribunal Supremo recaída en recurso de casación núm. 835-2016 contra la dictada por la Sección Segunda de la Audiencia Provincial de Alicante, rollo de sala núm. 19-2014.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4 de mayo de 2017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219.11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219.11 de la Ley Orgánica del Poder Judicial, supletoria de la Ley Orgánica del Tribunal Constitucional (artículo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238-2017,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