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5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686-2017, promovida por la Sala de lo Contencioso-Administrativo del Tribunal Superior de Justicia de Navarra, en relación con los apartados segundo y tercero del artículo 175 de la Ley Foral 2/1995, de 10 de marzo, de haciendas locales de Navarra. Han comparecido y formulado alegaciones el Abogado del Estado, en representación del Gobierno de la Nación; el Procurador de los Tribunales don Marcos Juan Calleja García, en representación del Ayuntamiento de Zizur Mayor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febrero de 2017 tuvo entrada en el registro general de este Tribunal Constitucional un escrito de la Sala de lo Contencioso-Administrativo del Tribunal Superior de Justicia de Navarra, al que se acompañaba, junto al testimonio del correspondiente procedimiento, el Auto de la referida Sala de fecha de 16 de enero de 2017, por el que se acuerda elevar a este Tribunal, una cuestión de inconstitucionalidad en relación con los apartados segundo y tercero del artículo 175 de la Ley Foral 2/1995, de 10 de marzo, de haciendas locales de Navarra, por posible infracción del principio de capacidad económica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28 de marzo de 2008, la entidad mercantil Jardín de la Cuenca, S.A., adquirió de la entidad mercantil Promociones Urbanas de Navarra, S.L., una serie de parcelas (H 11.1, H 11.2.1, H 11.2.2, H 11.2.3, H 11.2.4 y H 11.3), sitas en Zizur Mayor (Navarra), por un importe de 4.212.705,78 €, que tras ser objeto de reparcelación se convertirían en la parcela H 11 (4.616,64 m2).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día 1 de julio de 2008, la entidad mercantil Jardín de la Cuenca, S.A., adquirió nuevamente de la misma mercantil Promociones Urbanas de Navarra, S.L., una serie de parcelas (I-3, H 4.1, H 4.2.1, H 4.2.2, H 4.2.3, H 4.2.4, H 4.2.5, H 4.2.6 y H 4.3) sitas en Zizur Mayor (Navarra), con una superficie total de 7.804,86 m2, posteriormente, como consecuencia de un proyecto de reparcelación, las parcelas tipo H 4 fueron sustituidas por las H 4.A y H 4.B. El precio total pagado fue de 7.323.179,241 €, de los que 5.723.247,40 € se correspondían a las parcelas tipo H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27 de mayo de 2015 la mercantil Jardín de la Cuenca, S.A., transmitió a la mercantil Buildingcenter, S.A.U., las parcelas I-3, H 4.A, H 4.B y H 11, por un importe total de 4.750.000,00 € (unos importes individuales, respectivamente, de 530.000,00 €; 1.745.000,00 €; 530.000,00 € y 1.945.000,00 €). El precio de adquisición total de las parcelas fue de 11.535.885,02 € (unos importes individuales, respectivamente, de 1.599.931,84 €; 4.221.830,46 €; 1.501.416,94 € y 4.212.705,78 €). La operación le generó una minusvalía real (por la diferencia entre los importes de adquisición y de transmisión) de 6.785.885,02 € y una minusvalía tasada (por la diferencia entre los importes de adquisición y el valor de tasación de las parcelas al momento de la transmisión) de 7.047.549,02 €.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consecuencia de las anteriores transmisiones el Ayuntamiento de Zizur Mayor giró con fecha de 23 de julio de 2015 una liquidación por el impuesto sobre el valor de los terrenos de naturaleza urbana a la mercantil Jardín de la Cuenca, S.A., por un importe total de 237.880,88 € (expediente núm. 2015/253). En la escritura de compraventa se pactó que “[t]odos los gastos e impuestos derivados de este otorgamiento serán de cuenta de la parte compradora, incluido el impuesto sobre el incremento del valor de los terrenos de naturaleza urbana, si se devengara”.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considerar la mercantil compradora (Buildingcenter, S.A.U.) que no había existido un aumento de valor de los terrenos, contra las liquidaciones anteriores interpuso un recurso contencioso-administrativo (procedimiento ordinario núm. 283-2015) ante el Juzgado de lo Contencioso-Administrativo núm. 2 de Pamplona, quien por Sentencia de fecha 2 de mayo de 2016 lo desestimó, al considerar que el incremento de valor que se gravaba era el fijado por imperativo legal, sin contemplar la posible pérdida de valor económico del terreno transmitido, pues se trata de un impuesto que no tiene en cuenta el valor económico del predio que se transmite, ni para determinar la existencia del hecho imponible, ni mucho menos para su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Sentencia se promovió un recurso de apelación (núm. 324-2016) ante la Sala de lo Contencioso-Administrativo del Tribunal Superior de Justicia de Navarra, en el que, una vez concluso el correspondiente procedimiento, mediante providencia con fecha de 23 de noviembre de 2016 se dio traslado a las partes y al Ministerio Fiscal para que alegasen sobre la posible inconstitucionalidad de la norma de valoración objetiva establecida en el artículo 175 de la Ley Foral 2/1995, de 10 de marzo, de haciendas locales de Navarra, por su posible contradicción con el principio de capacidad económica (art. 31.1 CE), al someter a tributación plusvalías inexistentes. Evacuado el trámite de alegaciones conferido, el Ministerio Fiscal (por escrito de 28 de noviembre de 2016) no se opuso a su planteamiento. Por su parte, el Ayuntamiento de Zizur Mayor (por escrito de 16 de diciembre de 2016), aunque consideraba que la duda sobre el ajuste del impuesto municipal al principio de capacidad económica ya había sido admitida a trámite por el Tribunal Constitucional en varias cuestiones (promovidas por los Juzgados de lo Contencioso-Administrativo núm. 3 de Donostia, núm. 1 de Vitoria-Gasteiz y núm. 22 de Madrid), sin embargo, consideraba que el impuesto era respetuoso con aquel principio. Cuestionaba la providencia dando el traslado previsto en el artículo 35 de la Ley Orgánica del Tribunal Constitucional (LOTC), por su ausencia de detalle y concreción, y discutía la concurrencia del juicio de relevancia, al no haberse acreditado la realidad de la minusvalía.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que la parte recurrente, pese a la notificación de la providencia el 30 de noviembre de 2016, evacuara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de 16 de enero de 2017, el órgano judicial proponente, tras delimitar la forma de cuantificación del incremento del valor de los terrenos de acuerdo con las previsiones de los artículos 172.1 y 175 de la Ley Foral 2/1995, de 10 de marzo, de haciendas locales, precisa tanto el contenido de la contestación de la Dirección General de Tributos de 23 de enero de 2014 a la consulta núm. V0153, como el de la Sentencia del Tribunal Supremo de 29 de abril de 1996 relativa a la finalidad del impuesto. A renglón seguido, señala que su duda se centra en la aplicación del impuesto que recurre a una valoración objetiva de la plusvalía, incluso en supuestos en los que no se manifiesta un incremento real o en los que hay una minusvalía. A su juicio, puesto que no pueden dejar de aplicarse las reglas de determinación de la base imponible contenidas en la Ley, no siendo posible articular una prueba en contrario para acreditar un incremento distinto al derivado de la aplicación de los coeficientes previstos sobre el valor del terreno al momento de la transmisión, ello puede llevar a un resultado injusto no compatible con el principio constitucional de capacidad económica, que excluye el gravamen de riquezas ficticias, más en un impuesto que pretende rescatar para la comunidad una parte de las plusvalías generadas por la acción urbanística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la determinación de una regla objetiva de valoración legal supone que el incremento sometido a tributación no es el real, lo que impide como posibilidad que con ocasión de la transmisión no se manifieste ese incremento ni tampoco una pérdida patrimonial. Así ocurre cuando con la transmisión no se ha generado un incremento al haberse transmitido el terreno por un precio inferior al de compra, como ha sucedido en el supuesto de hecho controvertido, en que la venta gravada refleja la generación de una “pérdida de patrimonio” con ocasión de la transmisión del terreno. Por ello la liquidación tributaria girada estará gravando, no ya una renta real o potencial, sino una renta meramente ficticia, que, además, no puede ser objeto de una prueba en contrario. Se está, entonces, no ante una presunción, sino ante una auténtica ficción legal contraria al principio de capacidad económica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22 de febrero de 2017, el Magistrado don Juan Antonio Xiol Ríos comunicó su voluntad de abstenerse en el conocimiento de la presente cuestión de inconstitucionalidad por entender que concurría la causa 10 del artículo 219 de la Ley Orgánica del Poder Judicial (LOPJ). Por Auto 44/2017, de 28 de febrero, el Pleno de este Tribunal acordó estimar justificada la abstención formulada por el Magistrado don Juan Antonio Xiol Ríos en la presente cuestión, y apartarle definitivamente del conocimiento de la misma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28 de febrero de 2017, el Pleno de este Tribunal acordó admitir a trámite la cuestión planteada y, de conformidad con lo previsto en el artículo 10.1 c) LOTC, deferir a la Sala Primera el conocimiento de la cuestión, dando traslado de las actuaciones recibidas, conforme establece el artículo 37.3 LOTC, al Congreso de los Diputados y al Senado, por conducto de sus Presidentes, al Gobierno, por conducto del Ministro de Justicia, al Fiscal General del Estado, y al Gobierno y Parlamento de Navarra, por conducto de sus Presidentas, al objeto de que, en el improrrogable plazo de 15 días, pudieran personarse en el proceso y formular las alegaciones que estimaran convenientes, así como publicar la incoación de la cuestión en el “Boletín Oficial del Estado”, en el “Boletín Oficial de Navarra” (lo que tuvo lugar, en el primer caso, en el “BOE” núm. 57, de 8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15 de marzo de 2017 se recibió una comunicación del Presidente del Senado por la que se trasladaba a este Tribunal el acuerdo de que se tuviera a dicha Cámara por personada en el procedimiento y por ofrecida su colaboración a los efectos del artículo 88.1 LOTC. Posteriormente, por escrito registrado el día 16 de marzo siguiente, la Presidenta del Congreso de los Diputados puso en conocimiento de este Tribunal el acuerdo de personación de dicha Cámara en el procedimiento y de ofrecimiento de su colaboración a los efectos del artículo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un escrito en el registro general de este Tribunal el día 28 de marzo de 2017 en el que suplicaba que se dictase Sentencia por la que se declarase la constitucionalidad de los apartados 2 y 3 del artículo 175 de la Ley Foral 2/1995, de 10 de marzo, de haciendas locales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el fundamento del impuesto no es gravar el incremento “real” provocado por el titular del terreno por la diferencia entre unos precios de venta y compra, sino que se trata de gravar el incremento del valor del terreno como consecuencia de la acción urbanística del propio municipio donde se encuentra, pretendiendo que el sujeto pasivo devuelva a la colectividad parte del beneficio por él obtenido. Considera que en el supuesto enjuiciado el valor del terreno será el que tenga determinado en dicho momento por la ponencia de valores vigente (art. 175.2 de la Ley Foral), valor que no es otro que el valor catastral. Es decir, el legislador ha establecido unos criterios objetivos para la fijación de la base imponible del impuesto, que no atienden a circunstancias particulares o subjetivas.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legislador, pudiendo escoger entre diversas fórmulas para determinar el incremento de valor del terreno, ha optado por la establecida en el artículo 175 de la Ley Foral, y ha configurado por ley todos los elementos del tributo en función de dicho método de cuantificación, que solo toma en consideración el valor catastral. El impuesto no somete a tributación la plusvalía real sino una plusvalía cuantificada de forma objetiva, lo cual tiene como ventaja la simplificación en la determinación de la base imponible, y el inconveniente, como todo método de estimación objetiva de la base imponible, de no tener en cuenta las circunstancias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la época del “boom inmobiliario”, los ayuntamientos solo podían exigir el impuesto en función del valor catastral, pese a que el valor de mercado era muy superior. Tras indicar que el valor catastral del bien inmueble se toma como base para el cálculo de la base imponible no solo de este impuesto, sino también del impuesto sobre bienes inmuebles o para el cálculo de la imputación de las rentas inmobiliarias a los efectos del impuesto sobre la renta de las personas físicas, concluye sosteniendo que si los valores catastrales están mal determinados, ello no es un problema de capacidad económica, sino de articular los mecanismos de impugnación previstos en la normativa vigente para impugnar tales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27 de marzo de 2017 se registró escrito del Procurador de los Tribunales don Marcos Juan Calleja García, en representación del Ayuntamiento de Zizur Mayor, y asistido del Letrado don Antonio Madurga Gil, solicitando que se le tuviera por personado en el presente procedimiento en la representación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Posteriormente, el 29 de marzo de 2017, se registró escrito del Letrado del Parlamento de Navarra, en representación de dicha Cámara, por la que se trasladaba a este Tribunal el acuerdo de la Mesa del Parlamento, para que se tuviera a dicha Cámara por personada en el procedimiento y por ofrecida su colaboración. Finalmente, el 30 de marzo de 2017, se registró escrito de la Letrada de la Comunidad Foral de Navarra, en representación del Gobierno de Navarra, por la que se comunicaba a este Tribunal el acuerdo de dicho Gobierno interesando su personación en el procedimiento y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31 de marzo, se acordó tener por personado y parte en la presente cuestión de inconstitucionalidad al Ayuntamiento de Zizur Mayor, y, conforme establece el artículo 37.2 LOTC, concederle un plazo de 15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presentó su escrito de alegaciones en el registro general de este Tribunal el día 10 de abril de 2017 considerando que procede declarar la inconstitucionalidad y nulidad del inciso “[e]n las transmisiones de terrenos el valor de los mismo en el momento del devengo será el valor que resulte de la aplicación de la Ponencia de Valores vigente” del artículo 175.3 de la Ley Foral 2/1995, de 10 de marzo, de haciendas locales de Navarra, y, por conexión el artículo 178.4 de la misma, pero “únicamente en la medida que someten a tributación situaciones de inexistencia de incremento de valor”, al no permitir a las corporaciones locales prescindir de la regla de cálculo legalmente establecida, aunque en las transmisiones de los terrenos de naturaleza urbana se produzca una minusvaloración en el momento de la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reproducir el contenido de los preceptos cuestionados y del Auto promoviendo la cuestión, entiende que el órgano judicial ha cumplido el trámite de alegaciones previsto en el artículo 35.2 LOTC, cumplimentando también correctamente el juicio de aplicabilidad y relevancia. Subraya el Fiscal General del Estado que este Tribunal ha dictado las SSTC 26/2017, de 16 de febrero (cuestión núm. 1012-2015), y 37/2017, de 1 de marzo (cuestión núm. 6444-2015), con relación, respectivamente, a los artículos 1, 4 y 7.4 de las Normas Forales 16/1989, de 5 de julio, y 46/1989, de 19 de julio, reguladoras del impuesto sobre el incremento del valor de los terrenos de naturaleza urbana en los territorios históricos de Guipúzcoa y Álava. Advierte que pese a que existe una diferencia entre la definición que dan las normas forales de Guipúzcoa, Álava y la norma estatal del impuesto, y la Ley foral de Navarra, diferencia que viene determinada por el término “real” que está presente en la Norma Foral de Navarra y ausente en las otras normas, sin embargo, la regla de cálculo de la base imponible no ofrece la posibilidad de obtener una base alternativa o sustitutiva de la que resultaría de la medición del valor real y efectivamente producido con arreglo a las pautas de cálculo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regla objetiva de valoración de la base imponible no contempla que en la transmisión se manifieste una pérdida patrimonial lo que supone que el incremento de valor gravado pueda no ser real, sino un valor que viene predeterminado por las reglas establecidas para el cálculo de la base imponible. Sostiene, que el diseño del legislador no permite cuantificar supuestos en que se produce un decremento del valor real del terreno urbano transmitido, pues las normas del impuesto no permiten prueba sobre una pérdida patrimonial del terreno urbano en el momento de la transmisión, en consecuencia aplicando la doctrina establecida en la STC 26/2017, FJ 7, los preceptos cuestionados deberían declararse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 irrelevante a estos efectos que el valor aplicable resulte de la ponencia de valores vigente, en lugar del valor catastral, pues de la propia normativa foral de Navarra (arts. 21.8, y 34 a 38 de la Ley Foral 12/2006, de 21 de noviembre, del registro de la riqueza territorial y de los catastros de Navarra), resulta, que el valor de referencia del terreno urbano que se transmite para aplicar la regla de determinación de la base imponible, es coincidente en la norma estatal y foral referidas, de modo que, tanto conceptualmente como estructuralmente, la regla de cálculo, en las normas forales y estatal, es idéntica, aunque difieran en el valor de referencia que debe tomarse para determinar el incremento de valor, ya catastral ya el de la ponencia de valores, términos que expresan el mismo concepto, y supone el producto de multiplicar a un valor dado, el de la ponencia de valores o catastral, unos porcentajes y un número de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limitación del alcance de la inconstitucionalidad de la Norma Foral de Navarra es consecuencia de la que declara este Alto Tribunal en la STC 26/2017, en su FJ 7, del precepto equivalente de la Norma Foral de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pone de manifiesto que pese a que los preceptos cuestionados son los apartados 2 y 3 del artículo 175 de la Ley Foral de haciendas locales de Navarra, el artículo 178.4 de la misma tiene idéntica redacción que los artículos 7.4 de las normas forales de Guipúzcoa y Álava del impuesto sobre el incremento del valor de los terrenos de naturaleza urbana, y sobre el mismo, pese a que no constaba en la parte dispositiva del Auto por el que se promueve la cuestión de inconstitucionalidad, las partes han tenido ocasión de pronunciarse sobre dicho apartado 4, incluso el recurrente, que si bien no formuló alegaciones con ocasión de la providencia dando el traslado previsto en el artículo 35.2 LOTC, en la demanda y en el recurso de apelación, se manifestó sobre la imposibilidad de prueba en contrario para determinar el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Ayuntamiento de Zizur Mayor presentó alegaciones mediante escrito registrado el 27 de abril de 2017, en el que ponía de manifiesto la existencia de varios defectos procesales en la tramitación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el órgano judicial no ha tomado en consideración las alegaciones formuladas por el Ayuntamiento en el trámite de audiencia del artículo 35.2 LOTC relativas a la inexistencia de juicio de relevancia por no haberse acreditado por el recurrente la minusvalía afirmada, ni tampoco en relación con el acomodo del artículo 175 de la Norma Foral a la Constitución, por lo que considera que no ha sido efectivamente oído en el trámite de alegaciones del artículo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Entiende que el Auto no motiva el juicio de relevancia y de aplicabilidad de los preceptos cuestionados, pues se limita a la mera afirmación de la realidad de la minusvalía patrimonial, que, a juicio del Ayuntamiento no quedó acreditada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alega que la providencia dictada en cumplimiento del artículo 35.2 LOTC, no concretaba los preceptos legales infringidos ni la duda de inconstitucionalidad, sosteniendo que la duda de infracción del artículo 24.1 CE contenida en el Auto de planteamiento no aparece reflejada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delimitar la cuestión de inconstitucionalidad en atención a la parte dispositiva del Auto que la promueve, considera que el propio Auto reconoce la constitucionalidad de los preceptos cuestionados, cuando afirma que no plantea la cuestión respecto de una base objetiva de cálculo predeterminada que es conforme a la Constitución cuando hay incremento de valor. Considera que el órgano judicial confunde el hecho y la base imponible del impuesto. Entiende que es en el hecho imponible donde se sitúa el problema, lo que debería llevar, en caso de que procediera declarar la inconstitucionalidad del impuesto a efectuar dicho pronunciamiento respecto de los artículos 172.1 y 175.1 de la Ley Foral 2/1995 y no de los cuestionados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la constitucionalidad del impuesto en tanto que este tributo grava una renta o resultado concreto que le reporta al vendedor la enajenación del terreno urbano, sea dicho resultado favorable o adverso. Por otra parte, no se someten a gravamen capacidades económicas ficticias, sino reales, derivadas de la calificación urbanística del suelo como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22 de mayo 2017, el Magistrado don Alfredo Montoya Melgar comunicó su voluntad de abstenerse en el conocimiento de la presente cuestión de inconstitucionalidad por entender que concurría la causa 10 del artículo 219 LOPJ. Por Auto de 5 de junio (cuestión de inconstitucionalidad núm. 686-2017), la Sala Primera de este Tribunal acordó estimar justificada la abstención formulada por el Magistrado don Alfredo Montoya Melgar en la presente cuestión, y apartarle definitivamente del conocimiento de la misma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1 de junio de 2017,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Navarra, promueve cuestión de inconstitucionalidad en relación con los apartados segundo y tercero del artículo 175 de la Ley Foral 2/1995, de 10 de marzo, de haciendas locales de Navarra, por posible infracción del principio de capacidad económica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previo a dar respuesta a las cuestiones que se plantean en el presente proceso constitucional y puesto que el Ayuntamiento de Zizur Mayor, ha realizado una serie de objeciones sobre el cumplimiento de los requisitos procesales en orden a su planteamiento, y teniendo en cuenta que la eventual falta de los requisitos procesales exigidos por el artículo 35 de la Ley Orgánica del Tribunal Constitucional (LOTC), no solo pueden ser examinados en el trámite de admisión previsto en el artículo 37 LOTC, sino también en la Sentencia que ponga fin al proceso constitucional (por todas, SSTC 254/2015, de 30 de noviembre, FJ 2, 175/2016, de 17 de octubre, FJ 2), hemos de realizar las siguientes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Cuestiona el Ayuntamiento de Zizur Mayor que la providencia de 23 de noviembre de 2016 dictada por la Sala de lo Contencioso-Administrativo en cumplimiento del artículo 35.2 LOTC, no concretaba los preceptos legales infringidos, ni la duda de inconstitucionalidad, y además no comprendía duda alguna en relación con el artículo 24.1 CE, que si aparece contemplada en el Auto promoviendo la cuestión de inconstitucionalidad. Sin embargo, para el Fiscal General del Estado debe entenderse debidamente cumplimentado por el órgano judicial dicho trámite al someter a la consideración de las partes y del Ministerio Fiscal, la posible inconstitucionalidad del artículo 175 de la Ley Foral 2/1995, de 10 de marzo, de las haciendas locales de la Comunidad Foral de Navarra, por la posible infracción del principio de capacidad contributiva del artículo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compartirse el criterio del Fiscal General del Estado, pues las dos finalidades esenciales a las que, de acuerdo con nuestra doctrina, sirve el trámite de audiencia previsto en el artículo 35.2 LOTC, han sido debidamente satisfechas por la providencia mencionada: de un lado, “poner a disposición del Juez un medio que le permita conocer la opinión de los sujetos interesados con el fin de facilitar su reflexión sobre la conveniencia o no de proceder a la apertura” de este proceso constitucional, “y, de otro, facilitar el examen por parte de este Tribunal acerca de la viabilidad de la cuestión misma y el alcance del problema constitucional en ella planteado” (STC 139/2008, de 28 de octubre, FJ 4). Sin que, por otra parte, el Auto de planteamiento de la cuestión introduzca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artículo 35.2 LOTC” (STC 166/2007, de 4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la providencia a la que se reprocha tales defectos somete a la consideración de las partes y del Ministerio Fiscal, la posible inconstitucionalidad del artículo 175 de la Ley Foral 2/1995, de 10 de marzo, de las haciendas locales de la Comunidad Foral de Navarra, por la posible infracción del principio de capacidad contributiva del artículo 31 CE, por lo que la misma cumplió la finalidad pretendida. Si bien no se menciona en la duda que somete a las partes el artículo 24.1 CE, este tampoco se contempla como posiblemente infringido en la parte dispositiva del Auto planteando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el Ayuntamiento también reprocha que el Auto no motive el juicio de relevancia y aplicabilidad de los preceptos cuestionados y que no tome en consideración las alegaciones efectuadas por el Ayuntamiento. Nuevamente, dicha posición aparece enfrentada con la sostenida por el Fiscal General del Estado, al indicar que en el Auto se razona que, al impugnarse las liquidaciones del impuesto girada por el Ayuntamiento con ocasión de las transmisiones de inmuebles por un valor inferior al de adquisición por el transmitente, se habría generado una clara minusvalía para el demandante, y, que, según se considere conforme o no a la Constitución la regla de valoración de la base imponible del impuesto el resultado será que se desestime o no la pretensión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Auto, es de observar que el órgano judicial tras argumentar que el hecho imponible y la determinación de la base imponible, en este impuesto, aparecen íntimamente ligados entre sí, destaca que las normas reguladoras de la determinación de la base, pueden alejarse del principio de capacidad económica, al establecer una norma objetiva de valoración legal que no contempla que, en la transmisión, no se manifieste incremento patrimonial. Razona, que de la aplicación de las reglas objetivas de valoración legal siempre resulta una plusvalía positiva aun cuando la transmisión efectuada se haya realizado, “como es el caso que nos ocupa, por un precio menor que el de compra”. Añade que se grava una riqueza inexistente, en cuanto que la venta gravada refleja la generación de una “pérdida de patrimonio” con ocasión de la transmisión del terreno. Finalmente, pone de manifiesto que la inconstitucionalidad de la norma obligaría a estimar la demanda, de “manera que el juicio de relevancia y el nexo causal entre la validez de la norma legal cuestionada y la decisión estimatoria, viene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es función exclusiva de los órganos judiciales (art. 117.3 CE), la de formular el pertinente juicio de aplicabilidad, de la misma manera que, una vez seleccionada la norma aplicable, les corresponde la función de exteriorizar el esquema argumental dirigido a probar que el fallo del proceso judicial depende de la validez de la norma cuestionada. A este Tribunal le atañe realizar un control meramente externo en orden a inadmitir, en su caso, y sin sustituir a los órganos judiciales en la selección de la norma aplicable, salvo en aquellas cuestiones en las que, sin necesidad de un análisis de fondo, aquel juicio resulte notoriamente inconsistente o evidentemente errado [SSTC 254/2015, de 30 de noviembre, FJ 2; 9/2016, de 21 de enero, FJ 2 b), y 175/2016,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pretensión planteada en el proceso contencioso-administrativo del que dimana la cuestión que ahora nos ocupa es la anulación de una liquidación del Ayuntamiento de Zizur Mayor dictada al amparo de la Ley Foral 2/1995, de 10 de marzo, del impuesto sobre el incremento de valor de los terrenos de naturaleza urbana del territorio foral de Navarra. Conforme a esto, el juicio de aplicabilidad de los preceptos cuestionados (arts. 175.2 y 3 de la Ley 2/1995), no puede ser considerado inconsistente y la relevancia de la constitucionalidad o no de los mismos, en orden a confirmar o anular la liquidación recurrida, es evidente, y en tal sentido se argumenta en el Auto de planteamiento, como afirma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Desestimadas las objeciones procedimentales planteadas, debemos retomar el examen del objeto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Navarra, cuestiona que los apartados segundo y tercero del artículo 175 de la Ley Foral 2/1995, de haciendas locales de Navarra, atribuya, en todo caso, un resultado positivo (un incremento de valor) por la aplicación de unas reglas de determinación de la base imponible que no pueden dejar de aplicarse (dado su carácter imperativo), no contemplando la posible existencia de una minusvaloración al momento de la transmisión de los inmuebles. Con ello estaría haciendo depender la prestación tributaria de situaciones que no son expresivas de capacidad económica y, en consecuencia, sometiendo a tributación manifestaciones de riqueza no ya potenciales, sino inexistentes o ficticias.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sin embargo, que se confunde el “valor real” con el “valor catastral”, pues el tributo no pretende gravar incrementos reales, al haber optado el legislador por calcular el incremento de valor derivado de la transmisión de un bien inmueble de naturaleza urbana de forma objetiva, sin atender a las circunstancias del caso concreto. Esto permite que incluso quien transmita un inmueble por un precio inferior al de adquisición, habiendo obtenido una pérdida económica, tenga un incremento de valor sometido a tributación. A su juicio, la circunstancia de que con la transmisión se evidencie una minusvalía, no convierte al tributo en contrario al principio de capacidad económica del artículo 31.1 CE y, por tanto, en inconstitucional; porque con el hecho mismo de la transmisión se pone de manifiesto una capacidad económica susceptible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 fundamento en las SSTC 26/2017, de 16 de febrero, y 37/2017, de 1 de marzo, relativas a los artículos 1, 4 y 7.4, respectivamente, de las Normas Forales 16/1989, de 5 de julio, y 46/1989, de 19 de julio, reguladoras del impuesto sobre el incremento del valor de los terrenos de naturaleza urbana en los territorios históricos de Guipúzcoa y Álava, considera que debe declararse la inconstitucionalidad y nulidad de los artículos 175.2, 175.3 y 178.4 de la Ley Foral 2/1995, de 10 de marzo, “únicamente en la medida que someten a tributación situaciones de inexistencia de incremento de valor”, habida cuenta que la redacción de los preceptos ahora cuestionados es idéntica a la declarada inconstitucional en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Ayuntamiento de Zizur Mayor, considera que el impuesto es constitucional en tanto que grava una renta o el resultado concreto que le reporta al vendedor la enajenación del terreno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señala el Fiscal General del Estado, sobre una duda de constitucionalidad sustancialmente idéntica a la ahora planteada nos hemos pronunciado en las SSTC 26/2017 y 37/2017, a las que debemos añadir la reciente STC 59/2017, de 11 de mayo, que aplicando la doctrina de las dos Sentencias anteriormente citadas, declaró la inconstitucionalidad y nulidad del 107.1 y 107.2 a) del texto refundido de la Ley reguladora de las haciendas locales, aprobado por el Real Decreto Legislativo 2/2004,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llegamos a la conclusión de que el tratamiento que otorgaban las citadas normas fiscales “a los supuestos de no incremento o, incluso, de decremento, en el valor de los terrenos de naturaleza urbana, carecía de toda justificación razonable, al imponer a los sujetos pasivos del impuesto la obligación de soportar la misma carga tributaria que correspondía a las situaciones de incrementos derivados del paso del tiempo, con lo que se estaban sometiendo a tributación situaciones de hecho inexpresivas de capacidad económica en contra del principio garantizado en el artículo 31.1 CE” (SSTC 26/2017, FJ 3; 37/2017, FJ 3, y 59/2017,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declaramos que, siendo constitucionalmente admisible que “el legislador establezca impuestos que, sin desconocer o contradecir el principio de capacidad económica, estén orientados al cumplimiento de fines o a la satisfacción de intereses públicos que la Constitución preconiza o garantiza”, bastando con que “dicha capacidad económica exista, como riqueza o renta real o potencial en la generalidad de los supuestos contemplados por el legislador al crear el impuesto, para que aquél principio constitucional quede a salvo”, ello debe hacerse sin que en ningún caso se pueda “establecer un tributo tomando en consideración actos o hechos que no sean exponentes de una riqueza real o potencial, o, lo que es lo mismo, en aquellos supuestos en los que la capacidad económica gravada por el tributo sea, no ya potencial, sino inexistente, virtual o ficticia” (SSTC 26/2017, FJ 3; 37/2017, FJ 3; y 59/2017, FJ 3). Por esta razón precisamos que, aun cuando “es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sin embargo, “una cosa es gravar una renta potencial (el incremento de valor que presumiblemente se produce con el paso del tiempo en todo terreno de naturaleza urbana) y otra muy distinta es someter a tributación una renta irreal” (SSTC 26/2017, FJ 3 y 59/2017,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entonces, que aun cuando de conformidad con su regulación normativa, el objeto del impuesto analizado es el “incremento de valor” que pudieran haber experimentado los terrenos durante un intervalo temporal dado, que se cuantifica y somete a tributación a partir del instante de su transmisión, el gravamen, sin embargo, no se anuda necesariamente a la existencia de ese “incremento” sino a la mera titularidad del terreno durante un período de tiempo computable que oscila entre uno (mínimo) y 20 años (máximo). Por consiguiente, basta con ser titular de un terreno de naturaleza urbana para que se anude a esta circunstancia, como consecuencia inseparable e irrefutable, un incremento de valor sometido a tributación que se cuantifica de forma automática, mediante la aplicación al valor que tenga ese terreno a efectos del impuesto sobre bienes inmuebles al momento de la transmisión, de un porcentaje fijo por cada año de tenencia, con independencia no sólo del quantum real del mismo, sino de la propia existencia de ese incremento (SSTC 26/2017, FJ 3; 37/2017, FJ 3 y 59/2017, FJ 3). Sin embargo, parece claro que la circunstancia de que el nacimiento de la obligación tributaria se hiciese depender, entonces y también ahora, de la transmisión de un terreno, “podría ser una condición necesaria en la configuración del tributo, pero, en modo alguno, puede erigirse en una condición suficiente en un tributo cuyo objeto es el ‘incremento de valor’ de un terreno. Al hecho de esa transmisión hay que añadir, por tanto, la necesaria materialización de un incremento de valor del terreno, exponente de una capacidad económica real o, por lo menos, potencial. Sin embargo, cuando no se ha producido ese incremento en el valor del terreno transmitido, la capacidad económica pretendidamente gravada deja de ser potencial para convertirse en irreal o ficticia, violándose con ello el principio de capacidad económica (art. 31.1 CE)” (SSTC 37/2017, FJ 3, y 59/2017,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Enjuiciando aquella regulación fiscal consideramos que “los preceptos cuestionados fingen, sin admitir prueba en contrario, que por el solo hecho de haber sido titular de un terreno de naturaleza urbana durante un determinado período temporal (entre 1 y 20 años), se revela, en todo caso, un incremento de valor y, por tanto, una capacidad económica susceptible de imposición, impidiendo al ciudadano cumplir con su obligación de contribuir, no de cualquier manera, sino exclusivamente “de acuerdo con su capacidad económica” (art. 31.1 CE). De esta manera, al establecer el legislador la ficción de que ha tenido lugar un incremento de valor susceptible de gravamen al momento de toda transmisión de un terreno por el solo hecho de haberlo mantenido el titular en su patrimonio durante un intervalo temporal dado, soslayando aquellos supuestos en los que no se haya producido ese incremento, lejos de someter a tributación una capacidad económica susceptible de gravamen, les estaría haciendo tributar por una riqueza inexistente, en abierta contradicción con el principio de capacidad económica del citado artículo 31.1 CE” (SSTC 26/2017, FJ 3; 37/2017, FJ 3; y 59/2017, FJ 3). No hay que pasar por alto que “la crisis económica ha convertido lo que podía ser un efecto aislado —la inexistencia de incrementos o la generación de decrementos— en un efecto generalizado, al que necesariamente la regulación normativa del impuesto debe atender”, pues las concretas disfunciones que genera vulneran “las exigencias derivadas del principio de capacidad económica” (SSTC 26/2017, FJ 4; 37/2017, FJ 4, y 59/2017,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debemos concluir aquí que el tratamiento que los apartados segundo y tercero del artículo 175 de la Ley Foral 2/1995, otorgan a los supuestos de no incremento, o incluso de decremento, en el valor de los terrenos de naturaleza urbana, gravan una renta ficticia en la medida en que, al imponer a los sujetos pasivos del impuesto la obligación de soportar la misma carga tributaria que corresponde a las situaciones de incrementos derivados del paso del tiempo, está sometiendo a tributación situaciones de hecho inexpresivas de capacidad económica, lo que contradice frontalmente el principio de capacidad económica que garantiza el artículo 31.1 CE. En consecuencia, los preceptos cuestionados deben ser declarados inconstitucionales, aunque solo en la medida en que no han previsto excluir del tributo las situaciones inexpresivas de capacidad económica por inexistencia de incrementos de valor (SSTC 26/2017, FJ 3; 37/2017, FJ 3 y 59/2017,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finalmente descartarse que la inconstitucionalidad pueda quedar salvada por las dos medidas invocadas por el Abogado del Estado que los Ayuntamientos podrían adoptar de conformidad con la normativa reguladora del impuesto: de un lado, la reducción de valor catastral en hasta un 60 por 100 durante los cinco años siguientes a su revisión; de otro, la actualización, incluso a la baja, de los valores catastrales, bastando a estos efectos remitirnos a lo dicho en la STC 59/2017,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pronunciar el fallo al que conduce la presente Sentencia, deben efectuarse una serie de precisiones últimas sobre su alcance, siguiendo el criterio fijado en las SSTC 26/2017, 37/2017, y 59/2017: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impuesto sobre el incremento del valor de los terrenos no es, con carácter general, contrario al texto constitucional, en su configuración actual. Lo es únicamente en aquellos supuestos en los que somete a tributación situaciones inexpresivas de capacidad económica, esto es, aquellas que no presentan aumento de valor del terreno al momento de la transmisión. Deben declararse inconstitucionales y nulos, en consecuencia, los artículos 175.2 y 175.3 de la Ley Foral 2/1995, de 10 de marzo, “únicamente en la medida en que someten a tributación situaciones inexpresivas de capacidad económica” [SSTC 26/2017, FJ 7; 37/2017, FJ 5 y 59/2017,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Compartiendo el criterio del Fiscal General del Estado, aunque el órgano judicial se ha limitado a poner en duda la constitucionalidad de los artículos 175.2 y 175.3 de la Ley Foral 2/1995, debemos extender nuestra declaración de inconstitucionalidad y nulidad, por conexión (art. 39.1 LOTC) con los artículos 175.2 y 175.3 de la Ley Foral 2/1995, al artículo 178.4 de la misma, cuyo tenor literal es coincidente con el artículo 110.4 de la Ley reguladora de haciendas locales (LHL), que declaramos inconstitucional y nulo por conexión con el artículo 107.2 LHL, en la STC 59/2017, FJ 5 b), dada la íntima relación existente entre el mismo y las reglas de valoración previstas en aquellos, presupuestos que también concurren en relación con el artículo 178.4 de la Ley Foral 2/1995, pues tampoco en este caso su existencia se explica de forma autónoma sino solo por su vinculación con los declarados inconstitucionales. Por consiguiente, debe declararse inconstitucional y nulo el artículo 178.4 de la Ley Foral 2/1995, al impedir a los sujetos pasivos que puedan acreditar la existencia de una situación inexpresiva de capacidad económica [SSTC 26/2017, FJ 7; 37/2017, FJ 5, y 59/2017,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debemos recordar una vez más que expulsados del ordenamiento jurídico, ex origine, los artículos 175.2, 175.3 y 178.4 de la Ley Foral 2/1995, debe indicarse que la forma de determinar la existencia o no de un incremento susceptible de ser sometido a tributación es algo que solo corresponde al legislador, en su libertad de configuración normativa, a partir de la publicación de esta Sentencia, llevando a cabo las modificaciones o adaptaciones pertinentes en el régimen legal del impuesto que permitan arbitrar el modo de no someter a tributación las situaciones de inexistencia de incremento de valor de los terrenos de naturaleza urbana [SSTC 26/2017, FJ 7; 37/2017, FJ 5, y 59/2017, FJ 5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686-2017 y, en consecuencia, declarar que los artículos 175.2, 175.3 y 178.4 de la Ley Foral 2/1995, de 10 de marzo, de haciendas locales de Navarra, son inconstitucionales y nulos, pero únicamente en la medida que someten a tributación situaciones de inexistencia de incrementos de valor.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