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18 de septiembre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6231-2015, promovido por la mercantil Disa Península, S.L.U., representada por el Procurador de los Tribunales don Carlos Blanco Sánchez de Cueto y defendida por don Eduardo Pérez de Villegas Trillo Figueroa, contra la providencia de 22 de septiembre de 2015 de la Audiencia Provincial de Alicante (Sección Octava), por la que se inadmite a trámite el incidente de nulidad de actuaciones interpuesto frente a la Sentencia de 3 de julio de 2015, dictada por el mismo órgano judicial en el recurso de apelación núm. 154-2015, por la que se acordó la inadmisión del recurso interpuesto frente a la Sentencia de 15 de abril de 2013 dictada por el Juzgado de lo Mercantil núm. 2 de Alicante en el procedimiento concursal núm. 115-2014, junto con el Auto de 17 de julio de 2015, de la misma Audiencia, que resuelve la solicitud de aclaración, complemento y rectificación de errores de tal Sentencia, en razón de las normas reguladoras de las tasas judiciales previstas en la Ley 10/2012, de 20 de noviembre (en adelante, Ley 10/2012). Se ha personado en el procedimiento Sogestin, S.L., representada por la Procuradora de los Tribunales doña Consuelo Rodríguez Chacón y asistida por el Letrado don José Antonio Muñoz-Zafrilla Palomares. Ha intervenido el Ministerio Fiscal.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noviembre de 2015, el Procurador de los Tribunales don Carlos Blanco Sánchez de Cueto, en nombre y representación de Disa Península, S.L.U.,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presente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entidad Disa Península, S.L.U., hoy demandante de amparo, se la tuvo por personada mediante Auto de 24 de marzo de 2014 en el procedimiento concursal abreviado núm. 115-2014 del Juzgado de lo Mercantil núm. 2 de Alicante, donde se había declarado la situación de concurso de Sogestin, S.L. No constando reconocido a su favor ningún crédito en el informe de la administración concursal, presentó demanda incidental de impugnación de la lista de acreedores solicitando el reconocimiento de tres créditos: uno, de carácter ordinario, por importe de 8.451.675,99 €; otro, de carácter subordinado, por importe de 777.250,38 € y un tercero, de carácter contingente, sin cuantía propia. Dicha pretensión se fundamentaba en que, aun no siendo firme la sentencia que reconocía tales créditos, esta había sido objeto de ejecución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tal demanda incidental la entidad ahora recurrente fijó la cuantía del proceso en 9.228.926,37 €, que es el importe total de los créditos cuyo reconocimiento pretendía. La administración concursal se allanó al reconocimiento de tales créditos y su cuantía, discrepando de su calificación por entender que todos ellos debían ser reconocidos como contingentes con cuantía propia. Finalmente, el Juzgado estimó parcialmente la impugnación del informe de la administración concursal, mediante la Sentencia de 17 de septiembre de 2014, reconociendo los créditos a favor de la demandante de amparo, si bien calificándolos de contingentes sin cuantía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tal resolución judicial, la parte actora interpuso recurso de apelación por discrepar de la calificación de los créditos (pero no de su cuantía, que no había sido cuestionada por las partes), siendo requerida mediante la diligencia de ordenación de 12 de marzo de 2015 para que en el plazo de diez días, subsanara la omisión de acompañar a su escrito de apelación el justificante de pago de la tasa judicial correspondiente (modelo 696), de conformidad con lo dispuesto en el artículo 8.2 de la Ley 10/2012; justificante de pago que presentó el 17 de marzo de 2015 consignando como base imponible la cantidad de 18.000 €, que es la cantidad legalmente prevista para los procesos de cuantía indeterminada (art. 6.2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Subsanada la omisión advertida, la secretaria judicial dictó un decreto acordando la admisión del recurso, que fue tramitado legalmente hasta su conclusión, siendo dictada Sentencia el 3 de junio de 2015, en la que la Sección Octava de la Audiencia Provincial de Alicante acordó su desestimación por considerarlo inadmisible al no haberse autoliquidado correctamente la tasa tras el requerimiento efectuado por la secretaria judicial, dado que para el Tribunal la cuantía del procedimiento no era indeterminada, sino de 9.228.926,37 €. La Sala consideró que el recurso debía ser inadmitido por efecto del artículo 8.2 de la Ley 10/2012, que determina la preclusión del acto procesal si no se subsana la falta de aportación del justificante de pago de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dicha Sentencia se presentó solicitud de aclaración y rectificación de errores por entender que se había subsanado correctamente la omisión de autoliquidar la tasa, dado que aunque en la primera instancia la cuantía del proceso era de 9.228.925,37 €, en la segunda instancia era indeterminada porque la discrepancia quedó circunscrita a la calificación de los créditos pero no a su cuantía. Adicionalmente, según la parte demandada, el requisito esencial para la admisión del recurso de apelación ex artículo 8.2 de la Ley 10/2012 es la aportación del justificante del pago de la tasa pero no la necesidad de que la liquidación incluida en tal justificante sea la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 17 de julio de 2015 la Sección Octava de la Audiencia Provincial de Alicante desestimó dicha solicitud, en primer lugar, porque la subsanación de la omisión de autoliquidar no se llevó a efecto ya que “...la presentación de una liquidación de tasa judicial sobre una base imponible no ajustada al procedimiento es, desde la perspectiva de este Tribunal, un incumplimiento con el deber de liquidación ...” con las consecuencias jurídicas previstas en el artículo 8.2 de la Ley 10/2012; y, en segundo lugar, porque la demandante discute el criterio de la Audiencia sobre la cuantía del proceso, que no es susceptible de corrección a través de la solicitud planteada sin infringir el principio de inalterabilidad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Desestimada la solicitud de aclaración y subsanación de errores, se promovió incidente de nulidad de actuaciones por entender que se había producido la vulneración del derecho a la tutela judicial efectiva sin indefensión ex artículo 24.1 CE desde la perspectiva del derecho de acceso al recurso. Dicha pretensión se basaba en que la inadmisión carecía de fundamento legal, ya que la autoliquidación de la tasa se había realizado efectivamente, tal y como preceptúa el artículo 8.2 de la Ley 10/2012. Adicionalmente se manifestaba que si el órgano judicial consideraba errónea la autoliquidación efectuada, debió realizar un nuevo requerimiento para subsanar tal error (art. 231 de la Ley de enjuiciamiento civil: LEC) y no inadmitir el recurso. Asimismo, se solicitaba que el incidente fuese resuelto por una Sección diferente, o con diferente composición personal, para preservar el contenido del derecho fundamental a un proceso con todas las garantías desde la perspectiva de la imparcialidad exigible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providencia de 22 de septiembre de 2015 inadmitió el incidente de nulidad. En primer lugar, y en cuanto a la tramitación del incidente, la Sección entendió que la competencia para el conocimiento de estos incidentes viene atribuida ex artículos 241.1 de la Ley Orgánica del Poder Judicial (LOPJ) y 228.1 LEC al mismo órgano judicial que dictó la resolución que supuestamente comete la vulneración alegada, cuya composición sólo puede alterarse por las causas y procedimientos legalmente establecidos, entre las que no se encuentra la mera petición de parte sin invocar la causa de recusación. En segundo lugar, la Audiencia consideró inadmisible la formulación de este incidente por no apreciar que la vulneración de derechos fundamentales que se denuncia sea atribuible al órgano judicial, sino a la actuación negligente del recurrente, que intenta obtener una solución distinta y a su favor de las pretensiones que ya desestimó la Sentencia impugnada. Finalmente, por lo que se refiere a la violación del artículo 24.1 CE, a juicio de la Sección, la inadmisión del recurso de apelación se fundó en la concurrencia de una causa legal, cual es el incumplimiento del deber de satisfacer la tasa correspondiente (art. 8.2 de la Ley 10/2012), para cuya subsanación fue oportunamente requerida, pese a lo cual no efectuó la liquidación que procedía, sin que esté legalmente previsto que sea obligado efectuar un segundo requerimiento para que se produzca una segunda subsanación de un incumplimiento legal ya advertido.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recurrente entiende vulnerado su derecho a la tutela judicial efectiva en su vertiente de acceso al recurso (art. 24.1 CE) por parte de la Sección Octava de la Audiencia Provincial de Alicante, tanto en la Sentencia de 3 de junio de 2015 que inadmite el recurso de apelación, como en el Auto de aclaración o corrección de errores y en la providencia que inadmite el incidente de nulidad de actuaciones, al no reparar la lesión constitucional provocada por la referida Sentencia. Según la parte actora, a pesar de que el artículo 8.2 de la Ley 10/2012 vigente en el caso de autos sólo contemplaba la no presentación del justificante de la liquidación y pago de la tasa judicial como requisito de admisión del recurso, el órgano judicial entendió incumplido tal requisito legal al equiparar el incumplimiento total de la liquidación de la tasa judicial (previsto legalmente) con un incumplimiento parcial de la obligación de liquidación de la tasa judicial (no previsto en el art. 8.2 Ley 10/2012), sin apoyo legal y en contra de la jurisprudencia del Tribunal Supremo (ya asumida por diferentes Audiencias Provinciales, incluida la de Alicante) y de la normativa de desarrollo del artículo 8.2 de la Ley 10/2012. Ésta establecía que, ante la posible incorrección de la autoliquidación de estas tasas, el secretario judicial debe informar a la Agencia Estatal de Administración Tributaria a efectos de la incoación del oportuno procedimiento de apremio por la diferencia no liquidada correctamente (arts. 12.3 y 13.2 de la Orden HAP/2262/2012). Por ello, afirma la demandante en amparo, que en caso de incumplimiento parcial del deber de autoliquidar la tasa, el órgano judicial debió advertir a la parte afectada para que presentara una declaración complementaria por la cuantía no ingresada. Y en caso de que tal incumplimiento parcial subsistiera a pesar de esta advertencia, entiende la recurrente que la consecuencia final hubiera debido ser la incoación de “un procedimiento administrativo de apremio por parte del órgano competente de la gestión de las tasas, esto es, por la Agencia Tributaria, sin que en ningún caso se pueda imponer la sanción de preclusión del acto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providencia resolutoria del incidente de nulidad de actuaciones se imputan dos vulneraciones adicionales: una, del derecho a la tutela judicial efectiva en su vertiente de acceso al recurso (art. 24.1 CE) al inadmitir tal incidente a limine litis impidiendo un pronunciamiento de fondo de las pretensiones alegadas; y otra, del derecho a un procedimiento con todas las garantías, en su faceta de derecho a un juez imparcial (art. 24.2 CE), por falta de imparcialidad objetiva en la Sección que conoció del citado incidente, al estar compuesta por los mismos magistrados que habían decidido previamente sobre la inadmisión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junio de 2016, la Sala Primera acordó conocer del presente recurso de amparo y admitir a trámite la demanda, apreciando que concurre especial trascendencia constitucional [art. 50 de la Ley Orgánica del Tribunal Constitucional (en adelante, LOTC)], como consecuencia de que la posible vulneración del derecho fundamental que se denuncia pudiera provenir de la ley o de otra disposición de carácter general [STC 155/2009, FJ 2 c)]. Por ello, en aplicación de lo dispuesto por el artículo 51 LOTC, se requiere a la Audiencia Provincial de Alicante y al Juzgado de lo Mercantil núm. 2 de Alicante, para que el plazo de diez días remitan certificación o fotocopia adverada de las actuaciones, respectivamente, del rollo de apelación núm. 154-2015 y del procedimiento concursal núm. 115-2014. Asimismo, se requiere al juzgado que previamente emplace a quienes hubieran sido parte en el procedimiento, excepto la parte recurrente en amparo,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27 de julio de 2016, se tuvieron por recibidos los testimonios de las actuaciones remitidos por la Audiencia Provincial y el Juzgado de lo Mercantil núm. 2 de Alicante, y el escrito de la Procuradora de los Tribunales doña Consuelo Rodríguez Chacón, a quien se tiene por personada y parte en nombre y representación de Sogestin, S.L., acordándose, a tenor de lo dispuesto en el artículo 52 LOTC, dar vista de todas las actuaciones del presente recurso de amparo, en la Secretaría de la Sala,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Disa Península, S.L., presentó escrito de alegaciones el 28 de septiembre de 2016 en el que interesa la estimación de la demanda, reiterando los argumentos ya expresados en el recurso de amparo. Adicionalmente, reproduce la nueva doctrina constitucional de la STC 140/2016, de 21 de julio, que declara inconstitucional y nula la cuota variable de las tasas judiciales para las personas jurídicas (art. 7.2 de la Ley 10/2012) por vulnerar el derecho de acceso a la jurisdicción y a los recursos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reconoce que el artículo 8.2 de la Ley 10/2012, aplicable al caso aquí enjuiciado, no fue impugnado en el recurso de inconstitucionalidad que resuelve tal Sentencia, pero afirma que la declaración de nulidad de la cuota variable de la tasa judicial por parte de este Tribunal debe conducir necesariamente a la conclusión de que la inadmisión del recurso de apelación por no haberse autoliquidado correctamente la tasa judicial correspondiente infringió efectivamente el derecho de acceso al recurso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Sogestin, S.L., formuló sus alegaciones mediante escrito que tuvo su entrada en el registro general de este Tribunal el día 29 de septiembre,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entiende que la cuantía del recurso de apelación no era indeterminada, sino de 9.228.925,37 €, tal y como quedó resuelto en la primera instancia, en la cuantía del incidente concursal y en el suplico del propio recurso de apelación de la entidad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no estima la existencia de ninguna de las lesiones constitucionales aducidas por la demandante de amparo. En primer lugar, a su juicio, el incidente de nulidad sí se pronuncia sobre las cuestiones de fondo planteadas y las desestima; razón por la cual debe descartarse la violación del derecho de acceso al recurso (art. 24.1 CE) y la aplicación de la doctrina de la STC 9/2014, de 27 de enero, al no haberse producido una inadmisión a limine e inmotivada de tal incidente. En segundo lugar, no se aprecia falta de imparcialidad objetiva vulneradora del artículo 24.2 CE, sino aplicación escrupulosa de los artículos 228.1 LEC y 241.1 LOPJ, en el hecho de que la providencia de inadmisión del incidente de nulidad de actuaciones fuera dictada por los mismos magistrados que dictaron la sentencia por la que éste se promueve, sin concurrir causa de abstención ni promoción de incidente de recusación en tiempo y forma. Finalmente, tampoco se considera infringido el artículo 24.1 CE por denegación de acceso al recurso de apelación. Para llegar a tal conclusión, la mercantil Sogestin, S.L., se basa: (i) en la doctrina vertida en las SSTC 20/2012, de 16 de febrero, y 164/2012, de 1 de octubre, sobre la anterior regulación de las tasas judiciales (Ley 53/2002); (ii) en la capacidad económica que le presupone a la mercantil recurrente (que califica de petrolera de grandes dimensiones); y (iii) en el fraude de ley que, a su juicio, realiza la parte actora al calificar (de mala fe) de indeterminada la cuantía del recurso, pretendiendo acceder al mismo autoliquidando una tasa judicial, sólo cuando fue requerida para ello, por una cuantía más de quinientas veces inferior a la realmente debida. Así, no encuentra arbitraria ni irrazonable, primero, la equiparación entre incumplimiento total y parcial de la autoliquidación de la tasa judicial a efectos del artículo 8.2 de la Ley 10/2012 efectuada en la Sentencia aquí impugnada; y, segundo, la no concesión de un segundo plazo para subsanar la autoliquidación previamente requerida ante su incorrección.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octubre de 2016 presentó sus alegaciones el Ministerio Fiscal,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el contenido de la demanda, manifiesta no apreciar las lesiones constitucionales imputadas de forma autónoma a la providencia de inadmisión del incidente de nulidad. Por un lado, en cuanto a la alegación de falta de imparcialidad objetiva en la Sección que conoció del referido incidente, el Fiscal asevera que, siendo la recusación el cauce legal previsto para preservar tal imparcialidad (SSTC 140/2004, de 13 de septiembre, FJ 4; 28/2007, de 12 de febrero, FJ 3, y 60/2008, de 5 de diciembre, FJ 2), en el caso en que pudiera apreciarse la existencia de una violación del artículo 24.2 CE, ésta tendría su origen en la negligencia de la parte actora que no planteó en tiempo y forma tal recusación, y no en la actuación del órgano judicial. Por otro lado, en cuanto a la alegada inadmisión de plano del incidente de nulidad, se afirma que no fue tal, puesto que todos los motivos invocados fueron analizados y resueltos, existiendo, pues, una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el Ministerio público considera que la inadmisión del recurso de apelación no se adecúa al derecho de acceso al recurso del artículo 24.1 CE. La norma cuyo incumplimiento impidió el acceso al recurso (arts. 7.1 y 7.2 de la Ley 10/2012: cuota fija y variable de la tasa judicial por el recurso de apelación civil para personas jurídicas) ha sido declarada inconstitucional y nula en la STC 140/2016, de 21 de julio. En el fundamento jurídico 15 de la referida Sentencia, se estableció la eficacia ex tunc de tal nulidad, limitada a los supuestos en los que no se tuvo acceso al recurso, como el supuesto aquí enjuiciado. Así, asegura que sería un contrasentido mantener intocable una resolución judicial que impidió el acceso al recurso porque se pagó una cantidad inferior a la debida, primero, cuando el motivo de la declaración de inconstitucionalidad y nulidad de los preceptos aplicables al presente amparo fue precisamente esa misma vulneración del derecho de acceso al recurso; y, segundo, cuando en el momento de resolverse el presente recurso de amparo dicha tasa no debería ser abonada.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afirma que, aunque no se hubiera declarado la nulidad del artículo 7.1 y 2 de la Ley 10/2012, procedería igualmente el otorgamiento del amparo atendiendo al canon de constitucionalidad del derecho fundamental de acceso al recurso. Estaríamos, en definitiva, a juicio del Fiscal, ante un supuesto distinto al enjuiciado con carácter abstracto en la STC 20/2012, de 16 de febrero, puesto que “la Ley 10/2012 condiciona la admisión del recurso, no al pago total o parcial de la deuda tributaria que entraña la tasa, sino a que, junto con el escrito del recurso, se presente el justificante del pago de la tasa con arreglo al modelo oficial , debidamente validado (art. 8.2, párrafo primero), sin que se imponga a los Juzgados o Tribunales ninguna obligación de verificar la corrección de la autoliquidación practicada, sino solo la de requerir la subsanación de la falta de presentación de dicho justificante en el plazo de diez días, si es que el mismo no se acompañó al escrito de recurso (art. 8.2, párrafo segundo)”. Además, concluye que “si se considera que la presentación de una autoliquidación defectuosa de la tasa no puede dar lugar a que se requiera la subsanación de dicho defecto, tampoco se deberá acordar, sin más, la inadmisión del recurso al que dicha autoliquidación se acompañe. Ello entrañaría, o bien la inadmisión de un recurso sin fundamento legal o, cuando menos, la inadmisión mediante una interpretación excesivamente rígida de los requisitos legales de admisión porque impiden el acceso al recurso cuando la única consecuencia jurídica prevista para tales casos es la de comunicar tales deficiencias a la Autoridad tributaria para que se inicie el correspondiente procedimiento de apremio que permita recaudar el importe de las tasas que no fue debidamente ingresado” (arts. 12.3 y 13.2 de la Orden HAP/ 2262/2012).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septiembre de 2017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impugna en amparo la providencia de 22 de septiembre de 2015, el Auto de 17 de julio de 2015 y la Sentencia de 3 de julio de 2015, dictadas todas por la Audiencia Provincial de Alicante (Sección Octava), en el recurso de apelación núm. 154-2015. Dichas resoluciones determinaron la denegación de acceso al recurso de apelación interpuesto contra la Sentencia de 17 de septiembre de 2014 del Juzgado de lo Mercantil núm. 2 de Alicante, en el procedimiento concursal núm. 115-2014, en razón de las normas reguladoras de las tasas judiciales previstas en la Ley 10/2012, de 20 de noviembre, por la que se regulan determinadas tasas en el ámbito de la Administración de Justicia y del Instituto Nacional de Toxicología y Ciencias Forenses (en adelante,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la actora que la interpretación efectuada por el órgano judicial de las normas reguladoras de la tasa judicial exigible para la interposición del recurso de apelación es contraria a la tutela judicial efectiva en cuanto al derecho de acceso a los recursos y a la prohibición de indefensión material (art. 24.1 CE), ya que la Audiencia extrajo de tal interpretación (in malam partem) una consecuencia procesal —la preclusión del trámite— que está exclusivamente reservada para el supuesto singular de incumplimiento absoluto del deber de acompañar al escrito de recurso la justificación documental de la autoliquidación de la tasa correspondiente (art. 8.2 de la Ley 10/2012). La recurrente sostiene, según se ha señalado, que en el supuesto planteado: (i) la cuantía utilizada en la autoliquidación para determinar la base imponible de la tasa fue correcta, dado que la pretensión de la demandante era únicamente la calificación de los créditos ya reconocidos en cuantía en primera instancia, y (ii) aunque la Audiencia hubiera considerado como cuantía aplicable la de los créditos reconocidos en primera instancia (9.228.925,37 €), ésta debió requerir a la parte actora para que subsanara ex artículo 231 de la Ley de enjuiciamiento civil (LEC) presentando una declaración complementaria por la diferencia de importe, o, en todo caso, debió remitir la información pertinente a la Agencia Tributaria para que iniciara el correspondiente procedimiento de apremio (arts. 12.3 y 13.2 de la Orden HAP/2662/2012), sin deducir una consecuencia procesal —la preclusión del trámite— que no está prevista en la Ley para ese supuesto, contraviniendo también la jurisprudencia del Tribunal Supremo (STS de 2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entidad recurrente imputa dos vulneraciones adicionales exclusivamente a la providencia resolutoria del incidente de nulidad de actuaciones: una, del derecho a la tutela judicial efectiva en su vertiente de acceso al recurso (art. 24.1 CE) al inadmitir tal incidente a limine litis impidiendo un pronunciamiento de fondo de las pretensiones alegadas; y otra, del derecho a un procedimiento con todas las garantías, en su faceta de derecho a un juez imparcial (art. 24.2 CE), por falta de imparcialidad objetiva en la Sección que conoció del citado incidente al estar compuesta por los mismos magistrados que habían decidido previamente sobre la inadmisión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alegaciones, el Ministerio Fiscal ha interesado la estimación de la presente demanda por considerar lesionado únicamente el derecho de acceso al recurso de apelación, primero, porque el precepto legal que establecía la tasa judicial por la interposición del recurso de apelación civil (art. 7.1 y 2 de la Ley 10/2012: cuota fija y variable) se ha declarado inconstitucional y nulo en la STC 140/2016, de 21 de julio, precisamente por vulnerar el artículo 24.1 CE, con eficacia ex tunc en los supuestos en los que no se tuvo acceso al recurso, como el caso aquí enjuiciado. Y, subsidiariamente, porque la inadmisión del recurso de apelación se debe, en el caso de autos, a la indebida aplicación del artículo 8.2 de la Ley 10/2012; precepto que, según razona el Fiscal, no contempla el supuesto de abono insuficiente de la tasa sino sólo de incumplimiento absoluto (falta de presentación e ingreso) del deber de autoliquidación de la misma. Se opuso, en cambio, al otorgamiento del amparo la parte personada en este proceso constitucional, la mercantil Sogestin, S.L., por las razones que han sido consignadas en los antecedentes sobre cada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determinar el orden de examen de las quejas articuladas por la actora hemos de atenernos a los criterios expuestos en nuestra doctrina, que otorgan prioridad a aquéllas de las que pudiera derivarse la retroacción de actuaciones y, dentro de éstas, a las que, al determinar la retroacción a momentos anteriores, hacen innecesario nuestro pronunciamiento sobre las restantes (SSTC 19/2000, de 31 de enero, FJ 2; 70/2002, de 3 de abril, FJ 2; 100/2004, de 2 de junio, FJ 4; 116/2006, de 24 de abril, FJ 2, y 186/2015, de 21 de septiembre, FJ 2, entre otras). Pues bien, de acuerdo con dichos criterios, se puede observar que la eventual estimación de la queja referida a la vulneraciones del derecho a la tutela judicial efectiva (por inadmisión de plano del incidente y por su falta de imparcialidad objetiva) darían lugar a la anulación de la providencia que inadmitió el incidente de nulidad de actuaciones, con retroacción al momento inmediatamente anterior a su dictado. En cambio, si se produjera la estimación de la queja relativa al derecho de acceso al recurso de apelación, daría lugar a la anulación de la providencia que inadmitió el incidente de nulidad de actuaciones, del Auto que desestimó la solicitud de aclaración y subsanación de errores y de la sentencia recaída en apelación, con retroacción al momento inmediatamente anterior al dictado de esta última para que la Sala pronunciara una nueva resolución que fuera respetuosa con el citado derecho fundamental de la recurrente. Siendo ello así, comenzaremos por el análisis de esta última queja, que es la que, de apreciarse, conduciría a la retroacción anterior en el tiempo; continuando, en el caso de que rechazáramos la concurrencia de dicha vulneración, con el análisis de las otras dos lesiones imputadas exclusivamente a la resolución judicial que inadmite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la constitucionalidad de la inadmisión del recurso de apelación, ha de advertirse que el presente recurso de amparo guarda una identidad evidente con los ya resueltos en las SSTC 74/2017, de 19 de junio, 83/2017 y 84/2017, de 3 de julio, recaídas en supuestos en los que, tras vicisitudes procesales muy similares a las que se han verificado en el asunto que ahora nos ocupa, el órgano judicial entonces actuante acordó la inadmisión del recurso de apelación civil con fundamento en el incumplimiento parcial del deber de autoliquidar la tasa. En dichas ocasiones, la persona jurídica recurrente de amparo también había interpretado, como en el caso ahora enjuiciado, que, por razón del carácter puramente procesal de la pretensión deducida en su recurso de apelación, resultaba aplicable la base imponible de la tasa correspondiente a los procedimientos de cuantía indeterminada.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identidad de supuestos, hemos de recordar que, como ya señalamos en las citadas SSTC 74/2017, 83/2017 y 84/2017, “la STC 140/2016, de 21 de julio, declaró (para personas jurídicas como la recurrente en amparo) la inconstitucionalidad y nulidad del artículo 7, apartado primero, de la Ley 10/2012, de 20 de noviembre, entre otros, en el inciso: ‘en el orden jurisdiccional civil: … apelación: 800 €; casación y extraordinario por infracción procesal: 1.200 €’ (declaración que extendería más tarde a las personas físicas la STC 227/2016, de 22 de diciembre, concretamente en el inciso ‘en el orden jurisdiccional civil … apelación: 800 €’); así como la inconstitucionalidad y nulidad de la cuota variable del artículo 7, apartado segundo, de la Ley citada. La reciente STC 55/2017, de 11 de mayo, ha establecido que esa cuota variable, si bien ahora como resultó de la redacción del artículo 7.2 de la Ley 10/2012 por el artículo 1.7 del Real Decreto-ley 3/2013, que se exigía únicamente a las personas jurídicas y era idéntica en su método de cálculo, porcentajes y límite máximo que la fijada anteriormente por el texto original de la referida Ley, resulta igualmente inconstitucional por infringir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resulta palmario, también en el caso que ahora nos ocupa, que “el juicio sobre la vulneración del artículo 24.1 CE en la vertiente de acceso a los recursos queda atravesado por lo establecido en esos pronunciamientos del Pleno del Tribunal, lo que nos exime del deber de entrar a dilucidar la controversia específica del presente asunto, relativa a la posibilidad de acordar la preclusión de un trámite procesal, en este caso del recurso de apelación civil, como consecuencia de un incumplimiento parcial (por la errónea determinación de la base imponible aplicable) del deber de autoliquidar la tasa” (SSTC 74/2017, FJ 3, y 83/2017,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constatamos en las SSTC 74/2017, FJ 3, y 83/2017, FJ 3, “en distintas Sentencias hemos sentado criterios sobre los efectos de una declaración de inconstitucionalidad sobrevenida en procesos de amparo en curso, sustanciados en asuntos en los que fue aplicada la norma legal afectada por aquella declaración. Si bien, seguramente, sea la STC 159/1997, de 2 de octubre, la que sienta la doctrina de forma más desarrollada y detenida, pueden citarse también, entre otras muchas, las SSTC 71/1998, de 30 de marzo; 36/1999, de 22 de marzo; 84/1999, de 10 de mayo; 111/2001, de 7 de mayo; 91/2007, de 7 de mayo; 46/2008, de 10 de marzo; 20/2017, de 27 de febrero, y 40/2017, 24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de todas esas resoluciones, con independencia del signo del pronunciamiento de nuestras sentencias en cada ocasión, una doctrina sobre la determinación de los efectos sobre el amparo en curso cuando el juicio de constitucionalidad de la norma ha sido resuelto previamente en el ámbito de un proceso de inconstitucionalidad. La pauta principal de esa jurisprudencia reside en que la declaración de inconstitucionalidad y nulidad se produjera o no con base en la vulneración de un precepto de la Constitución susceptible de amparo. Si así fuera, la declaración de inconstitucionalidad tendrá consecuencias en el recurso de amparo pendiente de sentencia, pues de otro modo —diría el Tribunal en el fundamento jurídico 6 de la STC 159/1997— cometeríamos “un evidente exceso en el ejercicio de la jurisdicción de este Tribunal por el cauce del proceso de amparo, dado que se halla claramente delimitada en cuanto a los derechos y libertades susceptibles de tutela en dicho proceso constitucional por lo dispuesto en los arts. 161.1 b) y 53.2 CE y el art. 41.1 de nuestra Ley Orgánica”. Precisamente de ese factor dependió en las Sentencias de amparo antedichas, en esencia, que se asociaran o no se asignaran efectos a la declaración de inconstitucionalidad contenida en el correspondiente pronunciamiento del Pleno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estando en cuestión en este momento el alcance del artículo 40.1 de la Ley Orgánica del Tribunal Constitucional, relativo a la eventual revisión de procesos fenecidos mediante sentencia judicial con fuerza de cosa juzgada, sino el efecto de la declaración de inconstitucionalidad sobre el presente amparo, la jurisprudencia citada nos conduce a la consideración de las declaraciones de inconstitucionalidad de la Ley 10/2012, toda vez que tuvieron fundamento, en lo que ahora interesa, en el artículo 24.1 CE, derecho fundamental que cabe reparar a través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aplicando el mismo criterio seguido recientemente en las SSTC 40/2017, 24 de abril; 70/2017, de 5 de junio, y 74/2017, 83/2017 y 84/2017, habiéndose pronunciado este Tribunal sobre la inconstitucionalidad de los preceptos reguladores de las tasas judiciales de acceso a la apelación civil para las personas jurídicas, aplicados a la recurrente, se deberá concluir que el acto de aplicación de dicha normativa —a la que atendieron los órganos judiciales por estar entonces vigente— actualiza la misma vulneración que apreciamos en la norma en la que tienen su fuente, por vulnerarse el derecho de acceso a los recursos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expuesto conduce a estimar el recurso de amparo, con la consiguiente retroacción de las actuaciones para que se dicte la sentencia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advirtió en la STC 74/2017, no altera esa conclusión que se aplicara en las resoluciones impugnadas el artículo 8.2 de la Ley 10/2012, en la redacción dada por el artículo 1, apartado noveno, del Real Decreto-ley 3/2013, de 13 de febrero, FJ 3, enjuiciado en varias cuestiones de inconstitucionalidad (SSTC 47/2017 y 55/2017, de 11 de mayo, y ATC 21/2017, de 13 de febrero, FJ 3) aunque, en razón del proceso constitucional allí sustanciado, esa misma lógica conllevara la declaración de pérdida de objeto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estimado el recurso de amparo por la queja analizada, ya no es preciso examinar el resto de las lesiones constitucionales que la parte actora imputa exclusivamente a la providencia que inadmite el incidente de nulidad de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Disa Península, S.L.U.,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en su vertiente de acceso a los recursos legalmente previstos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 Sentencia de 3 de julio de 2015, del Auto de 17 de julio de 2015 y de la providencia de 22 de septiembre de 2015, dictados por la Audiencia Provincial de Alicante (Sección Octava), en el recurso de apelación núm. 154-2015.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Sentencia para que la Audiencia Provincial de Alicante (Sección Octava) dicte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