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15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3234-2017 se impugna la Sentencia de la Sección Sexta de la Sala de lo Contencioso-Administrativo del Tribunal Supremo dictada al resolver el recurso de casación núm. 4602-2016, que desestima el que había sido interpuesto frente al acuerdo adoptado por el pleno del Consejo General del Poder Judicial de fecha 31 de marzo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15 de noviembre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219.15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219.15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3234-2017,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