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14 de diciembre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6022-2015, promovido por el Presidente del Gobierno contra el Decreto-ley 3/2015, de 24 de julio, del Consell de la Generalitat Valenciana, por el que se regula el acceso universal a la atención sanitaria en la Comunidad Valenciana. Han comparecido y formulado alegaciones la Generalitat y las Cortes Valencianas.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octubre de 2015, el Abogado del Estado, en nombre del Presidente del Gobierno, interpuso recurso de inconstitucionalidad contra el Decreto-ley del Consell de la Generalitat Valenciana 3/2015, de 24 de julio, por el que se regula el acceso universal a la atención sanitaria en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en los que se fundamenta este recurso de inconstitucionalidad son los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cuál es la finalidad y el contenido de la norma impugnada, el Abogado del Estado señala que el Decreto-ley valenciano incurre en inconstitucionalidad por dos tipos de razones: la primera, vinculada a la indebida utilización del decreto-ley que resulta contraria tanto al artículo 44.2 del Estatuto de Autonomía de la Comunidad Valenciana, como al artículo 86 CE, y, la segunda, de tipo competencial por vulneración de las reglas 2, 16 y 17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indebida utilización del decreto-ley afirma que el Decreto-ley valenciano adolece de una insuficiente justificación de las medidas adoptadas en cuanto que, ni el preámbulo, ni el discurso de convalidación justifican, desde la perspectiva del necesario “control externo”, de manera explícita y razonada, su adopción. A estos efectos, y respecto de los decreto-leyes autonómicos, recuerda la doctrina de la STC 93/2015, de 14 de mayo, que subraya como especialidad de la utilización del decreto-ley por las Comunidades Autónomas que el carácter unicameral de las Asambleas legislativas, así como su más reducido tamaño y menor actividad parlamentaria en comparación con la que se lleva a cabo en las Cortes Generales, determina que las medidas legislativas requeridas para solventar situaciones de necesidad podrán ser acordadas a través de leyes de un modo más rápido en las cámaras autonómicas. Este es un criterio que debe utilizarse para valorar la constitucionalidad de este Decreto-ley y que exigiría una argumentación adicional, de que, en el caso concreto los objetivos gubernamentales reclaman una acción legislativa que se materialice “en un plazo más breve que el requerido para la tramitación de las leyes” (STS 111/1983, de 2 de diciembre, FJ 6). A su entender, no aparece esta justificación en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afirma que hay una contradicción entre las previsiones contenidas en el Decreto-ley impugnado y la normativa estatal. Esta contradicción está expresamente recogida en el preámbulo del Decreto-ley, ya que se manifiesta la voluntad de apartarse de la normativa estatal por la que se determinan las condiciones para acceder a las prestaciones del Sistema Nacional de Salud y se regula el reconocimiento del derecho a dichas prestaciones, normativa que ha sido dictada en base a las competencias atribuidas al Estado por los artículos 149.1.2, 16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desde la perspectiva estatal, y dado que la norma cuya impugnación se insta tiene por objeto, como establece su artículo 1, el de garantizar el acceso a las prestaciones sanitarias en igualdad de condiciones de acceso y calidad que el resto de la población asegurada a aquellas personas extranjeras no registradas ni autorizadas como residentes en España y con residencia efectiva en la Comunidad Valenciana, son invocables, como se recoge en la disposición final primera del Real Decreto-ley 16/2012, de 20 de abril, de medidas urgentes para garantizar la sostenibilidad del Sistema Nacional de Salud y mejorar la calidad y seguridad de sus prestaciones, los títulos mencionados en los artículos 149.1.2, 16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en primer lugar, al artículo 149.1.2 CE indica que este precepto reserva al Estado la competencia exclusiva en materia de extranjería; y, al amparo de este título competencial, se dictó la Ley Orgánica 4/2000, de 11 de enero, sobre derechos y libertades de los extranjeros en España y su integración social, cuyo artículo 12 remite en bloque el reconocimiento y regulación del derecho a la asistencia sanitaria de los extranjeros a la regulación vigente en materia sanitaria. La norma impugnada al establecer un régimen diferente al desarrollado por el Estado está vulnerando las competencias estatales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como título prevalente, la normativa estatal de contraste se ha dictado en virtud de la competencia exclusiva de bases y coordinación general de la sanidad atribuida al Estado por el artículo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contenido de la STC 98/2004, de 25 de mayo, FFJJ 6 y 7, y hacer especial mención a la competencia estatal de coordinación general de la sanidad, señala que mientras que la equidad del sistema sanitario se ha de procurar a través de una precisa normación de las condiciones básicas de igualdad y del diseño de un sistema de financiación que garantice una distribución territorial justa de los recursos económicos, la cohesión viene a perseguir, a través del funcionamiento coordinado y armónico del sistema sanitario, el logro de una posición igualitaria de los ciudadanos en la protección de la salud con independencia de su lugar de residencia y de los desplazamientos que realicen por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reproduciendo la STC 136/2012, de 19 de junio, en relación con la determinación de la condición de asegurado, que la determinación de los beneficiarios de las prestaciones sanitarias constituye una de las claves del sistema, de manera que la fijación de dichos beneficiarios por la norma básica no es sólo el mínimo común normativo exigible en todo el territorio español para garantizar la igualdad de todos los españoles en el acceso a las prestaciones del Sistema Nacional de Salud (art. 149.1.16 CE), sino una condición básica para todos los ciudadanos en el ejercicio de un derecho constitucional (art. 149.1.1 CE), como es el derecho a la protección de la salud reconocido en el artículo 43.1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el mantenimiento de la asistencia sanitaria dentro de las prestaciones no contributivas de la Seguridad Social conlleva la aplicación de la competencia exclusiva del Estado sobre régimen económico de la Seguridad Social y, aunque este título competencial está pensado para mantener la unidad financiera propia de una Seguridad Social de carácter contributivo, tiene también incidencia en ámbitos de la Seguridad Social configurados como no contributivos.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considera que las prestaciones no contributivas del Sistema de la Seguridad Social y, entre ellas, la asistencia sanitaria, se inscriben dentro de lo que el Tribunal denomina “asistencia social interna” al Sistema de la Seguridad Social y, desde este punto de vista, la competencia del Estado queda amparada en el título régimen económico de la Seguridad Social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afirma, un sistema de financiación de la asistencia sanitaria que pone a disposición de las Comunidades Autónomas la mayoría de los recursos financieros no puede amparar la posibilidad de que tales Comunidades, haciendo una libre disposición de los recursos, desarrollen sin límite alguno sus propias políticas de prestaciones sanitarias; tal posibilidad deviene inadmisible tanto por la igualdad y solidaridad interterritorial mínima, que viene a garantizar la competencia estatal sobre el régimen económico de la Seguridad Social, como por preservar un mínimo igualitario en las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cambio del sistema de financiación no puede justificar normativa autonómica que se aparte de la necesaria cohesión de las prestaciones sanitarias. La circunstancia de que tales prestaciones dejen de estar incardinadas en el marco conceptual de la Seguridad Social para pasar a ser prestaciones del Sistema Nacional de Salud no puede suponer un arrastre absoluto de las competencias de los artículos 149.1.16 y 17 CE, pues ello supondría una ruptura del principio de equidad del Sistema Nacional de Salud en tanto crearía diferencias entre los beneficiarios de la prestación que residan en distintas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analiza el Abogado del Estado el carácter básico de la normativa reguladora de las prestaciones sanitarias. A su juicio, se dan los requisitos formales y materiales para confirmar que el régimen contenido en la normativa que sirve de parámetro de constitucionalidad constituye bases de la sanidad, según lo previsto en el artículo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los correspondientes preceptos de la Ley 16/2003 y 29/2006, del Real Decreto Legislativo 1/2015 y del Real Decreto-ley 16/2012, relativos a la ordenación de las prestaciones sanitarias cumplimentan sin duda la perspectiva formal que permite acreditar su carácter básico, al hallarse incluidos en norma de rango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de las previsiones que contienen los artículos 3 y 8 de la Ley 16/2003 resulta claramente diferenciado el ámbito subjetivo de la asistencia sanitaria pública como elemento primario y nuclear para garantizar la igualdad en las condiciones de ejercicio del derecho a la salud, y el ámbito objetivo, en el que las Comunidades Autónomas pueden mejorar el mínimo prestacional que establecen las bases estatales, introduciendo técnicas, tecnologías o procedimientos adicionales a los que se afecten recursos financieros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Abogado del Estado en la fijación por el Estado de la condición de asegurado concurre indudablemente la exigencia material de lo básico, y así se pronuncia la STC 136/2012, FJ 5, en la que se afirma el carácter materialmente básico de la definición de quiénes pueden considerarse asegurados y tener acceso al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expone los motivos concretos por los que el Decreto-ley 3/2015 incurre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artículo 1.1 al establecer que la finalidad de la norma es la de garantizar el acceso a las prestaciones del Sistema Nacional de Salud, en igualdad de condiciones que el resto de la población asegurada, a los extranjeros no registrados ni autorizados como residentes en España, vulnera la competencia estatal para establecer el ámbito objetivo y subjetivo de la materia sanidad y Seguridad Social (STC 136/2012) y está en contradicción con el artículo 3 ter de la Ley de cohesión y calidad del Sistema Nacional de Salud; este precepto estatal permite acceder a las prestaciones del Sistema Nacional de Salud a los extranjeros no registrados ni autorizados para residir en España en los supuestos y circunstancias concretas que establece pero no de una manera generalizada. Afirma que la circunstancia de que el artículo 1.2 de la norma valenciana matice que a las personas afectadas por la norma no se les atribuye la condición de asegurada o beneficiaria del Sistema Nacional de Salud en nada altera la vulneración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2.1 y 6 determinan que, para acceder a las prestaciones sanitarias será preciso el cumplimiento de determinados requisitos, tales como estar empadronados en algún municipio de la Comunidad Valenciana o no poder suscribir el convenio especial al que se refiere el Decreto 190/2013, y están en estrecha conexión con el artículo 1, que establece el ámbito subjetivo de la norma; por ello, especialmente el artículo 6, al ampliar, de manera frontalmente contraria a la normativa estatal, el ámbito subjetivo de la prestación sanitaria gratuita del sistema de salud valenciano, incurre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2.2 dispone que la asistencia sanitaria se prestará exclusivamente en el ámbito territorial de la Comunidad Valenciana, por tanto, no genera derecho a la cobertura de asistencia sanitaria con cargo a la Generalitat fuera de la misma. Este precepto es inconstitucional, a su juicio,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3, 4 y 5 regulan las prestaciones asistenciales, farmacéuticas y ortoprotésicas y de salud pública a las que tendrán derecho las personas a las que se refiere el artículo 1.1 y, por tanto, incurren en inconstitucionalidad porque la definición del ámbito objetivo de la materia sanidad corresponde al Estado; las prestaciones a que tienen derecho los asegurados y sus beneficiarios han sido establecidas por el Estado en los artículos 8 a 8 quater y 11 de la Ley de cohesión y calidad del Sistema Nacional de Salud. Además, las aportaciones de los asegurados y sus beneficiarios en la prestación farmacéutica han sido reguladas por el Estado en el artículo 102 del texto refundido de la Ley de garantías y uso racional de los medicamentos y productos sanitarios, aprobado por el Real Decreto Legislativo 1/2015, de 24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la circunstancia de que el contenido de prestaciones previsto en los artículos 3, 4 y 5 del Decreto-ley valenciano, así como las aportaciones a realizar por los usuarios de la prestación farmacéutica, coincida con las previsiones de la normativa básica citada no impide que se incurra en inconstitucionalidad porque, en primer lugar, la definición del contenido de las prestaciones de la sanidad pública y de su financiación es competencia del Estado y, en segundo lugar, es patente la estrecha conexión de estos preceptos con el artículo 1 de la norma. Es evidente, a su juicio, que en este precepto se consagra la absoluta equiparación de las personas destinatarias del Decreto-ley impugnado con los beneficiarios del sistema de salud valenciano que es una parte del Sistema Nacional de Salud. Al disponer de esta manera, los preceptos impugnados vulneran la normativa básica estatal que no establece esta equiparación.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artículos 7 a 10 del Decreto-ley 3/2015 están en función de los anteriores y regulan aspectos relativos a la solicitud, el documento de identificación, la asignación de médico y los supuestos de exclusión y fin de validez de la acreditación y, por consiguiente, incurren en inconstitucionalidad, por conexión, en cuanto son medios para instrumentar las decisiones adoptadas en los artículos precedentes. De forma análoga se entiende que incurre e inconstitucionalidad por conexión la disposición adicional segunda relativa a la “evaluación y seguimiento” del cumplimiento de los objetivos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“situaciones especiales” en su inciso 1, faculta al ejecutivo autonómico para regular el acceso a la sanidad pública de los extranjeros no registrados ni autorizados en España como residentes y que no cumplan los requisitos establecidos en el propio Decreto; en la medida en que instrumenta la ampliación de la asistencia sanitaria atribuida, señala el Abogado del Estado, incurre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apartado segundo de la disposición adicional primera, carecerá de toda funcionalidad, una vez declarados nulos los demás preceptos del Decreto-ley. Por consiguiente, el recurso tiene por objeto la totalidad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3 de noviembre de 2015, el Pleno del Tribunal, a propuesta de la Sección Primera, acordó admitir a trámite el recurso de inconstitucionalidad promovido por el Presidente del Gobierno y, en su representación y defensa, por el Abogado del Estado, contra el Decreto-ley 3/2015, de 24 de julio, del Consell, por el que se regula el acceso universal a la atención sanitaria en la Comunidad Valenciana; dar traslado de la demanda y documentos presentados, conforme establece el artículo 34 de la Ley Orgánica del Tribunal Constitucional (LOTC), al Congreso de los Diputados, al Senado, a la Generalitat y a las Cortes Valencianas, por conducto de sus Presidentes, al objeto de que, en el plazo de quince días, puedan personarse en el proceso y formular las alegaciones que estimaren convenientes; tener por invocado por el Presidente del Gobierno el artículo 161.2 de la Constitución, lo que, a su tenor y conforme dispone el artículo 30 LOTC, produce la suspensión de la vigencia y aplicación de los preceptos impugnados, desde la fecha de interposición del recurso —28 de octubre de 2015— para las partes del proceso y desde el día en que aparezca publicada la suspensión en el “Boletín Oficial del Estado” para terceros, lo que se comunicará a los Presidentes de la Generalitat Valenciana y de las Cortes Valencianas, y publicar la incoación del recurso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11 de noviembre de 2015, el Presidente del Senado comunicó el acuerdo de la Mesa de la Cámara de personarse en el procedimiento y ofrecer su colaboración a los efectos del artículo 88.l LOTC. Lo mismo hizo el Presidente del Senado, por escrito que tuvo entrada en este Tribunal el 12 de noviembre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 este Tribunal el 11 de noviembre de 2015 la Directora General de la Abogacía General de la Generalitat Valenciana solicitó prórroga del plazo concedido para personarse.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16 de noviembre de 2015 el Pleno acordó prorrogar en 8 días más el plazo concedido por providencia de 3 de noviembre de 2015,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17 de noviembre de 2015 la Directora General de la Abogacía General de la Generalitat Valenciana solicitó la incoación de incidente de levantamiento anticipado de la suspensión del Decreto-ley 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3 de diciembre de 2015 el Letrado de las Cortes Valencianas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Letrado de las Cortes Valenciana exponiendo las razones por las que el Decreto-ley 3/2015 constituye un instrumento para hacer efectivo el derecho a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derecho a la salud, que se incorpora dentro de los principios rectores de la política social, no es un derecho exclusivamente de los nacionales, sino que, dada su íntima relación con el artículo 15 CE, corresponde a todas las personas con independencia de que se trate de nacionales o extranjeros.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de la Comunidad Valenciana, en su artículo 54, contempla la competencia exclusiva de la Generalitat en materia de organización, administración y gestión de las instituciones sanitarias públicas dentro de la Comunidad Valenciana. En desarrollo del precepto estatutario se aprobó la Ley 10/2014, de 29 de diciembre, de salud de la Comunidad Valenciana. El Decreto-ley 3/2015, de 24 de julio, del Consell, puede considerarse desarrollo específico del precepto estatutario y es una concreción del principio reseñado en el artículo 3 de la Ley 10/2014, de salud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 brevemente el contenido del preámbulo y de los distintos preceptos que contiene la norma, así como la adecuada utilización del decreto-ley dentro de los parámetros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decreto-ley, contemplado en el artículo 44.2 del Estatuto de Autonomía para la Comunidad Valenciana (EAV), se remite en cuanto a su régimen jurídico al artículo 86 CE y que en la documentación remitida a las Cortes Valencianas para que el Parlamento valenciano tuviera un debate informado de la convalidación del decreto-ley se puede apreciar, de manera explícita y razonable, la concurrencia de una singular situación de extraordinaria y urgente necesidad que había surgido tras la aprobación del Real Decreto Legislativo 16/2012, por la existencia de un colectivo importante de personas sin asistencia sanitaria con los riesgos para el conjunto de la población que ello puede entrañar.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posible vulneración del artículo 149.1.2 CE, señala que el Decreto-ley impugnado no versa sobre la entrada y residencia de extranjeros que sería lo propio de la materia establecida como exclusiva en el artículo 149.1.2 CE. Afirma que se podrá discutir si la materia prevalente es asistencia social u otra, como pretende la demanda, pero en ningún caso cabría integrarla dentro de lo previsto en el artículo 149.1.2 CE relativo a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analiza por qué, a su juicio, la Generalitat Valenciana es competente para prestar asistencia sanitaria a extranjeros en situación administrativa irregular.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las posibilidades que se contemplan en el Real Decreto-ley 16/2012 para las personas en situación administrativa irregular no garantizan una asistencia mínima que no menoscabe el derecho a la salud y, por ende, a la integridad física. Las personas expulsadas del sistema reglado de atención sanitaria, extranjeros en situación administrativa irregular carentes de recursos económicos, se ven abocados a situaciones de vulnerabilidad social con riesgo de exclusión. Ante estas situaciones los poderes públicos de la Generalitat Valenciana, han decidido adoptar medidas destinadas a paliar esta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población expulsada de la asistencia regular sanitaria por el Real Decreto-ley 16/2012, de 20 de abril, al quedar en situación de desamparo con riesgo de exclusión social quedaría incardinada dentro del campo de acción de la asistencia social. Las situaciones de necesidad específica de las personas afectadas sería la prestación regular de asistencia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las prestaciones son las mismas para todos los beneficiarios sin que repercutan negativamente en ninguno de los usuarios, dado que se prevé la incorporación de fondos para esa finalidad dentro de los presupuestos generales de la Generalitat Valenciana. No cabe por ello afirmar que exista una incidencia en el régimen jurídico básico de la Seguridad Social o en su régimen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coste económico de las prestaciones sanitarias de los extranjeros, mayores de edad, no registrados ni autorizados a residir en España, empadronados con residencia efectiva en algún municipio de la Comunidad Valenciana un mínimo de tres meses debe ser identificada como parte de las prestaciones de asistencia social que desarrolla la Comunidad Valenciana en ejercicio del mandato que establece el artículo 10 EAV, competencia exclusiva que corresponde a las Comunidades Autónomas según establece el artículo 148.20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Decreto-ley impugnado no afecta en modo alguno a la regulación básica establecida en la Ley 16/2003, ya que, como se indica expresamente en el artículo 1.2, “a las persona que se puedan acoger a las condiciones de acceso al sistema valenciano de salud establecidas en este Decreto-ley no se les atribuye la condición de persona asegurada o beneficiaria del Sistema Nacional de Salud”. Se configura una categoría distinta que solo existe en el ámbito de la Comunidad Valenciana y que no altera el régimen jurídico previsto en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insiste en la procedencia del levantamiento de la suspensión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diciembre de 2015, el Pleno del Tribunal acordó incorporar a las actuaciones los escritos de alegaciones de la Directora General de la Abogacía General de la Generalitat Valenciana y del Letrado de las Cortes Valencianas, en representación de su Gobierno y Cámara, y, en cuanto a las solicitudes que formulan sobre el levantamiento de la suspensión del Decreto-ley, oír a las partes personadas —Abogado del Estado, Generalitat y Cortes Valencianas— para que en el plazo de cinco días expongan lo que estimen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Evacuados los traslados conferidos, mediante ATC 54/2016, de 1 de marzo, el Pleno del Tribunal acordó levantar la suspensión del Decreto-ley 3/2015, de 24 de julio, en su integridad, salvo lo dispuesto en relación con las prestaciones farmacéuticas en el artículo 4.1, que se levanta en los términos expuestos en el fundamento jurídico 5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diciembre de 2017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ha de resolver el recurso de inconstitucionalidad interpuesto por el Presidente del Gobierno contra el Decreto-ley 3/2015, de 24 de julio, del Consell de la Generalitat de Valencia, por el que se regula el acceso universal a la atención sanitaria en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por el Abogado del Estado en dos tipos de razones: la primera, vinculada a la indebida utilización del decreto-ley que resulta contraria tanto al artículo 44.2 del Estatuto de Autonomía de la Comunidad Autónoma de Valencia, como al artículo 86 CE, y, la segunda, de tipo competencial por vulneración de los artículos 149.1.2, 16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Valencianas, por las razones que han quedado expuestas en los antecedentes,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en contra de lo que suele ser habitual, no se va a enjuiciar en primer lugar el motivo del recurso por el que se aduce que el Consell de la Generalitat valenciana ejerció su potestad legislativa de urgencia sin respetar los requisitos que, de acuerdo con lo dispuesto en los artículos 86 CE y 44.2 del Estatuto de Autonomía para la Comunidad Valenciana (EAV), deben respetar los decretos-leyes, sino que se va a comenzar examinando la vulneración competencial denunciada, que es el otro motivo en el que este recurso se fundamenta. Al haber resuelto el Tribunal un problema competencial similar al planteado en este recurso en la reciente STC 134/2017, de 16 de noviembre, debe analizarse primero si la lesión competencial alegada en este recurso es sustancialmente igual a la que se suscitaba en el proceso resuelto por la referida sentencia, pues si así fuera la aplicación de la doctrina establecida en la citada STC 134/2017 conllevaría la invalidez de la norma impugnada por ser contraria al orden constitucional de competencias y no sería preciso analizar si el Decreto-ley recurrido se dictó respetando los requisitos constitucionales exigidos para dictar este tipo de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Decreto-ley valenciano 3/2015 tiene por objeto, según señala en su artículo 1, “establecer, en el ámbito del sistema sanitario público valenciano, los requisitos que garanticen el acceso a las prestaciones sanitarias, en igualdad de condiciones de acceso y calidad que el resto de la población asegurada, a aquellas personas extranjeras no registradas ni autorizadas como residentes en España y con residencia efectiva en la Comunidad Valenciana, que no tengan la condición de aseguradas ni de beneficiarias del Sistema Nacional de Salud, previsto en el artículo 3.5 de la Ley 16/2003, de 28 de mayo, de Cohesión y Calidad del Sistema Nacional de Salud, y que no puedan exportar el derecho a cobertura sanitaria en el Sistema Nacional de Salud desde sus países de origen, ni exista un tercero obligado a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podrán acogerse a lo establecido en este Decreto-ley las personas que, no teniendo la condición de aseguradas ni de beneficiarias del Sistema Nacional de Salud, conforme a lo dispuesto en los artículos 2 y 3 del Real Decreto 1192/2012, de 3 de agosto, reúnan los siguientes requisitos (art. 6): tener la condición de extranjero, mayor de edad, no registrado ni autorizado a residir en España; acreditar que se está empadronado con residencia efectiva en algún municipio de la Comunidad Valenciana un mínimo de tres meses; no tener reconocido por el Instituto Nacional de la Seguridad Social (INSS) o el Instituto Social de la Marina (ISM) la condición de asegurado o beneficiario del Sistema Nacional de Salud, ni tener posibilidad de acceso a cobertura sanitaria pública por cualquier otro título y no poder exportar el derecho de cobertura sanitaria desde el país de origen o procedencia; no poder acceder a cobertura sanitaria en el Sistema Nacional de Salud al amparo de los reglamentos comunitarios y convenios internacionales existentes en materia de asistencia sanitaria; y, acreditar, mediante el informe social correspondiente, la imposibilidad de suscripción del convenio especial a que se refiere el Decreto 190/2013, de 20 de diciembre, del Consell.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personas que accedan al sistema valenciano de salud en las condiciones establecidas en este Decreto-ley tendrán acceso a la cartera común básica de servicios, en las mismas condiciones de igualdad efectiva y calidad que el resto de usuarios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norma valenciana vulnera la competencia estatal para establecer el ámbito objetivo y subjetivo de la materia sanidad y está en contradicción con el artículo 3 ter de la Ley 16/2003, de 28 de mayo, de cohesión y calidad del Sistema Nacional de Salud; este precepto estatal permite acceder a las prestaciones del Sistema Nacional de Salud a los extranjeros no registrados ni autorizados para residir en España en los supuestos y circunstancias concretas que establece pero no de una manera generalizada.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la STC 134/2017, de 16 de noviembre, aborda una problema constitucional similar al suscitado en este recurso, al haberse pronunciado acerca de si en el Sistema Nacional de Salud, establecido para todo el territorio del Estado, el derecho de acceso a la cartera de prestaciones sanitarias debe tener el mismo nivel de cobertura subjetiva. La citada STC 134/2017, FJ 5, sostiene que el cambio en la configuración de las bases que ha llevado a cabo el Real Decreto-ley 16/2012 determina que, “a la hora de delimitar, conforme al mencionado sistema de bases, quién tenga derecho a la prestación sanitaria, las diferentes Comunidades Autónomas, en cuanto administraciones sanitarias que tienen a su cargo el desarrollo normativo y la función ejecutiva de la prestación sanitaria, hayan de adecuar necesariamente sus regulaciones a los conceptos de asegurado y de beneficiario en la forma y con los límites configuradores que establece aquella normativa estatal básica, de tal manera que no puedan extender el ámbito subjetivo de la relación prestacional más allá de los límites que configura el art. 3 de la Ley 16/2003, en la redacción operada por el art. 1.1 del Real Decreto-Ley 16/2012, que únicamente contempla como supuesto residual, al margen de los determinados por los conceptos de asegurado y beneficiario, el de la suscripción de un convenio especial en el que, de modo individual, quién pretenda obtener el acceso a la prestación de asistencia sanitaria, deba concertarlo con la administración sanitaria correspondiente mediante el pago de una contraprestación o cuota (art. 3.5 de la Ley 16/2003, en la redacción introducida por el art. 1.1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normativa básica estatal cierra toda posibilidad a las normas autonómicas de desarrollo para configurar un sistema de acceso a las prestaciones sanitarias que no atienda a los conceptos de asegurado o de beneficiario que han establecido las bases recogidas en el tantas veces citado art. 3 de la Ley 16/2003, a excepción del supuesto residual de la suscripción del convenio especial previsto en el apartado 5 del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 de la Ley 16/2003, de 28 de mayo, de cohesión y calidad del Sistema Nacional de Salud, en la redacción introducida por el artículo 1.1 del Real Decreto-ley 16/2012, garantiza la asistencia sanitaria en España, con cargo a fondos públicos, a través del Sistema Nacional de Salud, a aquellas personas que ostenten la condición de asegurado. Según el apartado uno tienen la condición de asegurado: (i) los ciudadanos de nacionalidad española o los extranjeros afiliados a la Seguridad Social como trabajadores por cuenta ajena o propia, en situación de alta o asimilada al alta; los pensionistas del Sistema de Seguridad Social; los perceptores de cualquier otra prestación periódica de la Seguridad Social (incluyendo la prestación y el subsidio de desempleo) y los inscritos en las oficinas de trabajo, una vez que hayan agotado la prestación o el subsidio de desempleo; (ii) el apartado 3 del mismo artículo 3 de la Ley 16/2003 amplía el colectivo de personas que pueden acceder a la condición de asegurado, aunque no cumplan ninguno de los requisitos anteriores, a quienes tengan la nacionalidad española o de algún otro Estado de la Unión Europea, del espacio económico europeo o de Suiza, y los extranjeros titulares de una autorización para residir en territorio español, siempre y cuando no superen el límite de ingresos que se determine reglamentariamente; (iii) el apartado 4 extiende la cobertura a personas que tampoco mantienen una vinculación personal directa con el Sistema de la Seguridad Social, como son los “beneficiarios”, categoría que comprende a los cónyuges y a las personas con una relación asimilada jurídicamente; a los excónyuges a cargo del asegurado; a los descendientes y personas asimiladas que sean menores de 26 años o que tengan una discapacidad de grado igual o superior al 65 por 100; (iv) el apartado 5 prevé el acceso a las prestaciones sanitarias de todas las personas que no tengan la condición de asegurado o de beneficiario mediante la correspondiente contraprestación o pago de una cuota derivada de la suscripción de un convenio especial (regulado por el Real Decreto 576/2013, de 26 de julio) y en el apartado 6 se mantiene el régimen específico de gestión indirecta de la asistencia sanitaria para las personas titulares o beneficiarias de los regímenes especiales de la Seguridad Social gestionados por diversas mutualidades.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la condición de asegurado y beneficiario del Sistema establecida en el artículo 3 de la Ley 16/2003, cumple la doble exigencia de ser formal y materialmente básica, pues se encuentra recogida en una norma con rango de ley y tal determinación ha sido considerada por la doctrina de este Tribunal como materialmente básica (entre otras, SSTC 136/2012, de 19 de junio, FJ 5, y 63/2017, de 25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establecido el carácter básico, tanto formal como material, de la normativa estatal, hemos de determinar, prosiguiendo con la segunda de las condiciones que son propias de un examen de constitucionalidad mediata como el que se plantea en el presente proceso, si el reconocimiento en el Decreto-ley del Consell de la Generalitat Valenciana 3/2015, del derecho de acceso a las prestaciones sanitarias de una serie de colectivos que no se encuentran identificados como asegurados o beneficiarios en la normativa básica estatal entra o no en contradicción efectiva e insalvable por vía interpretativa con la norma básica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como ya hemos señalado, el Decreto-ley 3/2015, extiende el acceso a las prestaciones sanitarias a las personas extranjeras no registradas ni autorizadas como residentes en España y con residencia efectiva en la Comunidad Valenciana, que no tengan la condición de aseguradas ni de beneficiarias del Sistema Nacional de Salud y que no puedan exportar el derecho a cobertura sanitaria en el Sistema Nacional de Salud desde sus países de origen, ni exista un tercero obligado a pago. De este modo, de forma expresa, lo que lleva a efecto esta norma es una ampliación de la cobertura sanitaria en el ámbito subjetivo de las prestaciones no contemplado por la normativa estatal, que como hemos señalado, incluye entre los sujetos que tienen la condición de asegurados a los extranjeros titulares de una autorización para residir en territorio español, pero no a los que no están registrados ni autorizados como residentes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al no atender al criterio de lo básico establecido en la norma estatal, el Decreto-ley del Consell de la Generalitat Valenciana 3/2015, debe declararse inconstitucional y nulo por vulneración del artículo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esta conclusión, no procede examinar el resto de motivos de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la inconstitucionalidad y nulidad del Decreto-ley del Consell de la Generalitat Valenciana 3/2015, de 24 de julio, por el que se regula el acceso universal a la atención sanitaria en la Comunidad Valenciana.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don Juan Antonio Xiol Ríos, don Cándido Conde-Pumpido Tourón y la Magistrada doña María Luisa Balaguer Callejón a la Sentencia dictada en el recurso de inconstitucionalidad núm. 6022-2015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particular por discrepar de la fundamentación y del fallo de la Sentencia recaída en el recurso de inconstitucionalidad núm. 6022-2015, interpuesto por el Presidente del Gobierno contra el Decreto-ley 3/2015, de 24 de julio, por el que se regula el acceso universal a la atención sanitaria en la Comunidad Valenciana.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son las mismas que han quedado detalladamente expuestas en el Voto particular formulado a la STC 134/2017, de 16 de noviembre, al que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diciembre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Antonio Narváez Rodríguez en relación con la Sentencia dictada en el recurso de inconstitucionalidad núm. 6022-2015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emito este Voto particular discrepante porque entiendo que el Decreto-ley 3/2015, de 24 de julio, del Consell de la Generalitat Valenciana, por el que se regula el acceso universal a la atención sanitaria en aquella Comunidad Autónoma no debió ser declarado inconstitucional y nulo, por haber sido dictado en el marco de las competencias de desarrollo de la sanidad que le confieren los artículos 149.1.16 CE y el artículo 54 del Estatuto de Autonomía de la precitada Comunidad Autónoma.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134/2017, de 16 de noviembre, al que me remito para evitar reiteraciones innecesarias.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diciembre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