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1135-2018 se impugna el Auto de la Sala de lo Militar del Tribunal Supremo recaída en recurso de casación núm. 35-2017, contra sentencia dictada por el Tribunal Militar Territorial Cuarto de fecha 27 de abril de 2017, en sumario 41-02-2015.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16 de abril de 2018, el Magistrado don Cándido Conde-Pumpido Tourón comunicó a los efectos oportunos que se abstenía de intervenir en el indicado recurso de amparo, de conformidad con el artículo 80 de la Ley Orgánica del Tribunal Constitucional, por concurrir la causa de abstención prevista en el artículo 219.2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219.2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1135-2018,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