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72</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21 de junio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interna de inconstitucionalidad núm. 1393-2018, planteada por la Sala Segunda del Tribunal Constitucional en relación con el artículo 188 apartado primero, párrafo primero, de la Ley 36/2011, de 10 de octubre, reguladora de la jurisdicción social. Han intervenido el Abogado del Estado y el Fiscal General del Estado. Ha sido Ponente el Magistrado don Alfredo Montoya Melgar,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providencia de 10 de abril de 2018, el Pleno de este Tribunal admitió a trámite una cuestión interna de inconstitucionalidad planteada por su Sala Segunda en el recurso de amparo núm. 1656-2017, en relación con el artículo 188, apartado primero, párrafo primero de la Ley 36/2011, de 10 de octubre, reguladora de la jurisdicción social (LJS), por posible vulneración del artículo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la presente cuestión interna de inconstitucionalidad son los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3 de abril de 2017 tuvo entrada en el registro general de este Tribunal escrito del Procurador de los Tribunales don Pablo José Trujillo Castellano, actuando en nombre y representación de doña S.F.M., por el que se interponía recurso de amparo contra el decreto de la Secretaría de Justicia de la Sección Segunda de la Sala Cuarta del Tribunal Supremo, de 7 de febrero de 2017, por el que se desestimó el recurso de reposición interpuesto contra la diligencia de ordenación dictada por la misma Secretaría de Justicia, el 1 de septiembre de 2016, que tuvo por no formalizado por dicha parte procesal, el escrito de impugnación del recurso de casación para la unificación de doctrina promovido en su contra por la entidad Bankia,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hechos de los que trae causa el recurso de amparo (tramitado ante la Sala Segunda de este Tribunal con el núm. 1656-2017)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1 de septiembre de 2016, el Letrado de la Administración de Justicia de la Sección Segunda de la Sala Cuarta del Tribunal Supremo, dictó diligencia de ordenación en el recurso de casación para la unificación de doctrina núm. 8/623/2016,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“Habiendo transcurrido el plazo concedido a la parte recurrida para la impugnación del recurso formalizado de contrario sin haberlo verificado, pasen los autos con el rollo al Ministerio Fiscal a fin de que informe por el plazo de diez días sobre la procedencia e improcedencia del recurso interpuesto, de conformidad con lo prevenido en el artículo 226.3 de la LJS. Contra esta resolución cabe recurso de reposición, ante el/la Letrado/a de la Administración de Justicia, en el plazo de cinco días, que no tendrá efectos suspensivos respecto a lo acordado”.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Contra dicha resolución se interpuso recurso de reposición por la representación procesal de la aquí recurrente en amparo, mediante escrito que tuvo entrada el 23 de septiembre de 2016 en el registro general del Tribunal Supremo, en el que se alegó que el escrito de impugnación del recurso de casación se había presentado dentro de plazo en el sistema Lexnet, recibiendo oportuno mensaje de acuse de recibo y conformidad de ello, y que la utilización de medios electrónicos para las comunicaciones procesales no puede traducirse en “un elemento distorsionador del principio de la tutela judicial efectiva, contenida en el art. 24.1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respuesta, el Letrado de la Administración de Justicia ya indicado dictó un decreto el 7 de febrero de 2017, desestimando el recurso. En apoyo a su decisión, la resolución expresa en su fundamento de Derecho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mero análisis del justificante telemático aportado por la recurrente nos permite concluir que, si bien el escrito de impugnación fue presentado a través de Lexnet con fecha 22-07-2016 y, por tanto, dentro del plazo que al efecto le fue conferido, referido escrito se presentó para surtir efectos en el recurso de casación ordinaria nº 1/623/2016 (distinto al presente RCUD, que es el 8/623/2016), pues así se refleja en el propio justificante telemático, donde figura en el campo ‘Tipo de procedimiento’: Casación laboral (001), lo que implica a priori que el escrito de impugnación pudiera no haberse presentado ‘en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renglón seguido, en el fundamento de Derecho segundo, tras recordar que “todos los escritos procesales deben presentarse, no solo en tiempo, sino también en forma, y que el cómputo de los plazos procesales es preclusivo”, y mencionar que la normativa reguladora de las comunicaciones y notificaciones efectuadas por vía telemática se contiene en el Real Decreto 1065/2015, cuyo anexo III indica los campos a cumplimentar en el sistema Lexnet, figurando entre ellos y de manera obligatoria el del tipo de procedimiento, excepto en los escritos iniciadores, “circunstancia que no concurre en nuestro caso”, el decreto razona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impugnación del recurso se presenta por la parte de forma errónea en un escrito de casación ordinaria, contemplado en el sistema Lexnet con el código 001, y no con el código 008, que corresponde a los recursos de casación para la unificación de doctrina. Esta circunstancia motivó que el escrito presentado por la recurrida nunca llegara a tener entrada en el sistema Lexnet en el procedimiento correcto, sin que el mismo pudiera surtir efecto procesal alguno, lo que motiv[ó] que el escrito de impugnación de la parte no fue presentado ‘en forma’, y sin que dicho error pueda ser imputado a un mal funcionamiento o inoperatividad del sistema telemático Lexnet, sino en todo caso al error inexcusable de la parte, no pudiendo generar dicha presentación errónea efecto procesal alguno en el presente recurso de casación para la unificación de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consecuencia de ello, según expresa el fundamento de Derecho tercero, es que “deberá procederse a la devolución del mismo [escrito de impugnación], dejando constancia del lugar donde figuraba unido por medio de la oportuna diligencia”. Debajo del fallo, el decreto indica que “frente a la presente resolución no cabe interponer recurso ordinario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alega la vulneración del derecho fundamental a la tutela judicial efectiva (art. 24.1 CE), en su vertiente de acceso a los recursos, por resultar falta de motivación e incongruente la respuesta dada por el Letrado de la Administración de Justicia de la Secretaría de la Sección Segunda de la Sala Cuarta del Tribunal Supremo, que acuerda tener por no formalizado el escrito de la recurrente, de impugnación al recurso de casación para la unificación de doctrina deducido en su contra. Sin negar la existencia de un error en la confección del formulario electrónico para la presentación del escrito citado, en concreto al seleccionar el código del tipo de procedimiento correspondiente al recurso de casación ordinario, en vez —como se debía— del código asignado a los recursos de casación para la unificación de doctrina, la demanda alega que el problema a debate no es la obligación legal de cumplimentar el escrito electrónico, la cual es clara, sino la obligación que incumbe a la propia Administración “a la hora de trasladar este requisito a la plataforma digital y cómo queda el campo a rellenar. Si es claro y preciso, si además indica su obligatoriedad bajo la forma de información que aparece junto al amparo, o bien, bajo la forma de bloqueo en la continuación del formulario on-line, advirtiendo de la falta o el error”. Reprocha así a las resoluciones del Letrado de la Administración de Justicia el no haber tenido en cuenta “si el instrumento técnico, plataforma digital, alerta o no del error”, y limitarse a aplicar el Real Decreto 1065/2015 al caso, sin mayor argumento, lo que “no resulta una interpretación lógica y coherente”.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Admitido el recurso de amparo por providencia de 17 de julio de 2017 de la Sección Cuarta del Tribunal Constitucional, se siguió la tramitación del recurso (núm. 1656-2017) conforme al cauce legalmente previsto hasta la conclusión del mismo, dictándose la providencia de 22 de enero de 2018, en cuya virtud, de conformidad con lo dispuesto en los artículos 55.2 y 35.2 de la Ley Orgánica del Tribunal Constitucional (LOTC) y con suspensión del plazo para dictar Sentencia, se acordó oír a las partes y al Ministerio Fiscal para que en el plazo común de diez días pudieran alegar lo que desearan sobre la pertinencia de plantear cuestión interna de inconstitucionalidad en relación con el artículo 188 apartado primero, párrafo primero de la Ley reguladora de la jurisdicción social. Este precepto excluye del recurso directo de revisión el decreto del Letrado de la Administración de Justicia que resuelve un recurso de reposición y no pone fin al procedimiento ni impide su continuación, pero conlleva la pérdida de un trámite procesal para la parte recurrida (impugnación del recurso de casación para unificación de doctrina deducido en su contra), teniendo en cuenta además que la STC 58/2016, de 17 de marzo, declaró la inconstitucionalidad y nulidad del primer párrafo del artículo 102 bis 2 de la Ley 29/1998, de 13 de julio, reguladora de la jurisdicción contencioso-administrativa, en la redacción dada al mismo por la Ley 13/2009, de 3 de noviembre, que resultaba de igual tenor que la norma por la cual se abre este trámite de audiencia.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Abierto el plazo de alegaciones, la Fiscal jefe ante este Tribunal Constitucional presentó escrito registrado el 6 de febrero de 2018, por el que consideró que “procede elevar al Pleno cuestión interna de inconstitucionalidad respecto del artículo 188, apartado primero, párrafo primero de la Ley 36/2011, de 10 de octubre, reguladora de la jurisdicción social, por oposición al artículo 24 CE”. A su criterio, y tras hacer referencia al ATC 163/2013, de 9 de septiembre, que acordó elevar al Pleno cuestión interna de inconstitucionalidad en relación con el artículo 102 bis, apartado segundo, de la Ley 29/1998, arriba mencionado, constata que el precepto que da lugar a la apertura del presente trámite de audiencia, como señala la propia providencia de esta Sala de 22 de enero de 2018, “es de igual tenor” que aquél, lo que justifica su conocimiento por el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representación procesal de la recurrente en amparo formalizó escrito registrado con fecha 12 de febrero de 2018, donde formuló sus alegaciones apoyando la “pertinencia” de plantear la referida cuestión interna de inconstitucionalidad, teniendo en cuenta lo declarado por la STC 58/2016.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5 de marzo de 2018, la Sala Segunda acuerda elevar al Pleno del Tribunal cuestión interna de inconstitucionalidad respecto del artículo 188, apartado primero, párrafo primero LJS, por oposición al artículo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citado Auto que atendido, de un lado, que la aplicación a la aquí recurrente del artículo 188, apartado primero, párrafo primero de la Ley reguladora de la jurisdicción social, deviene condicionante del correcto agotamiento de la vía judicial previa a su recurso de amparo; y de otro lado, que las razones para dictar el ATC 163/2013, de 9 de septiembre, se han visto respaldadas por la STC 58/2016, de 17 de marzo, respecto de un precepto que guardaba identidad (art. 102 bis.2 párrafo primero de la Ley reguladora de la jurisdicción contencioso-administrativa) con el que aquí nos ocupa y que fue declarado por esta última inconstitucional y nulo, resulta procedente elevar al Pleno cuestión de inconstitucionalidad respecto del artículo 188, apartado primero, párrafo primero, de la Ley 36/2011, de 10 de octubre, reguladora de la jurisdicción social, por excluir del recurso directo de revisión y de cualquier otro, el decreto del Letrado de la Administración de Justicia que, entre otras atribuciones, resuelve sobre el cumplimiento del trámite de presentación del escrito de impugnación del recurso de casación para la unificación de doctrina laboral, y al tenerlo por no presentado como aquí, precluye toda posibilidad de defensa en el procedimiento para la parte recurrida, lo que en palabras del ATC 163/2013, “puede suponer una desatención del derecho a la tutela judicial efectiva del artículo 24.1 CE”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abril de 2018, el Pleno del Tribunal Constitucional acordó tener por planteada la presente cuestión interna de inconstitucionalidad, en aplicación de los artículos 55.2 y 35.2 de la Ley Orgánica del Tribunal Constitucional; reservarse su conocimiento y, de conformidad con el artículo 37.3 LOTC, dar traslado de las actuaciones recibidas al Congreso de los Diputados y al Senado, por conducto de sus Presidentes, al Gobierno, por conducto del Ministro de Justicia, y al Fiscal General del Estado, para que en el plazo improrrogable de quince días pudieran personarse en el proceso y formular las alegaciones que estimasen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26 de abril de 2018 tuvo entrada en el registro general de este Tribunal comunicación del Presidente del Senado dando cuenta de que la Mesa de la Cámara acordó personarse en el proceso y ofrecer su colaboración a los efectos del artículo 88.1 LOTC. Idéntico ofrecimiento por parte del Congreso de los Diputados fue comunicado por su Presidente a este Tribunal mediante oficio registrado el 27 de abril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se personó en el proceso y formuló sus alegaciones por escrito registrado el 8 de mayo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Abogado del Estado que el precepto cuestionado es idéntico al, en su momento vigente, artículo 102 bis, apartado segundo de la Ley reguladora de la jurisdicción contencioso-administrativa. Respecto de este precepto, la STC 58/2016, de 17 de marzo, resolvió la cuestión interna de inconstitucionalidad núm. 5344-2013 planteada por el ATC 163/2013, y lo hizo en sentido estimatorio, declarando la inconstitucionalidad y nulidad del primer párrafo del artículo 102 bis 2, párrafo primero de la Ley reguladora de la jurisdicción contencioso-administrativa, concluyendo que la norma entonces cuestionada “incurre en insalvable inconstitucionalidad al crear un espacio de inmunidad jurisdiccional incompatible con el derecho fundamental a la tutela judicial efectiva y la reserva de jurisdicción a los Jueces y Tribunales integrantes del poder judicial” (STC 58/2016,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este presupuesto, el Abogado del Estado considera que procede solicitar al Tribunal que dice una Sentencia conforme a Derecho, de acuerdo con el precedente citado. Ahora bien, a dicha alegación, se añade la propuesta, conforme estableció el último párrafo de la STC 58/2016, en relación con la Ley reguladora de la jurisdicción contencioso-administrativa, que, en la Sentencia, se haga una declaración relativa a que “en tanto el legislador no se pronuncie al respecto, el recurso judicial procedente frente al decreto del Letrado de la Administración de Justicia resolutivo de la reposición ha de ser el directo de revisión al que se refiere el propio art 188 de la Ley 36/2011, de 10 de octubre”. De esta manera se evitarían los perjuicios que la anulación del precepto puede producir.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mediante escrito registrado el 18 de mayo de 2018, afirma que la aplicación de la doctrina de la STC 58/2016 a la presente cuestión de inconstitucionalidad debe determinar que también el artículo 188, apartado primero, párrafo primero de la Ley reguladora de la jurisdicción social debe ser declarado inconstitucional por contravenir el derecho a la tutela judicial efectiva y al principio de exclusividad jurisdiccional (arts. 24.1 y 117.3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el precepto cuestionado, al excluir del recurso jurisdiccional el decreto definitivo del Letrado de la Administración de Justicia, al tratarse de un decreto resolutivo de la reposición, impide la revisión por el Juez o Tribunal titulares en exclusiva de la potestad jurisdiccional, de una cuestión en que resulta afectado un derecho fundamental, en el presente supuesto el derecho de acceso a los recursos, cercenando el derecho del justiciable de someter a la decisión última del Juez o Tribunal, la resolución de una cuestión que atañe a sus derechos e intereses legítimos, con afectación de su derecho fundamental al acceso a los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Fiscal General del Estado señalando que, a su juicio, el fallo de esta cuestión interna de inconstitucionalidad debe precisar, al igual que en la reiterada STC 58/2016, que, en tanto el legislador no se pronuncie al respecto, el recurso judicial procedente debe ser el directo de revisión al que se refiere el propio artículo 188.1 de la Ley reguladora de la jurisdicción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19 de junio de 2018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cuestión interna de inconstitucionalidad se plantea en relación con el artículo 188, apartado primero, párrafo primero, de la Ley 36/2011, de 10 de octubre, reguladora de la jurisdicción social (LJS), por posible vulneración del artículo 24.1 CE. El precepto cuestionado establece el régimen de impugnación de las resoluciones de los secretarios judiciales (actualmente letrados de la Administración de Justicia) en la jurisdicción social, en los términos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 el decreto resolutivo de la reposición no se dará recurso alguno, sin perjuicio de reproducir la cuestión al recurrir, si fuere procedente, la resolución definitiva.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Cabrá recurso directo de revisión contra los decretos por los que se ponga fin al procedimiento o impidan su continuación. Dicho recurso carecerá de efectos suspensivos sin que, en ningún caso, proceda actuar en sentido contrario a lo que se hubiese resuelto.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Cabrá interponer igualmente recurso directo de revisión contra los decretos en aquellos casos en que expresamente se prevea”.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planteamiento de la cuestión interna de inconstitucionalidad [art. 55.2 de la Ley Orgánica del Tribunal Constitucional (LOTC)] considera que el artículo 188, apartado primero, párrafo primero LJS, podría vulnerar el derecho a la tutela judicial efectiva (art. 24.1 CE), en la medida en que excluye la posibilidad de que el decreto del Letrado de la Administración de Justicia que resuelve el recurso de reposición contra sus propias diligencias de ordenación —y, entre ellas, la que resuelve sobre el cumplimiento del trámite de presentación del escrito de impugnación del recurso de casación para unificación de doctrina, como sucede en el proceso a quo—, sea revisado por el Juez o Tribunal a través de un recurso directo de revisión. Se priva con ello al justiciable de la posibilidad de someter a la decisión última del titular del órgano una cuestión que afecta a un derecho fundamental, en el caso, la vulneración del derecho al recurso, faceta del derecho a la tutela judicial efectiva que garantiza el artículo 24.1 CE. Recuerda el Auto que la STC 58/2016, de 17 de marzo, ha declarado inconstitucional y nulo el primer párrafo del artículo 102 bis.2 de la Ley 29/1998, de 13 de julio, reguladora de la jurisdicción contencioso-administrativa (LJCA), en la redacción dada por la Ley 13/2009, de 3 de noviembre, de reforma de la legislación procesal para la implantación de la nueva oficina judicial, cuya redacción es idéntica a la del precepto de la Ley reguladora de la jurisdicción social aquí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y el Fiscal General del Estado, partiendo de lo dispuesto en la citada STC 58/2016, de 17 de marzo, solicitan la 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precepto que es objeto de la presente cuestión de inconstitucionalidad está en directa conexión con la articulación procesal del modelo de oficina judicial que diseñó la Ley Orgánica 19/2003, de 23 de diciembre, de modificación de la Ley Orgánica 6/1985, de 1 de julio, del Poder Judicial (LOPJ), y desarrolló la Ley 13/2009, de 3 de noviembre, de reforma de la legislación procesal para la implantación de la nueva oficina judicial, una de cuyas claves es potenciar la intervención de los Letrados de la Administración de Justicia. Así, el Letrado de la Administración de Justicia, “además de ejercer en exclusividad su tradicional función de fedatario público dentro del proceso, así como la de impulso de las actuaciones procesales que ya tenía atribuida (por medio de las diligencias de ordenación), asume ahora también otras funciones ‘en materias colaterales a la función jurisdiccional’ (preámbulo de la Ley 13/2009) y se le reconoce la facultad de dictar determinadas resoluciones motivadas (decretos), relevantes para la buena marcha del proceso” (STC 58/2016, de 17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marco de la moderna oficina judicial, “la Ley 13/2009 acomete una minuciosa reforma horizontal de las leyes procesales en todos los órdenes jurisdiccionales. Introduce en cada una de ellas normas generales y especiales expresivas de los supuestos en que las ‘resoluciones procesales’ —denominación que engloba en la nueva nomenclatura legal tanto a las ‘resoluciones judiciales’, dictadas por Jueces o Tribunales, como las de los Letrados de la Administración de Justicia, como expresan el artículo 206 de la Ley de enjuiciamiento civil (LEC) y los artículos 244 y 456 LOPJ— deben ser dictadas por el Juez o Tribunal o por el Letrado de la Administración de Justicia. Se indica igualmente la denominación y forma de la resolución de que se trate (providencias, autos y sentencias en el caso de las resoluciones judiciales; diligencias y decretos en el caso de las resoluciones de los Letrados de la Administración de Justicia), así como su régimen de impugnación. En tal sentido el artículo 456.4 LOPJ, en la redacción resultante de la Ley Orgánica 7/2015, de 21 de julio, determina con carácter general que ‘las diligencias de ordenación y los decretos serán recurribles en los casos y formas previstos en las leyes procesales’” (STC 58/2016, de 17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contexto de esta evolución normativa se inscriben las previsiones de la Ley reguladora de la jurisdicción social para el proceso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los artículos 186.1 y 188 LJS regulan el régimen de los recursos en el proceso laboral contra las resoluciones del Letrado de la Administración de Justicia. Conforme al primero de ellos, contra las diligencias de ordenación y decretos no definitivos dictados por éste cabe recurso de reposición ante el propio Letrado que dictó la resolución recurrida, excepto en los casos en que la ley prevea recurso directo de revisión. A su vez, contra los decretos que pongan fin al procedimiento o impidan su continuación y en los demás casos legalmente previstos, cabrá recurso directo de revisión, a resolver por el Juez o Tribunal, según proceda. Sin embargo, el artículo 188.1 párrafo primero indica que contra los decretos del Letrado de la Administración de Justicia resolutorios del recurso de reposición promovido contra las diligencias de ordenación y decretos no definitivos, “no se dará recurso alguno”, sin perjuicio de reproducir la queja al recurrir, en su caso, la resolución definitiva que recaiga en el proceso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en esta concreta previsión legal de exclusión de recursos, contenida como decíamos en el primer párrafo del artículo 188.1, en la que reside la duda que se plantea en la presente cuestión interna de inconstitucionalidad, a la vista del razonamiento que se contiene en el Auto de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duda de constitucionalidad afecta, pues, al régimen de recursos legalmente establecido contra los decretos de los Letrados de la Administración de Justicia en el proceso laboral resolutivos de la reposición, “en la medida en que su aplicación pueda impedir que las decisiones procesales de aquellos en las que resulte afectado un derecho fundamental … sean revisadas por los Jueces y Tribunales, titulares en exclusiva de la potestad jurisdiccional (art. 117.3 CE). Se vedaría así que los Jueces y Magistrados, como primeros garantes de los derechos fundamentales en nuestro ordenamiento jurídico, dispensen la tutela judicial efectiva sin indefensión que a todos garantiza el artículo 24.1 CE y hagan efectiva la subsidiariedad que caracteriza al proceso constitucional de amparo (por todas, SSTC 147/1994, de 12 de mayo, FJ 2; 71/2000, de 13 de marzo, FJ 3; 214/2000, de 18 de septiembre, FJ 3; 13/2005, de 31 de enero, FJ 3, y 150/2011, de 29 de septiembre, FJ 11)” (STC 58/2016, de 17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clave de la cuestión planteada reside, por tanto, en determinar si la previsión contenida en el primer párrafo del artículo 188.1 LJS es compatible con el derecho a la tutela judicial efectiva sin indefensión que garantiza el artículo 24.1 CE y con el principio de exclusividad de la potestad jurisdiccional consagrado por el artículo 117.3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previsión legal cuestionada tiene idéntica formulación que la del artículo 102 bis, apartado segundo LJCA, en la redacción dada al mismo por la Ley 13/2009, de 3 de noviembre, que fue declarado inconstitucional y nulo por la STC 58/2016, de 17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problema que se plantea en la presente cuestión interna reside, justamente, en que no es descartable la eventualidad de que existan supuestos en los que la decisión del Letrado de la Administración de Justicia excluida por el legislador del recurso de revisión ante el Juez o Tribunal (párrafo primero del art. 188.1 LJS) “concierna a cuestiones relevantes en el marco del proceso, que atañen a la función jurisdiccional reservada en exclusiva a Jueces y Magistrados (art. 117.3 CE), a quienes compete dispensar la tutela judicial efectiva sin indefensión que a todos garantiza el art. 24.1 CE” (STC 58/2016,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acontece precisamente en el supuesto al que se refiere la Sala Segunda de este Tribunal al plantear la presente cuestión interna de inconstitucionalidad, esto es, la diligencia de ordenación dictada por el Letrado de la Administración de Justicia por la que se tiene por no formalizado el escrito de impugnación al recurso de casación para unificación de doctrina (art. 226 LJS). Esta decisión no trajo consigo la finalización de ese procedimiento, aunque sí la imposibilidad de presentar alegaciones en su defensa contra el recurso deducido en su contra, de manera que las resoluciones dictadas por el Letrado de la Administración de Justicia no han podido ser objeto de control jurisdiccional por los Magistrados de la Sección Segunda de la Sala Cuarta del Tribunal Supremo, al no permitirlo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problema planteado, como sucedía también en la STC 58/2016, no se puede solventar con la previsión del párrafo primero del artículo 188.1 LJS de “reproducir la cuestión al recurrir, si fuere procedente, la resolución definitiva”, pues esta posibilidad sólo existe cuando la resolución definitiva del proceso laboral sea susceptible de recurso y en este caso no lo 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ha de señalarse que la existencia en nuestro ordenamiento jurídico de instrumentos o remedios alternativos al régimen de recursos, como son la declaración de nulidad del artículo 240.2 LOPJ y el incidente de nulidad de actuaciones del artículo 241 LOPJ, no permite tampoco una interpretación conforme a la Constitución del precepto legal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previsión del artículo 240.2 LOPJ a cuyo tenor “el Juzgado o Tribunal podrá, de oficio o a instancia de parte, antes de que hubiera recaído resolución que ponga fin al proceso, y siempre que no proceda su subsanación, declarar, previa audiencia de las partes, la nulidad de todas las actuaciones o de alguna en particular”, hay que recordar que “esta nulidad de pleno derecho de los actos procesales ha de referirse a alguno de los casos enumerados por el artículo 238 LOPJ, lo que determina la inviabilidad de este remedio procesal para otros supuestos” (STC 58/2016, de 17 de marzo, FJ 6). Tal acontecería, precisamente, en el asunto suscitado en el proceso a quo, que da lugar al planteamiento de la presente cuestión interna de inconstitucionalidad, pues el Letrado de la Administración de Justicia no ha prescindido de una norma esencial del procedimiento, sino que se ha limitado a aplicar el artículo 188.1 LJS, que no permite recurso; por ello, este acto procesal no tiene cabida en ninguno de los supuestos tasados por el artículo 238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la vía del incidente de nulidad de actuaciones que regula el art 241 LOPJ permite salvar la duda de constitucionalidad planteada. Este remedio excepcional lo es frente a resoluciones judiciales que pongan fin al proceso y sean firmes (esto es, no susceptibles de recurso ordinario ni extraordinario), mientras que la diligencia del Letrado de la Administración de Justicia por la que resuelve sobre el cumplimiento del trámite de presentación del escrito de impugnación del recurso de casación para unificación de doctrina no pone fin al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4. Como señala la STC 58/2016, FJ 7, “el derecho fundamental garantizado por el artículo 24.1 CE comporta que la tutela de los derechos e intereses legítimos de los justiciables sea dispensada por los Jueces y Tribunales, a quienes está constitucionalmente reservada en exclusividad el ejercicio de la potestad jurisdiccional (art. 117.3 CE). Este axioma veda que el legislador excluya de manera absoluta e incondicionada la posibilidad de recurso judicial contra los decretos de los Letrados de la Administración de Justicia resolutorios de la reposición”, como acontece en el cuestionado apartado primero del artículo 188.1 LJS. “Entenderlo de otro modo supondría admitir la existencia de un sector de inmunidad jurisdiccional, lo que no se compadece con el derecho a la tutela judicial efectiva (así, STC 149/2000, de 1 de junio, FJ 3, para otro supuesto de exclusión de recurso judicial) y conduce a privar al justiciable de su derecho a que la decisión procesal del Letrado de la Administración de Justicia sea examinada y revisada por quien está investido de jurisdicción (esto es, por el Juez o Tribunal), lo que constituiría una patente violación del derecho a la tutela judicial efectiva (SSTC 115/1999, de 14 de junio, FJ 4, y 208/2015, de 5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párrafo primero del artículo 188.1 LJS (“Contra el decreto resolutivo de la reposición no se dará recurso alguno, sin perjuicio de reproducir la cuestión al recurrir, si fuere procedente, la resolución definitiva”) incurre en insalvable inconstitucionalidad “al crear un espacio de inmunidad jurisdiccional incompatible con el derecho fundamental a la tutela judicial efectiva y la reserva de jurisdicción a los Jueces y Tribunales integrantes del poder judicial”. El precepto cuestionado, “en cuanto excluye del recurso judicial a determinados decretos definitivos del Letrado de la Administración de Justicia (aquellos que resuelven la reposición), cercena ... el derecho del justiciable a someter a la decisión última del Juez o Tribunal, a quien compete de modo exclusivo la potestad jurisdiccional, la resolución de una cuestión que atañe a sus derechos e intereses y legítimos” (STC 58/2016,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Nuestro fallo ha de declarar, por tanto, la inconstitucionalidad y nulidad del párrafo primero del artículo 188.1 LJS, debiendo precisarse, al igual que hicimos en la STC 58/2016, FJ 7, que, en tanto el legislador no se pronuncie al respecto, el recurso judicial procedente frente al decreto del Letrado de la Administración de Justicia resolutivo de la reposición ha de ser el directo de revisión al que se refiere el propio artículo 188.1 LJS.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presente cuestión de inconstitucionalidad y, en su virtud, declarar la inconstitucionalidad y nulidad del primer párrafo del artículo 188.1 de la Ley 36/2011, de 10 de octubre, reguladora de la jurisdicción social.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junio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