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don Andrés Ollero Tassara, don Fernando Valdés Dal-Ré, don Juan Antonio Xiol Ríos, don Pedro José González-Trevijano Sánchez, don Antonio Narváez Rodríguez,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210-2013, promovido por la asociación de padres de alumnos Torrevelo del colegio homónimo, representada por el Procurador de los Tribunales don Alejandro González Salinas y asistida por el Abogado don Valeriano Hernández-Tavera Martín, contra las resoluciones de la Consejería de Educación y del Consejo de Gobierno de Cantabria de 14 de abril y 13 de agosto de 2009, respectivamente; la Sentencia de 22 de junio de 2011 de la Sección primera de la Sala de lo Contencioso-Administrativo del Tribunal Superior de Justicia de Cantabria en el procedimiento ordinario núm. 545-2009; y la Sentencia y el Auto dictados en 23 de julio y 29 de noviembre de 2012, respectivamente, por la Sección Cuarta de la Sala de lo Contencioso-Administrativo del Tribunal Supremo en el recurso de casación núm. 4591-2011.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enero de 2013, el Procurador de los Tribunales don Alejandro González Salinas, en nombre y representación de la asociación de padres de alumnos Torrevelo, interpone recurso de amparo contra las resoluciones administrativas y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Cantabria hay dos colegios que pertenecen a Fomento de Centros de Enseñanza de Cantabria, S.A., sociedad del Grupo Educativo Fomento: Torrevelo (masculino), que era un colegio concertado desde 1988, y Peñalabra (femenino). Forma parte del “carácter propio” de estos colegios la llamada educación “diferenciada” que, en contraste con la “coeducación” o “educación mixta”, se basa en la separación de alumnos y alumnas.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6 de febrero de 2009, Fomento de Centros de Enseñanza, S.A., en representación del colegio Torrevelo, solicita, por un lado, el acceso al régimen de concierto de seis unidades de educación infantil y, por otro, la renovación del concierto de seis unidades de educación primaria y cuatro de educación secundaria obligatoria. Por resolución de 14 de abril de 2009, la Consejería de Educación del Gobierno de Cantabria deniega todo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motiva primero la denegación del acceso al concierto, apoyándola en la redacción originaria de la Ley Orgánica 2/2006, de 3 de mayo, de educación (LOE), el Real Decreto 2377/1985 y dos indicadores (volumen de estudiantes acogidos al transporte escolar y lugar de residencia de los 135 alumnos matriculados). Razona que el “centro Torrevelo no satisface necesidades educativas existentes en su zona de escolarización”; “la oferta educativa del municipio en que se ubica el colegio”; “queda garantizada sin necesidad de concertar el nivel de Educación Infantil”; hay un “excedente de plazas suficientes para absorber la demanda educativa del colegio” y el “centro no acredita atender a poblaciones escolares en condiciones socioeconómicas desfavorables”.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solicitud de renovación, la resolución realiza primero una serie de consideraciones generales: el artículo 2 del Acuerdo internacional de 14 de diciembre de 1960 contra las discriminaciones en la esfera de la enseñanza posibilita la educación diferenciada, pero no se pronuncia sobre si las correspondientes administraciones deben subvencionarla; el derecho a la creación y dirección de centros docentes no incluye la elección del alumnado, como señala la STS de 16 de abril de 2008; la disposición adicional vigésima quinta LOE prevé medidas de fomento de la igualdad efectiva entre hombres y mujeres para los centros que desarrollen el principio de coeducación en todas las etapas educativas, lo que da a entender que la educación diferenciada es admisible, si bien todo centro público o privado concertado debe cumplir “las normas de admisión previstas” en el artículo 84 LOE. A la vista de lo anterior, concluye: “Todo ello significa que, aunque resulte factible la existencia de sistemas o establecimientos de enseñanza separados para los alumnos del sexo masculino y para los de sexo femenino, para que un centro de estas características pueda acceder al régimen de conciertos debe, entre otros requisitos, escolarizar a sus alumnos conforme a las previsiones del artículo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84.3 LOE, al igual que el artículo 2.5 del Decreto cántabro 16/2009, de 12 de marzo, establece en relación con la “admisión de alumnos”, que “en ningún caso habrá discriminación por razón de nacimiento, raza, sexo, religión, opinión o cualquier otra condición o circunstancia personal o social”; y el artículo 8 del citado decreto reproduce los criterios prioritarios de admisión fijados en el artículo 84.2 LOE, a la vez que determina los criterios que dirimirán el empate. De estas previsiones la resolución “infiere que todos los centros sostenidos con fondos públicos deberán dar el mismo tratamiento a las diversas solicitudes de admisión de niños y niñas, por cuanto no cabe realizar una discriminación en el procedimiento de admisión como consecuencia del sexo del solicitante”. Tal conclusión deriva del “análisis comparativo del articulado de la LOE con el de la derogada Ley Orgánica 10/2002, de 23 de diciembre, de calidad de la educación y del artículo 20.2 de la LODE [Ley Orgánica 8/1985, de 3 de julio, reguladora del derecho a la educación], también derogado”, que no hacían referencia a la discriminación por razón de sexo, como destaca la Sentencia del Tribunal Supremo de 26 de junio de 2006. La resolución entiende que “la modificación operada por el legislador resulta de trascendental importancia para la resolución del presente expediente” porque “permitir el acceso únicamente a los alumnos varones a un centro concertado vulneraría los criterios generales de admisión”. Concluye de este modo denegando la solicitud de renovación y estableciendo la prórroga anual del concierto reglamentariamente prevista para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esta resolución, varias personas físicas y jurídicas interponen recursos de alzada, entre ellas la asociación de padres de alumnos Torrevelo, que es la demandante en el presente proceso constitucional. Tales recursos son desestimados por acuerdo del Consejo de Gobierno de Cantabria de 13 de agosto de 2009, que rechaza también el interpuesto contra la denegación de acceso al régimen de concierto de seis unidades de educación primaria y cuatro de educación secundaria obligatoria del colegio Peñalabra (femenino), perteneciente igualmente a Fomento de Centros de Enseñanza de Cantabria,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acceso al concierto, el Consejo de Gobierno de Cantabria razona in extenso que los colegios Torrevelo y Peñalabra no satisfacen necesidades educativas existentes en su zona de escolarización. Respecto de la renovación del concierto del colegio Torrevelo, el Gobierno cántabro reitera también los argumentos de la Consejería de Educación afirmando con cita de la Sentencia del Tribunal Supremo de 26 de junio de 2006 que la inclusión en el artículo 84.3 LOE del sexo como causa de discriminación excluye la educación diferenciada del régimen de financiación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asociaciones de padres de alumnos de los colegios Torrevelo y Peñalabra interponen recurso contencioso-administrativo contra el indicado acuerdo, que es desestimado por Sentencia de 22 de junio de 2011 de la Sala de lo Contencioso-Administrativo del Tribunal Superior de Justicia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considera que la enseñanza diferenciada es contraria al artículo 84.3 LOE interpretado como un cambio normativo que impide la concertación con centros monoeducacionales. Tras repasar la doctrina del Tribunal Supremo que afirma que el derecho fundamental de crear y dirigir centros docentes no comprende la elección del alumnado, al menos cuando se trata de centros sostenidos con fondos públicos, señala en su fundamento jurídico 5: “La contundencia y claridad del pronunciamiento de la STS, Sala 3, sec. 4, 24-2-2010, rec. 2223/2008, obliga a recalcarlo pues zanja directamente la cuestión material sobre la interpretación del artículo 84. La educación separada por sexos era conforme en España hasta la derogación de la Ley Orgánica 10/2002. Y ‘dejó de serlo para los Centros Docentes sostenidos con fondos públicos una vez que la Ley Orgánica 2/2006 introdujo como criterio de no discriminación en el artículo 84 en el proceso de admisión de alumnos el relativo al sexo imponiendo definitivamente en esos centros el criterio de la coeducación’. Por tanto, sí que existe una innovación legislativa que introduce el criterio de no discriminación en el proceso de admisión y la imposición de un criterio de coeducación según interpretación, no ya de la Sala sino del propio Tribunal Supremo”. Por eso “la coeducación [es] una exigencia actual en el vigente ordenamiento que todos los centros han de cumplir para acceder al régimen de concierto”.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casación, es desestimado por la Sentencia de 23 de julio de 2012 de la Sección cuarta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órgano judicial que la Administración ha interpretado la inclusión de la prohibición de discriminación por razón de sexo en el artículo 84 LOE como una prohibición de concertación de la educación “diferenciada”. Tal criterio, afirma el Tribunal Supremo, “no cuestiona la existencia de la educación diferenciada, tan legítima como el modelo de coeducación que preconiza la Ley, pero sí se ajusta al mandato legal que descarta que la misma pueda acogerse al sistema de enseñanza gratuita de centros concertados sostenidos con fondos públicos. Y ello porque esa es la opción legítima que adopta el legislador y que no contraría el artículo 27.9 de la Constitución”. Para este órgano judicial la educación diferenciada es un modelo pedagógico constitucionalmente aceptable que, no obstante, no puede acceder a la financiación pública en virtud de la prohibición de discriminación por razón de sexo. El Tribunal Supremo admite que la disposición adicional vigésimo quinta de la LOE, al mencionar los centros que “desarrollen el principio de coeducación en todas las etapas educativas” y que “los mismos serán objeto de atención preferente y prioritaria”, “no excluye la existencia en el sistema educativo español de otros centros que no sigan ese modelo”. También que en los artículos 116.1, 108 y 109 LOE “en modo alguno se menciona entre esos criterios que permiten la concertación [en caso de que varios centros cumplan todos los requisitos] el que los centros se acojan al sistema de coeducación”. Sin embargo, “es obvio que, previamente, el artículo 84 de la Ley 2/2006 que expresamente se refiere a ‘la admisión de alumnos’ ha excluido de la posibilidad de concertación a los centros de educación diferenciada por sexos, al prohibir en su número 3 la discriminación por sexo en la admisión de alumnos, existencia de discriminación que es previa al cumplimiento del resto de condiciones que se exigen para lograr la suscripción del concierto”. En cuanto a la denegación del acceso al concierto por incumplimiento de las necesidades de escolarización, el órgano judicial declara que si, en realidad, el centro cumplía tales necesidades “carece de relevancia, ya que, como expusimos más arriba, la razón exclusiva de la denegación de concertación de nuevas unidades así como de renovación de las existentes fue la prohibición de discriminación por razón de sexo en la admisión de alumnos que estableció el artículo 84.3 de la Ley Orgánica 2/2006 y que la Comunidad Autónoma introdujo ya en sus normas de desarrollo”. Insiste en que “nadie puso en duda la legitimidad del sistema de educación diferenciada; cuestión distinta es que a partir de la entrada en vigor de la Ley 2/2006 sea posible que estos centros privados puedan tener la condición de concertados sostenidos con fondos públicos, cuando expresamente en el régimen de admisión de alumnos se prohíbe la discriminación por razón de sexo, artículo 84.3 de la Ley”. Considera, además, que “esa imposibilidad de obtener conciertos… tampoco perturba ningún derecho constitucional de los padres que conservan el derecho de libre elección del centro y el de los titulares de la creación de centros con ideario o carácter propio, y sin que se vulnere el número 9 del artículo 27 de la Constitución porque determinados centros no puedan acceder al concierto si no reúnen los requisitos que la Ley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cuenta con un voto particular en el que se afirma que la “existencia, validez y realidad de la enseñanza diferenciada y su posibilidad de participar en conciertos educativos con la Administración está reconocida en nuestro ordenamiento sin ninguna duda y sin ninguna excepción hasta la Ley 2/2006, basta para ello apreciar la existencia de numerosos conciertos educativos, con Centros o Colegios de Educación diferenciada, como por ejemplo el de autos, y el reconocimiento que de ello han hecho numerosas sentencias entre ellas la de 30 de diciembre de 1999 de la Audiencia Nacional y las de 26 de junio de 2006 y de 11 de julio de 2008 de esta Sala Tercera del Tribunal Supremo”. El problema “surge por tanto —afirma— a partir de la Ley 2/2006”. Entiende que “desde luego la declaración de la sentencia recurrida sobre que el artículo 84 ha establecido que solo la enseñanza obligatoria impartida en régimen de coeducación podrá ser financiada con recursos públicos, creo que no es de recibo y se debe así declarar pues el artículo 84 no dice eso ni está regulando el régimen de conciertos”. Añade que no está conforme con que “se apliquen, como hace la Administración y la sentencia recurrida, las mismas normas a la renovación de un concierto que al acceso a un nuevo concierto, y con que se deniegue la renovación por incumplimiento de los requisitos de admisión, pues cuando existe un convenio, aparte de que ya se valoraron las condiciones de admisión es obligado valorar las condiciones de ese Convenio y el conjunto de intereses que se tuvieron en cuenta para aprobarlo junto con las obligaciones y expectativas de derecho que para cada uno de los intervinientes existían, y también en fin los perjuicios que la extinción del convenio para cada parte pueden ocasionar ello, por todo lo que entiendo que si para la celebración de un nuevo convenio no había dificultad sino que era obligado el valorar las condiciones de admisión que establece la Ley 2/2006, por contra para la renovación del convenio existente, ya no podía aplicarse sin más esa norma en el particular que regula las condiciones de admisión, pues también se habrían de haber valorado las expectativas y derechos que ese convenio generaba a favor del titular del Centro, de acuerdo con los principios de confianza legítima y de seguridad jurídica”. Concluye, a la vista de la Constitución, la legislación internacional y comunitaria y la propia LOE, que la educación diferenciada no es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la indicada Sentencia, las asociaciones de padres de alumnos de los colegios Torrevelo y Peñalabra formulan incidente de nulidad por vulneración de los derechos fundamentales a la tutela judicial efectiva, a la educación así como a la igualdad y no discriminación, que es desestimado por Auto de 29 de noviembre de 2012 de la Sección Cuarta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rechazar la vulneración procesal, el órgano judicial descarta también la violación de los artículos 27 y 14, resumiendo el razonamiento de la Sentencia impugnada: “La razón esencial [de la confirmación de la Sentencia de la Sala de instancia] era el cambio legislativo introducido en la Ley Orgánica de Educación 2/2006 cuyo artículo 84 dedicado a la admisión de alumnos… introdujo en su número 3 entre los criterios por los que no se podía excluir a un alumno de un centro el del sexo del mismo, de modo que la sentencia no innovó nada en relación con la admisión de alumnos sino que fue el legislador el que lo hizo dando lugar a la decisión de la Administración que denegó para el futuro la concertación de aquellos centros que no admitieran alumnos de ambos sexos, llevando a cabo el modelo de coeducación que establecía el legislador. Sin que esa decisión como también concluyó la sentencia, vulnerase el derecho a la educación como pretendían las asociaciones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las resoluciones administrativas y judiciales señaladas, pero, según resalta en su apartado de “hechos”, discute únicamente la denegación de la renovación del concierto. Deja fuera la denegación del acceso al concierto de nuevas unidades de educación, que la Administración cántabra fundó en la ausencia de “necesidades de escolarización”.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refiere primero, todavía en el apartado de “hechos”, a la vulneración denunciada del derecho fundamental a la tutela judicial efectiva. Afirma la asociación recurrente que carece de toda lógica que la educación diferenciada haya pasado a discriminar por razón de sexo sólo a partir de 2006, que lo haya hecho a los solos efectos de la financiación y que todo ello sea consecuencia exclusiva de la inclusión de la palabra sexo en el artículo 84.3 LOE. Si la educación diferenciada es discriminatoria, tendría que haberlo sido antes de la LOE y a todos los efectos. Por eso, según la recurrente, la tesis del Tribunal Supremo no es razonable, sin que, por lo demás, la Sentencia haga intento alguno de explicarla, razón por la que habría vulnerado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demás quejas, los “fundamentos” de la demanda empiezan razonando que la educación diferenciada no es discriminatoria. Realizan en este sentido una serie de consideraciones generales: sería “extraordinariamente raro” que las propias víctimas y sus padres alentasen una discriminación que, por lo demás, afectaría igualmente a ambos sexos, varones y mujeres. A su vez, el tipo de separación en que consiste esta modalidad educativa se produce sin ningún escándalo en multitud de áreas de la vida social (deporte, camerinos, aseos, coros, desfiles de moda, cárceles…). La recurrente señala después que varios textos de Derecho internacional y comunitario no consideran discriminatoria la enseñanza diferenciada e invoca jurisprudencia del Tribunal Europeo de Derechos Humanos según la que “una distinción es discriminatoria si carece de justificación objetiva y razonable”. Se refiere a continuación a una serie de documentos para acreditar que los países de nuestro entorno aceptan o promueven la educación diferenciada (Alemania, Inglaterra, Escocia, Estados Unidos). Trae a colación también la observación de la Equality and Human Rights Commission de Inglaterra en cuanto a que los colegios mixtos pueden producir discriminación por razón de sexo en la admisión (si intentan mantener el equilibrio entre géneros por el procedimiento de admitir un sexo cuando las plazas son limitadas o si las estadísticas reflejan que un número significativo de alumnos del mismo sexo tiene dificultades para cumplir un requisito exigido por igual a varones y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este sentido que la educación diferenciada forma parte del “carácter propio” de los colegios del fomento de centros de enseñanza. La opción por esta modalidad educativa responde a razones tanto científicas como morales, religiosas o ideológicas. En cuanto a las primeras, la diferenciación por sexos permite desarrollar la educación “en función de los diferentes ritmos madurativos”, lo que garantiza “una igualdad real de oportunidades”. Añade en este sentido que la educación diferenciada reduce los conflictos de género en el aula, lo que facilita una mayor orientación de la enseñanza hacia la excelencia educativa. En cuanto a las segundas, la demanda se refiere a la creencia de que el ser humano ha sido creado por Dios como varón o mujer, y de que el sexo es un rasgo esencial de la naturaleza humana que cada hombre y mujer debe llenar de sentido. Los padres del colegio, por motivos pedagógicos, religiosos y filosóficos, tienen la convicción de que la educación diferenciada permite desarrollar más plenamente la personalidad de sus hijos. Añade que los padres “consideran que la educación de la afectividad, esencial para el desarrollo de la persona, encuentra en los colegios diferenciados un marco más acorde con sus convicciones morales”.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razonamiento expuesto, no podría interpretarse el artículo 84.3 LOE en el sentido de que la educación diferenciada es discriminatoria. Tal interpretación habría vulnerado la libertad de opinión y convicciones de los padres (art. 16.1 CE), en general, y su derecho a elegir la formación pedagógica, moral, filosófica o religiosa que estimen adecuada para sus hijos (art. 27), en particular. También su derecho a no ser discriminados ideológicamente (art. 14 CE). La demanda se refiere a la STC 5/1981 que declaró que la libertad de enseñanza es una proyección de la libertad ideológica y religiosa y del derecho a expresar y difundir libremente los pensamientos, ideas u opiniones (artículos 16.1 y 20.1 CE). Vinculados al artículo 10.2 CE, la demanda cita el protocolo núm. 1 del Convenio Europeo de Derechos Humanos (art. 2), el Pacto internacional de derechos económicos, sociales y culturales (art. 13.3) así como el Pacto internacional de derechos civiles y políticos (art. 18.4), que recogen el derecho de los padres a asegurar la educación de sus hijos conforme a sus convicciones religiosas, morales o filosóficas. Se refiere igualmente a la Ley Orgánica 1/2008, de 30 de julio, de transposición del Tratado de Lisboa, que respeta “el derecho de los padres a garantizar la educación y la enseñanza de sus hijos conforme a sus convicciones religiosas, filosóficas y pedagógicas” (art. 14.3). Hace referencia a su vez al protocolo núm. 12 del Convenio Europeo de Derechos Humanos, que prohíbe a las autoridades públicas discriminar por razón de las opiniones políticas o de otro carácter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la discriminación ideológica denunciada, la demanda se refiere a múltiples artículos de revista y de un periódico de tirada nacional que vinculan la educación diferenciada con concepciones ideológicas y religiosas, minusvalorándolas: la educación diferenciada “tiende a moralizar más que educar”, lo que “conlleva necesariamente mucho sufrimiento a numerosos y numerosas adolescentes que despiertan hacia una sexualidad sana, pero no ortodoxamente católica”; sería un “reducto de la educación católica más conservadora”, de “integrismo católico”, de “ultraconservadores religiosos”, propia de “sociedades predemocráticas, tradicionales, autoritarias, confesionales y no igualitarias”.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considera, además, que las resoluciones impugnadas no se ajustan al artículo 27.9 CE, al interpretarlo como una autorización para que el legislador decida ayudar a los centros que le plazca, sin ninguna limitación. Las SSTC 86/1985 y 188/2001 han declarado que tal previsión no significa que el legislador sea enteramente libre para habilitar de cualquier modo este necesario marco normativo; la ley deberá respetar el principio de igualdad sin contrariar los derechos y libertades educativas del artículo 27 CE. Por eso —afirma la recurrente— el artículo 27.9 CE “es un precepto de refuerzo del ejercicio efectivo del derecho fundamental a la educación, y nunca una cláusula de escape de los poderes públicos para privar de apoyo a ese derecho o a algunos de sus titulares”. Al configurar legalmente el derecho a la ayuda pública previsto en el artículo 27.9 CE, el legislador no podría incidir sobre su contenido esencial (art. 53.1 CE) ni ignorar la libertad de pensamiento. Señala en este sentido que no puede aceptarse, como afirma el Tribunal Supremo, que los padres conservan en todo caso su derecho a la libre elección del centro; es sólo que los colegios privados con educación diferenciada no pueden beneficiarse del régimen de concertación. Para la demandante, esta proclamación es “pura retórica”: “los padres son discriminados, además de por sus opiniones, por su nivel socioeconómico, lo que sucede si aquellos que no tengan medios para pagar un colegio privado no tienen la misma libertad que quienes sí dispongan de tales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Citando la STC 5/1981, afirma que el derecho a la educación “supone la inexistencia de un monopolio estatal docente, la existencia de un pluralismo educativo institucionalizado”. Por eso, “los poderes públicos no pueden ‘optar’ por un sistema educativo exclusivo que a ellos les convenza”; son “los padres quienes tienen derecho a optar, y han de hacerlo materialmente, no sólo nominalmente. Los políticos no están autorizados a unificar modelos ni a eliminar factores importantes de diversidad educativa, porque la función del poder público es precisamente la contraria: dotar a la sociedad de opciones y hacer efectivos los derechos”. Cita en esta línea la STS de 24 de enero de 1985: la potestad legislativa para establecer los requisitos de acceso al concierto no autoriza a “poner obstáculo, coartar y hasta impedir de hecho el pluralismo educativo institucionalizado por la Constitución”. Por eso, negar la subvención por el mero hecho de impartir educación diferenciada constituye una vulneración del derecho a la educación. Añade que “si se tiene en cuenta que no más del 1 por 100 de los alumnos españoles asiste a centros diferenciados, es evidente que lo que pretende la Comunidad Autónoma cántabra y ha ratificado el Tribunal Supremo no es dar prioridad a los centros mixtos (que la tienen sobradamente, pues representan el otro 99 por 100), sino eliminar el sistema minoritario”.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2013, la Sala Primera del Tribunal Constitucional acuerda admitir a trámite la presente demanda y ordena que se dirija atenta comunicación a las Salas de lo Contencioso-Administrativo del Tribunal Supremo y del Tribunal Superior de Justicia de Cantabria a fin de que en el plazo de diez días remitan certificación o fotocopia adverada de las actuaciones correspondientes a los recursos de casación núm. 4591-2011 y contencioso-administrativo núm. 545-2009, respectivamente. Interesa al tiempo el emplazamiento previo de las partes del procedimiento, con excepción de la recurrente en amparo, para que puedan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los Servicios Jurídicos del Gobierno de Cantabria, en la representación que legalmente ostenta, presenta el 28 de mayo de 2013 en el registro general del Tribunal Constitucional escrito por el que comparece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Alejandro González Salinas, Procurador de los Tribunales, en representación de la asociación de padres de alumnos Torrevelo, presenta escrito en 1 de julio de 2013 para formular alegaciones complementarias al amparo del artículo 52 de la Ley Orgánica del Tribunal Constitucional (LOTC). Su objetivo es poner a disposición del Tribunal una serie adicional de documentos con el fin de apoyar la queja de que la educación diferenciada no implica discriminación alguna y de que, en este caso, quienes la defienden han sufrido una discriminación ideológica y la violación de su derecho a la libertad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tales documentos es la Sentencia del Tribunal Supremo Administrativo alemán (Bundesverwaltungsgericht) de 30 de enero de 2013, que enjuició la denegación por parte del Ministerio de educación un colegio la licencia de apertura de un colegio por razón del carácter diferenciado o monoeducacional de la enseñanza impartida. Los demás documentos son trabajos académicos internacionales que respaldarían la existencia de un debate científico no ideologizado del que resultan razones favorables a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los servicios jurídicos del Gobierno de Cantabria, en la representación que legalmente ostenta, presenta escrito de alegaciones en 8 de julio de 2013 oponiéndose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primer lugar, que, según la doctrina constitucional, el derecho a la prestación pública nace, no de la Constitución, sino de las leyes, que son las que establecen las condiciones y requisitos para que los colegios puedan acceder a las ayudas públicas previstas en el artículo 27.9 CE. Consecuentemente, la obligación constitucional de ayuda no es de carácter absoluto. Añade después que el derecho de los padres previsto en el artículo 27.3 CE se refiere a la opción entre tipos de enseñanza, no entre centros públicos y privados. Un centro privado no es una modalidad de enseñanza, sino un tipo de titularidad. La Constitución no impone la existencia de alternativas entre centros públicos y privados en una determinada área de influencia. Por eso la denegación de un concierto no implica infracción de los preceptos que se mencionan ni afecta al derecho de los padres a que sus hijos reciban la formación religiosa o moral que se halle de acuerdo con sus convicciones.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derecho fundamental de crear y dirigir centros docentes no es tampoco absoluto, pues está sujeto a la intervención estatal. El artículo 27.9 CE establece limitaciones al prever que los poderes públicos ayudarán a los centros docentes que reúnan los requisitos que la ley establezca. El derecho a la educación es de configuración legal por lo que resulta imprescindible analizar las resoluciones administrativas impugnadas a la luz de los preceptos de legalidad ordinaria relativos a la concesión de ayudas. Tras extractar varios preceptos de la LOE (116, 109 y 84) y del Real Decreto 1635/2009, de 30 de octubre, por el que se regula la admisión de alumnos en centros públicos concertados (art. 3.3), la Letrada autonómica recuerda la dicción literal de los artículos 72.3 de la Ley Orgánica de calidad de la educación y 20.2 LODE, que no hacían referencia a la discriminación por razón de sexo. Tras ello considera que el artículo 84.3 LOE, al prohibir la discriminación por razón de sexo en la admisión, impide la concertación con los colegios privados que practican la educación diferenciada, tal como ha afirmado la Sentencia del Tribunal Supremo de 26 de junio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citando doctrina constitucional sobre el artículo 24 CE (SSTC 311/2005, de 12 de diciembre, FJ 4; 26/2009, de 26 de enero, FJ 2; 61/2009, de 9 de marzo, FJ 4; 82/2009, de 23 de marzo, FJ 6, y 83/2009, de 25 de marzo, FJ 2), rechaza que el Tribunal Supremo haya vulnerado el derecho a la tutela judicial efectiva de la recurrente. El órgano judicial se ha limitado a motivar congruentemente una solución que no satisface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presenta escrito de alegaciones el 10 de julio de 2013, interesando la inadmisión y, subsidiariamente, la desestimación íntegra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destacando que la propia demandante ha circunscrito el objeto del recurso a la denegación de la renovación de concierto y que, por tanto, debería excluirse del enjuiciamiento constitucional la parte de las resoluciones impugnadas correspondiente a la denegación del acceso al régimen de seis unidades de educación infantil. Después aduce como causa de inadmisión la falta de invocación formal en el proceso judicial del derecho constitucional vulnerado [artículos 50.1 a) y 44.1 c) LOTC]. Parte de que, para examinar la concurrencia de este requisito, hay que fijarse sólo en las pretensiones deducidas en la vía judicial contra la denegación de la renovación del concierto del colegio Torrevelo, prescindiendo de las relativas al acceso al concierto por haber sido voluntariamente excluidas por la demandante. Considera el Fiscal que, examinadas minuciosamente estas pretensiones, “es de observar que ni en su formulación resumida ni en su desarrollo fueron invocadas las vulneraciones de derechos fundamentales que constituyen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no se apreciara la causa de inadmisión aducida, el enjuiciamiento de fondo debería empezar con el examen de las vulneraciones sustantivas atribuidas a la Administración cántabra; constituyen el verdadero objeto del recurso de amparo. Las resoluciones jurisdiccionales recaídas después no tienen otra finalidad que la del obligado cumplimiento de la vía judicial previa (art. 43.1 LOTC). No obstante, anticipa su criterio en torno a la vulneración denunciada del artículo 24.1 CE por la razón siguiente: carece de desarrollo argumental.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señala que el derecho a la subvención no nace de la Constitución, sino de la ley, por lo que es preciso examinar la normativa aplicable. Tras la síntesis del marco normativo, se centra en los artículos 84.3 LOE y 2.5 del Decreto 16/2009 del Gobierno cántabro, conforme a los que en ningún caso habrá discriminación en la admisión de alumnos por razón de nacimiento, raza, sexo, religión, opinión o cualquier otra condición o circunstancia personal o social. Aprecia que ambos preceptos reiteran esencialmente el artículo 14 CE. A la vista de esta regulación, resultaría claramente la siguiente conclusión: “no era factible que la Administración educativa de Cantabria pudiera ofrecer al colegio Torrevelo la renovación del concierto” “al pretender dicho centro seguir practicando la separación de alumnos por razón de su sexo” y que, por tanto, “ninguna vulneración de derechos fundamentales puede verse en tal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admite que podría plantearse si en la regulación legal o autonómica en materia de conciertos educativos se cumplen o no los criterios de la STC 86/1985, de 10 de julio, FJ 3, que limita la libertad del legislador para articular las condiciones de la prestación pública de que ahora se trata; no puede contrariar los derechos y libertades educativos presentes en el artículo 27 CE y debe configurar el régimen de ayudas en el respeto del principio de igualdad. Sin embargo, afirma, “tal cuestión no ha de tener aquí respuesta”. El recurso de amparo no sería el cauce procesal idóneo para “un estudio abstracto de la constitucionalidad de estas normas”. Añade que la Administración cántabra habría evitado que el propio colegio Torrevelo incurriera en una discriminación inaceptable en términos constitucionales, si pudiera afirmarse que el artículo 14 CE (reiterado en los artículos 84.3 LOE y 2.5 del Decreto cántabro 16/2009) obliga a denegar la renovación del concierto por la persistencia del solicitante en practicar la segregación por sexos.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discriminación ideológica denunciada. Las resoluciones administrativas controvertidas habrían aplicado estrictamente la normativa sobre conciertos, por lo que en ningún momento pudieron vulnerar el derecho a la no discriminación de los padres del colegio Torrevelo por razón de sus opciones educativas. La denegación no se habría fundado en la clase o naturaleza de la formación religiosa o moral proporcionada. Habría de tenerse en cuenta que el derecho a la educación no comprende el derecho a la gratuidad educativa en cualesquiera centros privados; “los recursos públicos no han de acudir, incondicionalmente, allá donde vayan las preferencias individuales” (STC 86/1985, de 10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Constitucional, por providencia de 24 de septiembre de 2013, de conformidad con el artículo 10.1 n) LOTC y a propuesta de la Sala Primera,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Magistrados don Santiago Martínez-Vares García, mediante escrito de 18 de septiembre de 2013, y don Ricardo Enríquez Sancho, mediante escrito de 23 de abril de 2014, comunicaron su voluntad de abstenerse de intervenir en el presente recurso por concurrir la causa establecida legalmente en el artículo 219.11 LOPJ —haber formado parte de la Sala y Sección que resolvió el recurso de casación en que se dictaron la Sentencia de 23 de julio y el Auto de 29 de noviembre de 2012, impugnados en el presente recurso de amparo—. El Pleno, en los AATC 219/2013, de 8 de octubre, y 132/2014, de 6 de mayo, estimó justificadas las abstenciones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julio de 2018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asociación de padres de alumnos Torrevelo solicita amparo respecto de la resolución de 14 de abril de 2009 de la Consejería de Educación del Gobierno de Cantabria, que denegó al colegio del mismo nombre la renovación del concierto con que contaba, así como el acceso al régimen de concierto de varias unidades de educación infantil. Impugna igualmente el acuerdo de 13 de agosto de 2009 del consejo de Gobierno de Cantabria desestimatorio del recurso de alzada interpuesto contra la resolución anterior. Igualmente la Sentencia de 22 de junio de 2011 de la Sección primera de la Sala de lo Contencioso-Administrativo del Tribunal Superior de Justicia de Cantabria en el procedimiento ordinario núm. 545-2009, que confirmó la legalidad de la denegación. También la Sentencia de 23 de julio de 2012 de la Sección Cuarta de la Sala de lo Contencioso-Administrativo del Tribunal Supremo, desestimatoria del recurso de casación núm. 4591-2011 interpuesto contra la anterior y el Auto de 29 de noviembre de 2012 de la misma Sala y Sección, desestimatorio del incidente de nulidad planteado contra la Sentencia dicha.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denuncia, con la argumentación que ha quedado ampliamente expuesta en los antecedentes, que las resoluciones administrativas reseñadas han vulnerado la libertad de enseñanza de los padres (art. 27.1 CE) y, en particular, su derecho fundamental a elegir la formación religiosa y moral que deseen para sus hijos (art. 27.3 CE), en relación con la garantía constitucional de la libertad ideológica o de pensamiento (art. 16.1 CE). Considera también que tales resoluciones han violado la dimensión prestacional del derecho a la educación (art. 27.9 CE), así como la prohibición de discriminación por razón de opinión o religión (art. 14 CE). Las referidas lesiones no habrían sido reparadas por los órganos de la jurisdicción contencioso-administrativa. No obstante, la Sentencia del Tribunal Supremo de 23 de julio de 2012 habría incurrido en una vulneración adicional: violación del derecho fundamental de la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los servicios jurídicos del Gobierno de Cantabria, en la representación que ostenta, y el Fiscal ante el Tribunal Constitucional se oponen a la pretensión de amparo. La primera solicita la desestimación del recurso por no existir las vulneraciones constitucionales denunciadas, al igual que el segundo quien, no obstante, pide con carácter principal la inadmisión por falta de invocación de las indicadas vulneraciones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 cuestión de fondo, resulta necesario considerar la objeción procesal aducida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plantea un óbice de admisibilidad basándose, por un lado, en una lectura finalista del recurso de amparo y, por otro, en una lectura restrictiva de la demanda previamente formalizada en la vía judicial ordinaria. La lectura finalista le conduce a entender que deberíamos excluir de nuestro enjuiciamiento la parte de las resoluciones impugnadas correspondiente a la denegación del acceso al régimen de concierto de seis unidades de educación infantil. El recurso de amparo suplica la anulación completa de las resoluciones administrativas y judiciales controvertidas, aunque, dentro del apartado de “hechos”, circunscribe la impugnación a la denegación de la renovación del concierto para seis unidades de educación primaria y cuatro de educación secundaria obligatoria. Considera en consecuencia que sólo lo relativo a este extremo forma parte del objeto de este proceso constitucional. Así delimitado el recurso de amparo, una lectura restrictiva de la demanda formulada en la vía judicial conduce al Fiscal a proponer su inadmisión total por falta de invocación de las vulneraciones sustantivas denunciadas. En realidad, la demanda contencioso-administrativa, formalizada contra el acuerdo de 13 de agosto de 2009 del Consejo de Gobierno de Cantabria, menciona y razona cada una de las vulneraciones denunciadas en este recurso de amparo; sin embargo, el Fiscal considera que no deberían tenerse en cuenta tales menciones y razonamientos por estar ubicados en la parte del escrito relativa a la denegación del acceso al concierto, extremo que previamente ha excluido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estar de acuerdo con el Fiscal en que de la solicitud de amparo se desprende la voluntad de la demandante de circunscribir la impugnación a lo que afecta a la denegación al colegio Torrevelo de la renovación del concierto de seis unidades de educación primaria y cuatro de educación secundaria obligatoria. Por eso, en consonancia con el criterio que impone trascender la literalidad del suplico (STC 2/2006, de 16 de enero, FJ 2), nuestro enjuiciamiento ha de limitarse a los extremos de las resoluciones impugnadas referidos a la renovación del concierto, excluyendo los relativos al acceso a tal régimen de seis unidades de educación infantil.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impone, sin embargo, el mismo criterio de flexibilidad a la hora examinar los escritos presentados en la vía judicial ordinaria para comprobar si la recurrente invocó oportunamente las vulneraciones denunciadas. Ha declarado reiteradamente que “el requisito exigido por el art. 44.1 c) LOTC ha de ser interpretado de manera flexible y con criterio finalista, atendiendo, más que al puro formalismo de la invocación tempestiva del derecho constitucional que se estime infringido, a la exposición de un marco de alegaciones que permita al Juez o Tribunal ordinario cumplir con su función de tutelar los derechos fundamentales y libertades públicas susceptibles de amparo constitucional y, en su caso, remediar la vulneración constitucional causada por él mismo o por el órgano inferior, al objeto de preservar el carácter subsidiario que ostenta el recurso de amparo constitucional” (STC 96/2012, de 7 de mayo, FJ 3). Por eso debe entenderse cumplido el requisito de la invocación previa si la recurrente planteó en la vía judicial el problema objeto de la demanda de amparo, aunque no hiciera referencia expresa al precepto constitucional. Lo importante es que el tema quedara adecuadamente perfilado de modo tal que el juez haya podido abordarlo antes de que lo haga el Tribunal Constitucional (entre otras muchas, SSTC 310/2000, de 28 de diciembre, FJ 2; 14/2001, de 29 de enero, FJ 11; 88/2005, de 18 de abril, FJ 3, y 189/2012, de 29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 contencioso-administrativa se refiere expresamente a cada una de las vulneraciones sustantivas denunciadas, razonándolas ampliamente y citando los preceptos constitucionales correspondientes. Tales referencias y razonamientos aparecen en los fundamentos de la demanda relativos a la denegación del acceso al concierto, pero una visión de conjunto permite afirmar que las vulneraciones constitucionales explícitamente denunciadas se refieren también, como no podía ser de otra manera, a la denegación de la renovación del concierto. Además, la fundamentación de las pretensiones estrictamente vinculadas a dicha denegación se refiere ampliamente a la Ley Orgánica 2/2006, de 3 de mayo, de Educación (LOE), que desarrolla el artículo 27 CE. Esto no lo tiene en cuenta el Fiscal, pese a afirmar en otro lugar que el derecho subjetivo a la subvención de los centros educativos previsto en la Constitución nace esencialmente de la ley, lo que hace imprescindible el análisis de la indicada Ley Orgánica. En todo caso, lo decisivo no es el carácter explícito de la referencia a las vulneraciones constitucionales, sino si el problema que el recurrente nos plantea fue previamente formulado ante la jurisdicción ordinaria. Resulta patente que la demandante de amparo lo planteó con toda claridad en la vía judicial: se trataba de resolver si la Constitución española permite que las autoridades educativas denieguen la renovación del concierto por la sola razón de que el centro solicitante cuente sólo con alumnos de un mismo sexo. Procede, en consecuencia, rechazar la objeción procesal planteada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recurso de amparo puede calificarse de “mixto” por imputar a la Administración cántabra vulneraciones de derechos fundamentales de carácter sustantivo y atribuir al mismo tiempo una lesión procesal a un Tribunal que intervino en la vía judicial previa. Partiendo de la doctrina constitucional, procede comenzar nuestro enjuiciamiento por las quejas relativas a los derechos fundamentales sustantivos. Debemos por eso atribuir preferencia a la pretensión impugnatoria del artículo 43 de la Ley Orgánica del Tribunal Constitucional, “la comisión de una lesión constitucional en el transcurso del proceso judicial no impide que el acto administrativo siga siendo el verdadero objeto del proceso de amparo que finalmente deviene en mixto” (STC 5/2008, de 21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que en los recursos “mixtos”, si se diera preferencia al enjuiciamiento de las lesiones del artículo 24 CE, su apreciación por este Tribunal —anulando la resolución judicial con retroacción de actuaciones al momento correspondiente— sólo tendría un “efecto retardatario” respecto a la efectiva tutela de los derechos sustantivos (por todas, SSTC 220/2005, de 12 de septiembre, FJ 2; 307/2006, de 23 de octubre, FJ 2, y 62/2007, de 27 de marzo, FJ 2). Esto “haría de peor condición a quien además de haber padecido una vulneración de sus derechos originada por la Administración hubiera sufrido otra lesión añadida, causada por el órgano judicial, frente a quien sólo ha sufrido la primera, pues así como éste obtendría una reparación inmediata en sede de amparo, aquél vería retrotraída la causa a la jurisdicción ordinaria para que allí se repare la lesión sufrida al intentar corregir la lesión administrativa originaria” (STC 5/2008, de 21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abordaremos en primer lugar el examen de las quejas referidas a los artículos 27, apartados 1, 3 y 9, 16.1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Corresponde en primer término exponer la doctrina constitucional relevante para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“genérico derecho a la educación” recogido sintéticamente en el apartado 1 del artículo 27 CE y desarrollado en los apartados siguientes, tiene una doble “dimensión” o “contenido” de “derecho de libertad” y “prestacional” (STC 5/1981, de 13 de febrero, FJ 7). El primer contenido se identifica con “la libertad de enseñanza”, entendida como “proyección de la libertad ideológica y religiosa y del derecho a expresar y difundir libremente los pensamientos, ideas u opiniones que también garantizan y protegen otros preceptos constitucionales [especialmente artículos 16.1 y 20.1 a)]”. Así lo afirmó ya la STC 5/1981, FJ 7, para la que la conexión de la libertad educativa con la libertad de opinión e ideología o pensamiento queda “explícitamente establecida en el artículo 9 del Convenio para la protección de los derechos humanos y de las libertades fundamentales firmado en Roma en 4 de noviembre de 1950, en conformidad con el cual hay que interpretar las normas relativas a derechos fundamentales y libertades públicas que nuestra Constitución incorpora, según dispone el artículo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libertad de enseñanza se concreta por tres vías: el derecho a crear instituciones educativas, el derecho de los padres a elegir el centro y la formación religiosa y moral que desean para sus hijos, y el derecho de quienes llevan a cabo personalmente la función de enseñar a desarrollarla con libertad. En el presente recurso de amparo cobran relevancia los dos primeros.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crear instituciones educativas, previsto específicamente en el artículo 27.6 CE, “implica el derecho a garantizar el respeto al carácter propio y de asumir en última instancia la responsabilidad de la gestión” (STC 77/1985, de 27 de junio, FJ 20). No se agota en el momento inicial del establecimiento del centro educativo, sino que se prolonga en el ejercicio de las facultades de dirección del mismo. En términos de la STC 77/1985, FJ 20, se “proyecta en el tiempo” y se “se traduce en la potestad de dirección del titular”. La libertad de enseñanza (art. 27.1 CE) comprende a su vez la doble facultad de los padres de elegir el centro docente de sus hijos, que podrá ser de titularidad pública o privada, y de elegir la formación religiosa o moral que se ajuste a sus propias convicciones; facultad ésta última a la que se refiere específicamente el artículo 27.3 CE [SSTC 10/2014, de 27 de enero, FJ 3; 5/1981, FJ 7, y 133/2010, de 2 de diciembre, FJ 5 b); ATC 382/1996, de 18 de diciembre, FJ 4]. Una y otra facultad, siendo distinguibles, están evidentemente relacionadas: “es obvio que la elección de centro docente sea un modo de elegir una determinada formación religiosa y moral” (STC 5/1981, FJ 8). Ambas guardan una íntima conexión con el derecho de creación de instituciones educativas con ideario propio, no limitado a los aspectos religiosos y morales. En este sentido, “el derecho a establecer un ideario propio como faceta del derecho a crear centros docentes” se halla en “interacción” con el derecho de los padres a elegir el tipo de formación religiosa y moral que desean para sus hijos (STC 5/1981, FJ 8). La libertad de enseñanza de los padres “encuentra su cauce específico de ejercicio, por expresa determinación constitucional, en la libertad de creación de centros docentes (art. 27.6 CE)” [STC 133/2010,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educación, en general, y las facultades aquí tomadas en consideración, en particular, no son absolutos. Respecto del derecho de dirección de centros docentes, este Tribunal ha destacado que cabe una intervención estatal, como la “respaldada constitucionalmente por el art. 27.9 CE, para el caso de Centros con respecto a los cuales los poderes públicos realizan una labor de ayuda, particularmente a través de la financiación total o parcial de la actividad” (STC 176/2015, de 22 de julio, FJ 2, con remisión a la STC 77/1985). El ejercicio de la libertad de creación de centros docentes tiene la “limitación adicional” que imponen principios constitucionales, como los del título preliminar de la Constitución (libertad, igualdad, justicia, pluralismo, unidad de España, etc.), y la derivada del artículo 27.2 CE conforme a la que la enseñanza ha de formar en “valores (principios democráticos de convivencia, etc.) que no cumplen una función meramente limitativa, sino de inspiración positiva” (STC 5/1981, FJ 7). Estas limitaciones “no agotan, cabe insistir, las posibilidades de modulación en el funcionamiento del centro docente, público o privado” (STC 176/2015,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oportunidad de referirse también a los límites del derecho de los padres a elegir el centro y tipo de formación de sus hijos. Conforme a la citada STC 133/2010, el derecho a la educación en su condición de derecho de libertad no alcanza a proteger “una pretendida facultad de los padres de elegir para sus hijos por razones pedagógicas un tipo de enseñanza que implique su no escolarización en centros homologados de carácter público o privado” [FJ 5 b)]. En todo caso, “incluso en el supuesto de que la decisión de no escolarizar a los hijos … encontrara acomodo en el contenido en principio protegido por el artículo 27.3 CE … la imposición del deber de escolarización de los niños de entre seis y dieciséis años (artículos 9.2 de la Ley Orgánica de calidad de la educación y 4.2 LOE), a cuya efectividad sirven las resoluciones judiciales recurridas, constituye un límite incorporado por el legislador que resulta constitucionalmente viable por encontrar justificación en otras determinaciones constitucionales contenidas en el propio artículo 27 CE y por no generar una restricción desproporcionada del derecho controvertido”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STC 10/2014, FFJJ 4 y 5, todos los padres tienen prima facie el derecho a escolarizar a sus hijos en centros de educación ordinaria, incluso los de aquellos que tengan alguna discapacidad. Solo en este caso la Administración puede forzar su escolarización en centros de educación especial exteriorizando los motivos por los que sigue esta opción y ajustándose a un canon de proporcionalidad. En esa ocasión, la decisión administrativa que dispuso la escolarización del hijo de los recurrentes en un centro de educación especial no vulneró el derecho a la educación (art. 27 CE) “al haber motivado y ponderado suficientemente las razones en que se basa la adopción de tal medida excepcional … quedando, en consecuencia, acreditada su proporcionalidad”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educación supone también “el reconocimiento prima facie de una libertad de los padres para elegir centro docente” (STC 10/2014, FJ 3, ATC 382/1996, FJ 4), pero el acceso efectivo al concreto centro elegido “dependerá de si se satisfacen o no los requisitos establecidos en el procedimiento de admisión de alumnos” (ATC 382/1996, FJ 4). Este derecho de los padres a elegir el centro y tipo de formación de sus hijos es compatible con el establecimiento legislativo de “criterios objetivos” aplicables en supuestos de insuficiencia de plazas escolares en centros públicos y privados concertados, tal como “la situación económica de la unidad familiar, proximidad del domicilio y existencia de hermanos matriculados en el Centro” (STC 77/1985, FJ 5). La “selección de acuerdo con los criterios previstos se produce en un momento distinto y forzosamente posterior al momento en que padres y tutores, en virtud de sus preferencias, han procedido a la elección de Centro” y tales criterios evitan en casos de insuficiencia de plazas “una selección arbitraria” y refuerzan “la efectividad del derecho a la elección del centro docente” (STC 77/1985,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los derechos a crear instituciones educativas y a elegir el centro docente y la formación religiosa o moral de los hijos (art. 27, apartados primero, tercero y sexto, CE), como todo “derecho fundamental”, admiten “restricciones que respondan a ‘un fin constitucionalmente legítimo’ y que sean necesarias y adecuadas para alcanzar dicho objetivo” (STC 11/2016, de 1 de febrero, FJ 3, citando las SSTC 62/1982, de 15 de octubre, FFJJ 3, 4 y 5; 175/1997, de 27 de octubre, FJ 4; 49/1999, de 5 de abril, FJ 7, y 64/2001, de 17 de marzo). Caben, pues, cualesquiera restricciones que puedan considerarse ajustadas al “canon de proporcionalidad resultante de las normas constitucionales de protección de derechos fundamentales sustantivos”, que “se resuelve en un triple juicio de adecuación, necesidad y proporcionalidad en sentido estricto o ponderación de beneficios y perjuicios” (STC 93/2017, de 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segunda vertiente del derecho a la educación (art. 27.9 CE), este Tribunal ha declarado reiteradamente: “el genérico derecho de todos a la educación incorpora, junto a su contenido primario de derecho de libertad, una dimensión prestacional, en cuya virtud los poderes públicos habrán de procurar la efectividad de tal derecho y hacerlo, para los niveles de enseñanza, en las condiciones de obligatoriedad y gratuidad que demanda el apartado 4 de este artículo 27”. Al servicio de tal acción prestacional se hallan las “ayudas públicas a los Centros docentes que reúnan los requisitos que la Ley establezca” (SSTC 86/1985, de 10 de julio, FJ 3; 188/2001, de 20 de septiembre, FJ 5; 236/2007, de 7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admite una configuración legal, por lo que en modo alguno puede decirse que el artículo 27.9 CE reconoce acabadamente el derecho a una prestación pública; sólo de acuerdo con la ley podrán los centros docentes privados exigir dicha financiación: no hay “un deber de ayudar a todos y cada uno de los Centros docentes, sólo por el hecho de serlo, pues la remisión a la Ley que se efectúa en el art. 27.9 CE puede significar que esa ayuda se realice teniendo en cuenta otros principios, valores o mandatos constitucionales” (STC 77/1985, FJ 11). El legislador puede supeditar el libramiento de las ayudas públicas al respeto de limitaciones que condicionen el derecho del titular del centro a dirigirlo (STC 77/1985, FJ 20). Asumiendo, por ejemplo, “la insoslayable limitación de los recursos disponibles” (STC 77/1985, FJ 11), puede atender, “entre otras posibles circunstancias, a las condiciones sociales y económicas de los destinatarios finales de la educación a la hora de señalar a la Administración las pautas y criterios con arreglo a los cuales habrán de dispensarse las ayudas en cuestión” (STC 86/1985, de 10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reiteradamente que la configuración legal de este derecho prestacional ha de “procurar la efectividad” del “contenido primario” o “dimensión de libertad” del derecho a la educación (SSTC 86/1985, FJ 3; 188/2001, FJ 5, y 236/2007, FJ 8). Sobre los poderes públicos pesa, en efecto, el “deber positivo de garantizar la efectividad del derecho fundamental” a la educación (STC 129/1989, FJ 5), es decir, el pluralismo educativo, sin que en ningún caso pueda afectarse el contenido esencial del derecho del titular a la dirección de su centro docente (STC 77/1985, FJ 20). Por eso el artículo 27.9 CE “no puede interpretarse como una afirmación retórica, de manera que quede absolutamente en manos del legislador la posibilidad de conceder o no esa ayuda” (STC 77/1985, FJ 11). En este sentido, el legislador no es “enteramente libre” “para habilitar de cualquier modo este necesario marco normativo”, al establecer las condiciones y precisar los requisitos para la obtención de la ayuda pública. No podrá “contrariar los derechos y libertades educativas presentes en el mismo artículo”; deberá “configurar el régimen de ayudas en el respeto al principio de igualdad” y habrá de atenerse “a las pautas constitucionales orientadoras del gasto público” (STC 86/1985,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STC 31/2018, de 10 de abril, se ha referido específicamente a la educación diferenciada, entendida como “opción pedagógica de voluntaria adopción por los centros y de libre elección de los padres y, en su caso, por los alumnos” que consiste en la “separación entre alumnos y alumnas en la admisión y organización de las enseñanzas” fundada “en la idea de optimizar las potencialidades propias de cada uno de los sexos” [FJ 4 a)]. Este Tribunal “no puede ofrecer criterio valorativo alguno” sobre este “modelo pedagógico”. Ahora bien, bajo la exclusiva perspectiva constitucional, cabe apreciar que constituye “una parte del ideario o carácter propio del centro que escoge esta fórmula educativa” que puede reputarse conforme a la Constitución como cualquier otro “modelo educativo que tenga por objeto el pleno desarrollo de la personalidad humana y el respeto a los principios y a los derechos y libertades fundamentales que reconoce el artículo 27.2 CE”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educación diferenciada “no puede ser considerada como discriminatoria, siempre que se cumplan las condiciones de equiparabilidad entre los centros escolares y las enseñanzas a prestar en ellos”; a lo que se refiere la Convención de la UNESCO de 1960 relativa a la lucha contra las discriminaciones [FJ 4 a)]. A su vez, “no existe dato alguno que permita llegar a la conclusión de que dicho sistema, en cuanto tal, no sirve a los fines exigidos constitucionalmente y, en particular, a la conclusión de que no está inspirado en los principios democráticos de convivencia o en los derechos y libertades fundamentales, o de que no cumple los objetivos marcados por las normas generales” [FJ 4 b)]. No impide “la consecución de los objetivos consagrados en el artículo 27.2 CE, centrados en el pleno desarrollo de la personalidad humana en el respeto a los principios democráticos de convivencia y a los derechos y libertades fundamentales”. Si lo hiciera, “la conclusión sería, no la imposibilidad de ayudar a los centros que practicaran esta fórmula pedagógica, sino la imposibilidad del modelo, pues, como dijimos en la STC 5/1981, de 13 de febrero, FJ 7, el artículo 27.2 CE no opera como un mero límite externo, sino que impone que ‘la enseñanza haya de servir a determinados valores (principios democráticos de convivencia, etc.) que no cumplen una función meramente limitativa, sino de inspiración positiva’”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las ayudas públicas previstas en el artículo 27.9 CE han de ser configuradas ‘en el respeto al principio de igualdad’ (STC 86/1985, FJ 3), sin que quepa justificar un diferente tratamiento entre ambos modelos pedagógicos, en orden a su percepción, la conclusión a la que ha de llegarse es la de que los centros de educación diferenciada podrán acceder al sistema de financiación pública en condiciones de igualdad con el resto de los centros educativos: dicho acceso vendrá condicionado por el cumplimiento de los criterios o requisitos que se establezcan en la legislación ordinaria, pero sin que el carácter del centro como centro de educación diferenciada pueda alzarse en obstáculo para dicho acceso”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la demanda de amparo, la Consejería de Educación (resolución de 14 de abril de 2009) y el Consejo de Gobierno de Cantabria (resolución de 13 de agosto del mismo año) habrían vulnerado la libertad educativa de los padres de los alumnos del colegio Torrevelo (art. 27, apartados primero y tercero, CE), en relación con el artículo 16.1 CE, así como su derecho a no ser discriminados ideológicamente (art. 14 CE), por tomar en consideración exclusivamente una concreta opción pedagógica (educación diferenciada) para denegar la renovación solicitada del concierto para seis unidades de educación primaria y 4 de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denegación de la renovación concierne tanto al derecho del titular del colegio Torrevelo a crear instituciones educativas con ideario propio (art. 27, apartados primero y sexto CE), como al de los padres solicitantes de amparo a elegir el centro docente y el tipo de formación de sus hijos (art. 27, apartados primero y tercero CE). Naturalmente, en este proceso corresponde determinar únicamente si este segundo ha sido vulnerado; sin perder de vista que ambos se hallan en “interacción”, no puede entenderse el significado de uno sin atender al significado del otro [STC 5/1981, FJ 8, en general, y STC 31/2018, FJ 4 a), que se refiere específicamente a la educación diferenciada como modelo pedagógico libremente adoptado por el centro docente y libremente escogido por los padres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la Administración cántabra, en lo que aquí importa, ha incidido de modo intenso sobre la libertad educativa de los padres de los alumnos del colegio Torrevelo (art. 27, apartados primero y tercero, CE). La denegación de la renovación del concierto se ha basado exclusivamente en la opción pedagógica escogida por ellos; en ejercicio de su libertad educativa, optaron por matricular a sus hijos en un colegio de educación diferenciada. La decisión de la Administración autonómica de denegar a este colegio la renovación del concierto ha ocasionado un perjuicio adicional al derecho fundamental que los padres tienen reconocido y que los “poderes públicos garantizan”, de acuerdo con el artículo 27, apartados primero y tercero, CE. Esta decisión administrativa, si no ha llegado a suponer que el colegio tenga que dejar de impartir las unidades que tenía concertadas con la consiguiente imposibilidad práctica de los padres de escoger la opción pedagógica de la educación diferenciada, conllevó el incremento del precio de la matrícula y de otros gastos vinculados a la escolarización. Ello dificulta o directamente impide que los padres opten libremente por la educación diferenciada, muy especialmente aquellos con menor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denegación de la renovación del concierto perjudique el derecho de los padres a elegir el centro y el tipo de formación de sus hijos (art. 27, apartados primero y tercero CE) no implica per se que la Administración cántabra haya vulnerado la Constitución. Según hemos razonado ampliamente, la libertad educativa no es absoluta. A fin de determinar si la injerencia sobre el derecho fundamental garantizado en el artículo 27, apartados primero y tercero CE supone estrictamente una vulneración es preciso “constatar cuatro requisitos o condiciones, que, según reiterada doctrina, se erigen en canon de control para estos casos: si la medida restrictiva disponía de la correspondiente cobertura legal; si era susceptible de conseguir el objetivo propuesto —es decir, si es idónea o conducente para cumplir los fines pretendidos—; si era necesaria en el sentido de que no existía otra medida más moderada para la consecución de tal propósito con igual eficacia y, finalmente, si era proporcionada en sentido estricto, es decir, ponderada o equilibrada ‘por derivarse de ella más beneficios o ventajas para el interés general que perjuicios sobre otros bienes o valores en conflicto’” (STC 11/2016, FJ 3, refiriéndose a todos los derechos fundamentales sustantivos, con cita de las SSTC 66/1995, de 8 de mayo, FJ 5; 206/2007, de 24 de septiembre, FJ 6; 159/2009, de 29 de junio, FJ 3, y 60/2010, de 7 de octubre,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84.3 LOE, en su redacción originaria —que es la aplicada por la Administración cántabra—, establece literalmente: “En ningún caso habrá discriminación por razón de nacimiento, raza, sexo, religión, opinión o cualquier otra condición o circunstancia personal o social”. En el contexto del citado artículo, es evidente que el término “discriminación” no tiene el significado vulgar de selección, diferenciación o distinción, sino el técnico-jurídico desarrollado por la jurisprudencia constitucional y del Tribunal Europeo de Derechos Humanos de dar trato de inferioridad a alguien por alguna condición personal o social sin fundamento objetivo y razonable. Esta conclusión resulta reforzada si se constata que la previsión no hace más que reiterar con pocas variaciones la prohibición constitucional de discriminación incluida en el artículo 14 CE: “Los españoles son iguales ante la ley, sin que en modo alguno pueda prevalecer discriminación alguna por razón de nacimiento, raza, sexo, religión, opinión o cualquier otra condición o circunstancia personal 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extensamente registrado en los antecedentes, la Consejería de Educación y el propio Gobierno de Cantabria han basado en el citado artículo 84.3 LOE su decisión contraria a la renovación del concierto educativo. Según afirman, la LOE constituye la primera ley educativa que incluye la prohibición de discriminación por razón de sexo en la admisión de alumnos. Entienden que, en ausencia de esta referencia, las autoridades educativas no podrían denegar el concierto por la sola razón de que el modelo pedagógico del centro solicitante fuera monoeducacional. Al establecerlo, el legislador orgánico de 2006 habría querido excluir la educación diferenciada del régimen de conciertos. La prohibición de discriminación por razón de sexo que incluye ahora la legislación educativa equivaldría a una prohibición de concertación con los colegios que imparten enseñanza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cántabra considera que la educación diferenciada es una opción pedagógica constitucionalmente posible cuya financiación pública depende de lo que en cada momento establezca el legislador orgánico. De otro, considera que supone una discriminación por razón de sexo. Sin embargo, si entendía que la educación diferenciada es discriminatoria, debía lógicamente afirmar que este modelo educativo está, no sólo excluido de cualquier régimen de financiación pública, sino enteramente proscrito; la educación mixta quedaría impuesta ope constitutionis como modelo educativo único, también en los centros privados que no reciben ayudas públicas [cfr. STC 31/2018,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Comoquiera que, en efecto, “el sistema de educación diferenciada es una opción pedagógica que no puede conceptuarse como discriminatoria” [al respecto, ampliamente: STC 31/2018, FJ 4 a)], no cabe lógicamente interpretar que la redacción originaria del artículo 84.3 LOE, al hacer referencia a la prohibición de discriminación, ha pretendido excluir ese sistema del régimen de ayudas públicas. El artículo 84.3 LOE no dispone que quedan fuera del régimen del concierto los colegios que desarrollen la educación diferenciada; prescribe simplemente que las decisiones de admisión no darán trato de inferioridad a personas o colectivos por condiciones personales o sociales como la raza, la religión, la opinión, el sexo o la orientación sexual. El precepto no añade nada a lo que ya resultaba de la propia Constitución (art. 14), por lo que la mera reiteración de la prohibición de discriminación sexual por parte del legislador orgánico no puede interpretarse como un cambio de régimen jurídico que pueda dar lugar a que el concierto previamente otorgado no pueda renovarse después en razón exclusivamente del carácter monoeducacional del centro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sin necesidad de aplicar el canon de proporcionalidad (idoneidad, necesidad y proporcionalidad en sentido estricto), procede apreciar que la denegación de la renovación del concierto exclusivamente basada en la opción pedagógica del centro docente supuso una injerencia en la libertad educativa de los padres de los alumnos del colegio Torrevelo (art. 27, apartados primero y tercero CE) que no hallaba cobertura legal en el artículo 84.3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todo lo expuesto, cumple declarar que las resoluciones de la Consejería de Educación y del Consejo de Gobierno de Cantabria de 14 de abril y 13 de agosto de 2009, respectivamente, han vulnerado los derechos de los padres solicitantes de amparo recogidos en el artículo 27 CE, en relación con el artículo 16.1 CE. Esta última vulneración no se refiere propiamente a la dimensión “prestacional” del derecho a la educación ni a un supuesto derecho subjetivo perfecto a la renovación de concierto —no reconocido como tal en el artículo 27.9 CE—; se refiere al “contenido de libertad” del artículo 27 CE y, en lo que aquí importa específicamente, al derecho de los padres a elegir el centro y tipo de formación de sus hijos (art. 27, apartados primero y tercero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anular las resoluciones administrativas y judiciales recurridas, aunque sólo en lo que afecta a la denegación de la renovación del concierto para seis unidades de educación primaria y cuatro de educación secundaria obligatoria, que es el extremo al que la recurrente ha ceñido voluntariamente su solicitud de amparo, según lo razonado en el fundamento jurídico segundo de esta Sentencia. Corresponde, a su vez, ordenar la reapertura del procedimiento administrativo para que la Consejería de Educación del Gobierno de Cantabria se pronuncie nuevamente sobre la solicitud de renovación del concierto del colegio Torrevelo sin tomar en consideración su orientación monoeducacional.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 apreciarse la vulneración de derechos fundamentales reconocidos en el artículo 27, apartados primero y tercero CE, no procede examinar la lesión denunciada de los derechos a no sufrir discriminación (art. 14 CE) y a la tutela judicial efectiva (art. 24.1 CE), según hemos razonado en el fundamento jurídico tercero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asociación de padres de alumnos Torrevelo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libertad educativa (art. 27, apartados primero y tercero CE), en conexión con la garantía constitucional de la libertad ideológica (art. 16.1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en consecuencia, declarar la nulidad de las resoluciones de la Consejería de Educación y del Consejo de Gobierno de Cantabria de 14 de abril y 13 de agosto de 2009, respectivamente, de la Sentencia de 22 de junio de 2011 de la Sala de lo Contencioso-Administrativo del Tribunal Superior de Justicia de Cantabria en el procedimiento ordinario núm. 545-2009, así como de la Sentencia y el Auto dictados en 23 de julio y 29 de noviembre de 2012, respectivamente, por la Sala de lo Contencioso-Administrativo del Tribunal Supremo en el recurso de casación núm. 4591-2011, únicamente en lo relativo a la denegación de la renovación del concierto del colegio Torrevelo.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Ordenar la reapertura del procedimiento administrativo para que la Consejería de Educación del Gobierno de Cantabria se pronuncie nuevamente sobre la solicitud de renovación del concierto del colegio Torrevelo sin tomar en consideración su orientación monoeducacional.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Magistrado don Fernando Valdés Dal-Ré y la Magistrada doña María Luisa Balaguer Callejón a la Sentencia dictada en el recurso de amparo avocado núm. 210-2013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discrepamos de la fundamentación jurídica y el fallo de esta Sentencia. Las razones por las que sostenemos que la educación segregada por razón de sexo vulnera frontalmente la Constitución tanto en la escuela pública como en la privada, sostenida o no con fondos públicos, quedaron ampliamente expuestas en los Votos particulares que ambos formulamos a la STC 31/2018, de 10 de abril. Los damos ahora por íntegramente reproducidos, al constituir la premisa de nuestra absoluta discrepancia con esta Sentencia, que suscita críticas adicionales, por cuanto atribuye un desmedido efecto expansivo a la sentencia que declaró la constitucionalidad del artículo 84.3 de la Ley Orgánica de educación (LOE) en la redacción que le diera la Ley Orgánica para la mejora de la calidad educativa: LOMCE (2013).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Sostiene la mayoría que la denegación de la renovación del concierto educativo, que ha dado origen a este recurso de amparo, no halla cobertura legal en la redacción originaria del artículo 84.3 LOE (2006). Y ofrece esta explicación: “Comoquiera que, en efecto, el sistema de educación diferenciada es una opción pedagógica que no puede conceptuarse como discriminatoria [al respecto, ampliamente: STC 31/2018, FJ 4 a)], no cabe lógicamente interpretar que la redacción originaria del art. 84.3 LOE, al hacer referencia a la prohibición de discriminación, ha pretendido excluir ese sistema del régimen de ayudas públicas. El art. 84.3 LOE no dispone que quedan fuera del régimen del concierto los colegios que desarrollen la educación diferenciada; prescribe simplemente que las decisiones de admisión no darán trato de inferioridad a personas o colectivos por condiciones personales o sociales como la raza, la religión, la opinión, el sexo o la orientación sexual. El precepto no añade nada a lo que ya resultaba de la propia Constitución (art. 14), por lo que la mera reiteración de la prohibición de discriminación sexual por parte del legislador orgánico no puede interpretarse como un cambio de régimen jurídico que pueda dar lugar a que el concierto previamente otorgado no pueda renovarse después en razón exclusivamente del carácter monoeducacional del centro solicitante”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en otros términos, la Sentencia reinterpreta la redacción del artículo 84.3 de la Ley Orgánica 2/2006, de 3 de mayo, a la luz de la jurisprudencia contenida en la STC 31/2018, que formuló un control abstracto de constitucionalidad de la redacción del mismo precepto, modificada por la Ley Orgánica 8/2013, de 9 de diciembre, para la mejora de la calidad educativa (LOMCE). Es esta una argumentación falaz que, quebrando los principios estructurales de la ordenación de la sucesión de normas en el tiempo, conduce a interpretar, en abierta contradicción con la voluntad del legislador, un precepto legal que ya no está vigente, aunque siga desplegando algunos efectos muy limitados. Así, la interpretación del artículo 84.3 LOE (2006) formulada en esta Sentencia hace una relectura del precepto resueltamente discutible, extendiendo con efectos retroactivos la exégesis de la actual redacción del artículo 84.3 LOE (2013), enunciada en la STC 31/2018. De este modo, se atribuye a esta última una facultad de irradiación de su fuerza exegética que excede, con mucho, de los efectos que la Ley Orgánica del Tribunal Constitucional (LOTC) confiere a las sentencias, en los procesos de control abstracto de la constitucionalidad de las normas con rango de ley (artículos 38 a 40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paráfrasis lógica y contextualizada del artículo 84.3 LOE (2006) sólo es posible si se analiza la voluntad del legislador que aprobó la norma, la evolución legislativa (significativamente, el art. 71.3 de la precedente Ley Orgánica de calidad de la educación, derogada por la Ley Orgánica de educación, no recogía el sexo entre las prohibiciones de discriminación en la admisión de alumnos), el contexto político en que fue aprobada, la interpretación jurisprudencial del precepto desarrollada por el Tribunal Supremo y las reformas sucesivas, sólo explicables en la medida en que debieran modificar una situación normativa previa incompatible con la nueva voluntad legislativa. Atendiendo a estas pautas, imprescindibles para formular una cabal interpretación de la norma, parece evidente que el artículo 84.3 LOE (2006) tuvo la finalidad de impedir el acceso a la financiación con fondos públicos de aquellos centros que hubieran optado por la enseñanza de niños y niñas diferenciada por razón de sexo. En interpretación sistemática de la norma, la lectura de la disposición adicional vigésima quinta LOE (2006) y su mención específica de la coeducación como principio de atención preferente y prioritaria, permitían entender que el legislador, por primera vez, se apartaba nítidamente del modelo monoeducacional.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además, ningún sentido tiene pensar que la reforma de 2013 no vino a introducir novedad alguna en el artículo 84.3 LOE, a pesar de acompañarla de una disposición transitoria segunda, relativa a su aplicación temporal, que asumía, de manera clara, la existencia de centros a los que se había denegado la renovación del concierto educativo o reducido las unidades escolares concertadas por el único motivo de ofrecer educación diferenciada por sexos. La tesis que sostiene la mayoría banaliza la reforma de 2013, que quedaría reducida a una modificación superflua o inocua, pues no habría alterado el criterio del legislador de 2006 en una cuestión de tanto calado.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reconoce el Dictamen del Consejo de Estado al anteproyecto de Ley Orgánica para la mejora de la calidad educativa (Dictamen núm. 172/2013), si bien el acceso de los centros privados de educación diferenciada al régimen de conciertos vino siendo admitida tras la aprobación de la Constitución de 1978, bajo la vigencia del artículo 84.3 LOE (2006) se comenzó a cuestionar su procedencia, reforzándose la voluntad política de exclusión de este modelo pedagógico de la financiación pública en la redacción del artículo 16.2 del anteproyecto de Ley integral para la igualdad de trato y la no discriminación, que previó, aunque no llegase a ser aprobado por la finalización prematura de la legislatura, que “en ningún caso los centros educativos que excluyan del ingreso en los mismos a grupos o personas individuales en razón de algunas de las causas establecidas en esta Ley podrán acogerse a cualquier forma de financiación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Cerca de una veintena de Sentencias del Tribunal Supremo vinieron a corroborar la constitucionalidad de esta opción del legislador de 2006. La primera de ellas, la Sentencia impugnada en amparo (STS de 23 de julio de 2012, dictada en el recurso de casación núm. 4591-2011), entiende que existió una innovación legislativa introducida por la Ley Orgánica de educación, que incorporó el sexo como categoría sospechosa de discriminación en la selección de alumnos, dando cobertura a las disposiciones autonómicas que descartaron la financiación pública de los colegios de educación segregada por sexos. En el mismo sentido se pronuncian las Sentencias del Tribunal Supremo de 24 de julio de 2012 (recurso núm. 5423-2011), de 9 de octubre de 2012 (recurso núm. 5182-2011), de 14 de enero de 2013 (recurso núm. 1303-2012), de 15 de enero de 2013 (recurso núm. 4928-2011), de 21 de enero de 2013 (recurso núm. 5069-2011), de 22 de enero de 2013 (recursos núms. 541-2012, 6251-2011, 4595-2011, 5414-2011), de 23 de enero de 2013 (recurso núm. 1171-2012 ), de 26 de febrero de 2013 (recurso núm. 638-2012); de 23 de junio de 2014 (recurso núm. 2251-2014), de 16 de julio de 2014 (recursos núms. 2619-2012 y 3089-2012), de 17 de julio de 2014 (recursos núms. 2296-2012 y 2151-2012), y de 18 de julio de 2014 (recurso núm. 1573-2012). El Tribunal Supremo, “último y superior intérprete de la legalidad ordinaria, sin perjuicio de las competencias del Tribunal Constitucional (arts. 123.1 CE)” (SSTC 93/2012, de 7 de mayo, FJ 2, y 233/2015, de 5 de noviembre, FJ 15), no varió su interpretación del artículo 84.3 LOE (2006), a pesar de la existencia de una posición disidente manifestada en varios votos particulares. Pero la Sentencia de la que discrepamos desplaza esa interpretación sin argumentos sólidos que lo justifiquen, más allá de una remisión a la doctrina contenida en la STC 31/2018, que se refiere a una redacción del precepto sucesiva en el tiempo, y expresiva de un cambio de orientación política del legislador que este Tribunal viene a negar en el presente pronunciamiento.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comprensión del artículo 84.3 LOE (2006) que formula la Sentencia aprobada por la mayoría del Pleno, no es compartida por el Tribunal Supremo, ni por el Ministerio Fiscal, ni por el Consejo de Estado en sus Dictámenes 172/2013 y 625/2011, ni por la doctrina científica. Desde todas esas posiciones jurídicas solventes se ha dedicado una amplísima atención a este punto, lo que por sí mismo da idea de la trascendencia del cambio legal operado en 2013, que se esfuma en el párrafo de esta Sentencia antes transcrito. Sobra añadir que tampoco es compartida por quienes rubricamos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Pudiera pensarse, incluso, que en tan corto lapso de tiempo en esta Sentencia se niega virtualidad a buena parte de los argumentos contenidos en la STC 31/2018, incurriendo en una contradicción manifiesta.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84 LOE regula la admisión de alumnos en los centros públicos y privados concertados, y la regla recogida en su apartado tercero se inserta por tanto en este contexto. Es una regla específica de admisión en los centros, como reconoció el fundamento jurídico 4 de la STC 31/2018 al establecer que “desde una perspectiva estrictamente literal del mismo, la separación de los alumnos por sexos en el proceso educativo institucionalizado constituye una diferenciación jurídica entre niños y niñas, en concreto en cuanto al acceso al centro escolar”. Pero esa regla de admisión diferenciada, que valida la sentencia de 10 de abril, viene acompañada, según el mismo fundamento jurídico, de algunas cláusulas de salvaguarda.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alcanzar su fallo desestimatorio, la STC 31/2018 otorga gran relevancia a los párrafos 2 y 3 del artículo 84.3 LOE, introducidos precisamente por la Ley Orgánica para la mejora de la calidad educativa. Recordemos que el párrafo 2 establece que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 Mientras que el párrafo 3 dice literalmente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distintas expresiones, y hasta en ocho ocasiones, la STC 31/2018 insiste en la idea de las garantías de no discriminación, asociadas al desarrollo del modelo de educación diferenciada: “el propio texto legislativo llama a un precepto convencional concreto para integrar su contenido. En particular, indica que no constituye discriminación la admisión de alumnos y alumnas o la organización de enseñanzas diferenciadas por sexos siempre que la enseñanza que impartan se desarrolle conforme a lo dispuesto en el artículo 2 de la Convención relativa a la lucha contra las discriminaciones de la UNESCO, de 1960”; “la educación diferenciada no puede ser considerada discriminatoria, siempre que se cumplan las condiciones de equiparabilidad entre los centros escolares y las enseñanzas a prestar en ellos a que se refiere la Convención de 1960”; “el modelo de educación separada o diferenciada tampoco contradice en sí mismo la obligación de los poderes públicos de promover activamente la igualdad en los términos del artículo 9.2 CE, especialmente teniendo en cuenta que el artículo 84.3 LOE obliga a los centros que apliquen ese modelo pedagógico a exponer en su proyecto educativo ‘las medidas académicas que desarrollan para favorecer la igualdad’, lo que garantiza que dichos centros adopten una serie acciones positivas encaminadas a la promoción de valores”.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nada se dice de tales garantías en la presente resolución del Pleno. De ello cabe deducir que esta Sentencia imprime un giro, si cabe aún más preocupante, a la lógica argumental de la STC 31/2018, al dar por bueno que cualquier modalidad de educación diferenciada es compatible con la Constitución, pretenda o no transmitir a través de este método pedagógico de segregación educativa por razón de sexo, valores incompatibles con el principio de igualdad (art. 1 CE), con la interdicción de discriminación (art. 14 CE) y con el mandato de promoción de la igualdad real entre hombres y mujeres (art. 9.2 CE). Lamentablemente, la interpretación de la Ley Orgánica de educación 2006 que recoge esta nueva Sentencia parece ir más allá de lo que ya se retrocedió en esta materia hace apenas tres meses: supondría que el Tribunal Constitucional considera que, aún sin las “cautelas y garantías” introducidas por la Ley Orgánica para la mejora de la calidad educativa (que, evidentemente, no aparecen en la Ley Orgánica de educación 2006, pues solo forzando su tenor se puede entender que acoge la educación diferenciada en el régimen de conciertos), la segregación educativa no sería un modelo discriminatorio.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Algo parecido sucede con la divergencia apreciable en ambas Sentencias a la hora de analizar el modelo de educación diferenciada desde la perspectiva del derecho que asiste a los padres para que sus hijos reciban la formación religiosa y moral que esté de acuerdo con sus propias convicciones (art. 27.3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31/2018, FJ 4, al iniciar el análisis de constitucionalidad de la reforma del artículo 84.3 LOE, conceptualiza así la educación diferenciada por sexos: “Si se tratara de una determinada concepción de la vida o cosmovisión con un contenido filosófico, moral o ideológico, ello situaría el análisis constitucional de la impugnación en la perspectiva del derecho de los padres a que sus hijos reciban la formación religiosa y moral acorde con sus propias convicciones (artículo 27.3 CE), con el contenido y los límites que le son inherentes. Pero la separación entre alumnos y alumnas en la admisión y organización de las enseñanzas responde a un modelo concreto para el mejor logro de los objetivos perseguidos comunes a cualquier tipo de enseñanza. Por lo tanto, se trata de un sistema meramente instrumental y de carácter pedagógico, fundado en la idea de optimizar las potencialidades propias de cada uno de los sexos. Así se desprende del artículo 84.3 LOE, que impone a los centros que opten por ese modelo la obligación de exponer las razones educativas de la elección de dicho sistema, lo que excluye de principio que la implantación del modelo pueda responder a otro tipo de motivaciones ajenas a las educativas”. La STC 31/2018 insiste al menos cinco veces más en el carácter meramente pedagógico de esta opción educativa, alejando la argumentación del artículo 27.3 CE. Solo esta desagregación entre enseñanza diferenciada y convicciones religiosas o morales permitió a la Sentencia 31/2018 basarse en el argumento de que la educación segregada no propugna valores discriminatorios, porque a su decir no responde a otro tipo de motivaciones ajenas a las educativas.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si este sistema pedagógico, al que se le reconocen vínculos con el ideario del centro, —por cuanto la opción por un determinado modelo pedagógico forma parte del derecho al ideario o carácter propio del centro (STC 31/2018, FJ 4)— no tiene relación con opción religiosa o moral alguna, tampoco su elección tiene vínculos con el artículo 27.3 CE, conectándose con el artículo 27.6 CE. Así lo afirma la sentencia de 10 de abril, al razonar del modo siguiente: “La existencia de un ideario educativo es una derivación o faceta, por tanto, de la libertad de creación de centros docentes y se mueve dentro de los límites de dicha libertad”. La tan citada resolución de nuestro Tribunal insiste en la idea, señalando que “el derecho a establecer un ideario, por tanto, tiene directa cobertura constitucional y está sometido a los límites propios del derecho a la creación de centros de enseñanza, derecho de libertad que no se agota en el momento inicial del establecimiento de la entidad educativa, sino que se prolonga en el ejercicio de las facultades de dirección del mismo”. En suma, en la STC 31/2018, la opción por este tipo de enseñanza forma parte del ideario del centro y, por tanto, está al servicio de quien crea centros docentes y no al servicio de los padres. No se puede deducir otra cosa cuando aquella sentencia afirma que “el derecho al ideario está conectado con el derecho de los padres a elegir el tipo de formación religiosa y moral que desean para sus hijos, aunque entre ambos no existe relación de instrumentalidad necesaria, que no excluye, empero, la existencia de ‘una indudable interacción’ entre ellos”. Una conexión “entre el derecho al ideario y el derecho de los padres a la elección de centro escolar (que) se encuentra ejemplificada en el asunto resuelto por este Tribunal en la STC 133/2010, de 2 de diciembre, FJ 5, en la que descartábamos que ese derecho de los padres se proyectara sobre un modelo pedagógico concreto” (STC 31/2018, FJ 4). Contrariando de modo frontal nuestra doctrina, la elección de un modelo de educación diferenciada por sexo, en el presente pronunciamiento, pasa a integrar también el derecho de los padres a elegir para sus hijos la formación religiosa y moral que esté de acuerdo con sus propias convicciones, sin mayores justificaciones, asumiendo un cambio de criterio radical respecto de una jurisprudencia constante y reiterada hace apenas tres meses.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Queda para el lector de ambas Sentencias la ardua tarea de dilucidar si, para este Tribunal, la segregación por razón de sexo en la escuela responde a un modelo o método pedagógico que, como tal, forma parte del ideario educativo de los centros docentes, como una derivación o faceta de la libertad de creación de centros docentes (STC 31/2018) o, por el contrario, se inserta en el derecho de los padres a que sus hijos reciban la formación religiosa y moral que esté de acuerdo con sus propias convicciones, en cuyo caso cabría preguntarse, lo que trató de evitar la STC 31/2018, qué convicciones religiosas o morales sustentan un sistema pedagógico en que niños y niñas deben recibir la “misma” educación pero en espacios separados. Como acertadamente señala el Ministerio Fiscal en sus alegaciones, resulta difícil entender cómo la denegación de la prórroga de un concierto puede afectar al tipo de formación religiosa y moral que se facilita a los alumnos, cuando la denegación no se ha fundado en la clase o naturaleza de esta formación, sino en el modo en que toda la formación es impartida en el centro. Al convertir lo dispuesto en el artículo 27.3 CE en un más amplio y aparentemente irrestricto derecho de los padres a elegir el centro y el tipo de formación que desean para sus hijos, se corrige la doctrina contenida en las SSTC 133/2010, FJ 5, y 31/2018, FJ 4, abriéndose una puerta que da acceso a un escenario tan preocupante como criticable desde la perspectiva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realidad, esta conversión o ampliación del artículo 27.3 CE es el argumento que permite a la mayoría apreciar una lesión de derechos fundamentales donde solo hay una legítima opción del legislador a la hora de configurar el modelo de financiación de los centros educativos privados.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previa no ofrece dudas: la financiación del sistema educativo se vincula al apartado noveno del artículo 27 CE, y no al apartado tercero. Cuando la Constitución dice que “los poderes públicos ayudarán a los centros docentes que reúnan los requisitos que la Ley establezca”, fija una obligación de acción positiva a las administraciones públicas, confiriéndoles un margen para establecer condicionamientos y limitaciones legales para el acceso de dichos centros a las ayudas (STC 77/1985, de 27 de junio, FJ 20). No se trata un derecho individual, reconocido a cada familia, a cada padre y cada madre. Es una obligación prestacional imputada al Estado, no un derecho subjetivo reconocido a las familias, lo que nos lleva a recordar quienes son los recurrentes en el presente procedimiento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más, según la misma STC 77/1985, FJ 11, del artículo 27.9 CE no se desprende un deber de ayudar a todos y cada uno de los centros docentes sólo por el hecho de serlo, pues la remisión a la ley puede significar que esa ayuda se realice teniendo en cuenta otros principios, valores o mandatos constitucionales, entre ellos, la promoción por parte de los poderes públicos de las condiciones necesarias para que la libertad y la igualdad sean reales y efectivas (arts. 1 y 9 CE). A nuestro juicio, esta Sentencia constriñe indebidamente el margen de configuración del artículo 27.9 CE, que, insistimos en ello, recoge un mandato, pero no encierra un derecho subjetivo a la prestación pública, y mucho menos hace titulares de tal derecho a las familias. El fundamento jurídico 3 de la STC 86/1985, de 10 de julio, lo enuncia claramente: “La Ley que reclama el art. 27.9 no podrá, en particular, contrariar los derechos y libertades educativas presentes en el mismo artículo y deberá, asimismo, configurar el régimen de ayudas en el respeto al principio de igualdad. Como vinculación positiva, también, el legislador habrá de atenerse en este punto a las pautas constitucionales orientadoras del gasto público, porque la acción prestacional de los poderes públicos ha de encaminarse a la procuración de los objetivos de igualdad y efectividad en el disfrute de los derechos que ha consagrado nuestra Constitución (arts. 1.1, 9.2 y 31.2, principalmente)”. La Sentencia de la mayoría antepone los intereses individuales, pretiriendo los intereses colectivos que, sin duda alguna, son los que pretende asegurar el artículo 27.9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última instancia, la elusión del artículo 27.9 del debate del presente recurso de amparo responde a rudas y nudas razones de estrategia ideológica, pretendiéndose así impedir una clara desestimación del propio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Terminamos reafirmando nuestra principal convicción: cualquier modalidad, pública o privada, concertada o no, de segregación educativa basada en los supuestos de discriminación vedados por el artículo 14 CE es contraria 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por sí sola esta posición sería motivo suficiente para apartarnos de esta Sentencia, formulamos este nuevo Voto por considerar que la misma, además de aceptar la constitucionalidad de la llamada educación diferenciada, cierra indebidamente al legislador pasado y futuro opciones que descansan en el artículo 27.9 CE, en conexión con la promoción del valor superior de la igualdad.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amparo avocado núm. 210-2013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y su fallo, que considero debería haber sido íntegramente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parte como presupuesto esencial de su razonamiento de la afirmación contenida en la STC 31/2018, de 10 de abril, de que la segregación sexual binaria en los centros docentes concertados no puede ser considerada discriminatoria y, por tanto, que no vulnera el artículo 14 CE. A partir de ello, incurriendo en un paralogismo, se razona que el artículo 84.3 de la Ley Orgánica de educación (LOE), al establecer —en su redacción vigente cuando se adoptaron las decisiones impugnadas— que “en ningún caso habrá discriminación por razón de nacimiento, raza, sexo, religión, opinión o cualquier otra condición o circunstancia personal o social” en la admisión de alumnos en los centros públicos y privados concertados, no da cobertura legal a la decisión administrativa de excluir de los conciertos educativos la segregación sexual binaria, precisamente por no poder ser considerada discriminatoria. La conclusión que se deriva es que esa decisión administrativa, al carecer de cobertura legal, implica una vulneración del derecho de los padres a elegir el centro y tipo de formación de sus hijos (arts. 27.1 y 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con el presupuesto esencial del que parte este razonamiento de que la segregación sexual binaria en los centros docentes concertados no vulnera la prohibición constitucional de la discriminación por razón de sexo e identidad sexual las expuse en el Voto particular formulado a la STC 31/2018, de 10 de abril, y, por remisión a este, en los formulados a la SSTC 49/2018, de 10 de mayo; 53/2018, de 24 de mayo; y 67/2018, de 19 de junio (recurso de inconstitucionalidad 1455-2014). El carácter nuclear e irrenunciable de cualquier prohibición de discriminación y, por tanto, la motivada en razones de sexo, orientación e identidad sexual como elemento de autoidentificación de una democracia exige que, en este caso, no baste con una mera remisión a dicho Voto particular, sino su reproducción integra de su apartado I, que es la que a continuación incorporo.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segregación sexual binaria en los centros docentes privados concertados vulnera la prohibición constitucional de la discriminación por razón de sexo e identidad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cuestión se plantea exclusivamente en relación con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aunque no de forma expresa, no ha controvertido que los párrafos II y III del artículo 84.3 LOE, introducidos por la disposición sexagésimo primera del artículo único de la Ley Orgánica para la mejora de la calidad educativa (LOMCE), al excluir que la segregación sexual en los centros docentes constituya una medida discriminatoria, se refieren única y exclusivamente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ese punto de partida. El artículo 84, bajo el epígrafe ‘[a]dmisión de alumnos’, abre el capítulo III LOE, titulado ‘[e]scolarización en centros públicos y privados concertados’. El artículo 84.1 LOE establece que ‘[l]as Administraciones educativas regularán la admisión de alumnos en centros públicos y privados concertados …’. En este contexto normativo podría parecer que el artículo 84.3 LOE se refiere de manera indistinta tanto a los centros públicos como a los privados concertados. Una interpretación integradora de los párrafos II y III del artículo 84.3 LOE pone de manifiesto, sin embargo, que la ‘permisión’ de la segregación sexual en los centros docentes aparece exclusivamente referida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lo demuestra (i) el hecho de que en el párrafo III se regulan los efectos de esta opción educativa solo respecto de los centros privados en el marco de la regulación de sus conciertos educativos y (ii) la exigencia de que para la adopción de esa medida los centros deban exponer en su proyecto educativo las razones educativas de la elección de dicho sistema, así como las medidas académicas que desarrollan para favorecer la igualdad, que solo tiene sentido respecto de los citados centros privados. A esta misma conclusión conduce el recurso de inconstitucionalidad y la contestación de la Abogacía del Estado, que tampoco controvierten que esta previsión queda limitada en su aplicación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Hubiera sido deseable, a mi juicio, que la opinión mayoritaria en la que se sustenta la Sentencia hubiera puesto de manifiesto de forma expresa esa consideración para alejar cualquier tipo de duda respecto de la imposibilidad de que la segregación sexual sea implantada en los centros docentes públicos. Además, esa circunstancia hubiera clarificado que el análisis diferenciado propugnado por los diputados recurrentes —que hace suya la opinión mayoritaria— relativo, por un lado, a la eventual vulneración del derecho a la no discriminación por parte de la segregación sexual y, por otro, a la posibilidad de que estos centros segregados puedan acceder a los conciertos educativos para conformar el servicio público de la educación, se integran en el mismo debate.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no discriminación por razón de sexo como parámetro de control de constitucionalidad se aplica de manera ritual y descontextualizada.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recurso constituye un caso líder en nuestra jurisprudencia constitucional. No es uno de esos supuestos en que, como viene siendo habitual en una jurisprudencia tan apegada a los postulados positivistas como la española, pueda resolverse apelando a precedentes más o menos lejanos o discutibles. La determinación del parámetro de control de constitucionalidad y su concreta aplicación al caso son determinantes. A mi juicio, el resultado que obtiene la opinión mayoritaria en este punto no puede ser definido como satisfactorio.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como no podía ser de otra manera, constata que el Tribunal ha venido declarando, en relación con el listado de los motivos o razones de discriminación expresamente prohibidos por el artículo 14 CE, (i) la ilegitimidad constitucional de los tratamientos diferenciados en que estos motivos operan como factores determinantes o cuando no aparecen fundados más que en los concretos motivos o razones de discriminación que dicho precepto prohíbe y (ii) que los motivos de discriminación que prohíbe el artículo 14 CE pueden ser utilizados excepcionalmente por el legislador como criterio de diferenciación jurídica, si bien en tales supuestos el estándar de control, al enjuiciar la legitimidad de la diferencia y las exigencias de proporcionalidad, resulta mucho más estricto, así como más rigurosa la carga de acreditar el carácter justificado de la diferenciación (en relación con el sexo, entre otras, SSTC 200/2001, de 4 de octubre, FJ 4; o 59/2008, de 14 de mayo, FJ 5; con la edad, SSTC 63/2011, de 16 de mayo, FJ 3; 117/2011, de 4 de julio, FJ 4; o 66/2015, de 13 de abril, FJ 3; y, por razón de nacimiento, SSTC 9/2010, de 27 de abril, FJ 3, o 171/2012, de 4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en esencia, esta constatación, pero creo que la prohibición de la discriminación merece algo más que una ritual mención de su interdicción. La comprensión de esta prohibición hace preciso profundizar en el significado que tiene en los Estados democráticos avanzados. El derecho antidiscriminatorio no es una medida de la calidad democrática. Es una condición esencial de la democracia misma. La prohibición de determinados motivos de discriminación está íntimamente vinculada con la dignidad humana (art. 10.1 CE), los valores superiores de la igualdad y del pluralismo político como fundamento del ordenamiento jurídico de un Estado social y democrático de Derecho (art. 1.2 CE) y el mandato dirigido a los poderes públicos de promover las condiciones para que la igualdad del individuo y de los grupos en que se integra sean reales y efectivas, removiendo los obstáculos que impidan o dificulten su plenitud (art. 9.2 CE). La selección de esos motivos no resulta azarosa. Es el producto fenomenológico —iba a decir trágico— del devenir histórico y la lucha contra la prevalencia en determinados momentos históricos de ideologías y paradigmas que han justificado un tratamiento diferenciado de grupos sociales con fundamento en esos motivos. La raza o grupo étnico, la religión, la opinión política, el origen nacional, el sexo —incluyendo sus modalidades de identidad y orientación sexual— o las capacidades físicas e intelectivas diferenciadas, solo por citar alguno de ellos, han sido —y son todavía hoy en muchos ámbitos— elementos frecuentemente utilizados para implantar visiones excluyentes, supremacistas, segregadoras o justificadoras de situaciones de violencia o acoso discriminatorio. El carácter especialmente odioso de cualquiera de estas formas de discriminación basadas en esos y otros motivos es lo determinante para su proscripción. A partir de ello, el derecho antidiscriminatorio ha evolucionado hasta establecer que (i) la utilización de estos motivos por el legislador resulta tan intrínsecamente sospechosa que solo muy poderosas razones vinculadas a superiores intereses pueden permitir su utilización para implantar tratos diferenciados y (ii) debe posibilitarse, con el fin de compensar situaciones históricas de prolongada discriminación, actuaciones afirmativas o positivas de carácter temporal en favor de esos grupos en desventaja tendentes a superar esa situación de postergación y alcanzar los objetivos de una real igualdad de oportunidad y trato. Por tanto, a mi juicio debe extremarse la sensibilidad para compaginar la jurisprudencia antidiscriminatoria con las exigencias de una democracia moderna europea del siglo XXI como es la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encaje del objeto del presente recurso en la jurisprudencia constitucional antidiscriminatoria es solo un punto de partida que necesita —exige— ser debidamente complementado, actualizado y contextualizado de acuerdo con las singulares circunstancias de la situación de discriminación que se impugna: el sexo como motivo, la segregación como forma y el mundo educativo como ámbito.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Volveré sobre ello con posterioridad. Ahora solo mencionaré que el carácter de caso líder de este recurso queda más evidenciado si se toma en consideración que el Tribunal ha tenido la posibilidad de proyectar esta jurisprudencia general antidiscriminatoria en el ámbito educativo solo de manera muy aislada. La STC 10/2014, de 27 de enero, abordó la cuestión de la segregación educativa de las personas con capacidades intelectivas diferenciadas, con un resultado para cuya valoración me remito al voto particular que entonces suscribí. Desde la perspectiva del derecho a la educación (art. 27 CE), también fueron objeto de análisis las normativas en que, con motivo de la situación de regularidad o irregularidad migratoria de los alumnos, se establecía un tratamiento diferenciado respecto de la posibilidad de acceso a este derecho en relación con la enseñanza no obligatoria tanto cuando afectaba a menores de edad (STC 236/2007, de 7 de noviembre, FJ 8) como cuando afectaba a mayores de edad (STC 155/2015, de 9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más allá de la confirmación de que la jurisprudencia antidiscriminatoria resulta plenamente aplicable en el contexto educativo, tampoco el Tribunal Europeo de Derechos Humanos (TEDH) ha tenido una amplia posibilidad de desarrollar dicha jurisprudencia. A pesar de todo, no pueden dejar de recordarse, la Sentencia de 21 de junio de 2011, asunto Ponomaryovi c. Bulgaria, —en relación con el cobro de tasas superiores de matriculación con la justificación de que se carecía de la nacionalidad del país—; y, especialmente, por abordar también el fenómeno de la segregación escolar y considerarlas contrarias a la prohibición de discriminación, las Sentencias de 13 de noviembre de 2007, asunto D.H. y otros c. República Checa —en relación con la derivación desproporcionada de menores de origen romaní hacia escuelas especiales destinadas a niños provenientes de entornos sociales desfavorecidos— y de 16 de marzo de 2010, asunto Orsus y otros c. Croacia, —en relación con la segregación por aulas de menores de origen romaní con la justificación de su deficiente uso de la lengua vehicular—.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carácter intrínsecamente sospechoso de discriminación por razón de sexo e identidad sexual de la segregación sexual en los centros docentes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aplicación de la jurisprudencia constitucional antidiscriminatoria antes citada, ha concluido que la segregación sexual en los centros docentes privados concertados no es en sí misma discriminatoria y, por tanto, ni siquiera hace falta que sea sometida al análisis de si se trata de una discriminación justificada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esa afirmación. La normativa controvertida cuenta con cuatro elementos esenciales demostrativos de que la segregación sexual en los centros docentes privados concertados implica una situación intrínsecamente sospechosa de discriminación por razón de sexo y de identidad sexual, que no han sido debidamente ponderados: (a) el motivo de discriminación es el sexo, (b) la segregación sexual toma como presupuesto la falacia del ‘separados pero iguales’, (c) la segregación sexual binaria excluye con carácter absoluto a las personas intersexuales, y (d) la segregación sexual se proyecta en el ámbito del servicio público de la educación, que es un espacio de socialización de valores democráticos.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singularidad de la discriminación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Todos y cada uno de los motivos de discriminación prohibidos en el artículo 14 CE tienen su singularidad. Su nexo común es el carácter odioso de su uso como elemento de diferenciación de trato. El sexo como motivo de discriminación se singulariza a partir de diferentes condicionantes como son su carácter no minoritario, su ubicuidad espacial y temporal y su fundamento en la pervivencia de estereotipos sobre roles sociales sexuales alentados por las más diversas creencias. Con diferencia, este tipo de discriminación es uno de los más invisibilizados, persistentes, extendidos y trivializados. La normativa antidiscriminatoria en esta materia, además, se ha incorporado al ámbito del derecho internacional y regional de los derechos humanos y en las normativas estatales con bastante retraso respecto a otros motivos de discriminación y con significativas limitaciones. No obstante, una vez que la condición sexual ha pasado a formar parte de los motivos de discriminación prohibidos es preciso extremar su control y colocarlo al mismo nivel que, por ejemplo, la prohibición por motivos de discriminación racial, religiosa o política, aplicando todas las experiencias y avances aportados en la lucha jurídica contra otras formas de discriminación. A ese respecto, como se expone a continuación, no puedo admitir que la opinión mayoritaria en la que se sustenta la Sentencia persista en utilizar un argumento desterrado desde hace mucho tiempo del razonamiento antidiscriminatorio racial —el principio ‘separados pero iguales’— para afirmar ya desde un inicio el carácter no discriminatorio de la segregación sexual escolar.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falacia ‘separados pero iguales’.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argumento fuerte de la opinión mayoritaria para negar el carácter intrínsecamente discriminatorio de la segregación sexual es la remisión que en el artículo 84.3 LOE se hace al artículo 2 a) de la Convención relativa a la lucha contra las discriminaciones en la esfera de la enseñanza de 1960, que establece que no serán consideradas como constitutivas de discriminación ‘[l]a creación o el mantenimiento de sistemas o establecimientos de enseñanza separados para los alumnos de sexo masculino y para los de sexo femenino, siempre que esos sistemas o establecimientos ofrezcan facilidades equivalentes de acceso a la enseñanza, dispongan de un personal docente igualmente calificado, así como de locales escolares y de un equipo de igual calidad y permitan seguir los mismos programas de estudio o programas equivalentes’. Insiste, además, en que su vigencia es confirmada por la Observación general núm. 13 del Comité de Derechos económicos, sociales y culturales de Naciones Unidas, relativa al derecho a la educación, aprobada en 1999. Esto sirve a la opinión mayoritaria para minimizar el impacto de lo establecido en la Convención sobre la eliminación de todas las formas de discriminación contra la mujer de 1979, cuyo artículo 10 c) dispone que entre las medidas que deben adoptarse para eliminar la discriminación contra la mujer, a fin de asegurarle la igualdad de derechos con el hombre en la esfera de la educación y en particular para asegurar, en condiciones de igualdad entre hombres y mujeres, está ‘[l]a eliminación de todo concepto estereotipado de los papeles masculino y femenino en todos los niveles y en todas las formas de enseñanza, mediante el estímulo de la educación mixta y de otros tipos de educación que contribuyan a lograr este objetivo y, en particular, mediante la modificación de los libros y programas escolares y la adaptación de los métodos de enseñanza’.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no haber podido llevar al convencimiento de la opinión mayoritaria en la que se sustenta la Sentencia la necesidad de que se analizara más contextualizadamente la posible aplicación al caso del principio ‘separados pero iguales’, atendiendo, por un lado, a su abandono en el ámbito de la jurisprudencia antidiscriminatoria y, por otro, a la necesidad de hacer una lectura transicional de su enunciado en el marco de la Convención de la UNESCO de 1960, que impide su aplicación a una democracia europea avanzada del siglo XXI como la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‘separados pero iguales’, conforme al cual no puede afirmarse que la segregación implique un trato discriminatorio siempre que se cumpla la condición de la equivalencia de prestaciones, era ampliamente utilizado en la jurisprudencia del Tribunal Supremo de los Estados Unidos para abordar el cuestionamiento de políticas discriminatorias por motivo de raza tras la introducción en 1868 en la Constitución de Estados Unidos de la exigencia de la igual protección de las leyes en la sección 1 de la Enmienda XIV. Su exponente más conocido es la Sentencia asunto Plessy v. Ferguson (1896) 163 US 537 que confirmó que no era racialmente discriminatoria la normativa del Estado de Loussiana que establecía que en los trenes habría vagones segregados para la raza blanca y la raza negra con el argumento de que, aun prestándose de manera separada, el poder público garantizaba un tratamiento igualitario ante la ley en la prestación del servicio ferroviario. De esta Sentencia me interesa destacar el voto particular discrepante del Juez Harlan, quien afirma, tajante, que ‘… cuando están en juego los derechos civiles de los ciudadanos, niego categóricamente a los legisladores o a los jueces la posibilidad de fijarse en su raza’. Es especialmente destacable porque resulta demostrativo de que ya a fines del siglo XIX se defendía que la segregación representa una forma de discriminación y porque permite reivindicar el valor prospectivo de los votos discrepantes. Esta disidencia se acabó convirtiendo en opinión ya no solo mayoritaria sino unánime en la Sentencia asunto Brown v. Board of Education of Topeka (1954) 347 US 483, dictada casi 60 años después, y que supuso la proscripción del principio ‘separados pero iguales’ y la consideración de la segregación como una forma de discriminación prohibida. La Sentencia Brown es de especial relevancia para el caso ahora analizado porque, aun tratándose de un supuesto de discriminación racial, se refiere a una cuestión de segregación en el ámbito educativo en que se incluye una mención a la necesidad de que la circunstancia de que se desarrolla en el ámbito escolar se analice ‘… a la luz de toda su evolución y del lugar que ocupa en todos los rincones de nuestro país, en el conjunto de la vida americana. Solo de este modo se puede determinar si la segregación en las escuelas públicas priva a los demandantes de la protección equitativa de las leyes’. Con esa lectura actualizada de la importancia de la educación para las sociedades democráticas, la Sentencia establece que ‘[c]oncluimos que en el campo de la enseñanza pública no tiene cabida la doctrina ‘separados pero iguales’. Un sistema con escuelas segregadas es intrínsecamente desigualitario’. Hubo que esperar todavía algunos años más para que se abordara la segregación sexual en el ámbito educativo, concluyéndose en la Sentencia asunto Mississippi University for Women v. Hogan (1982) 458 US 718 y en la Sentencia United States v. Virginia (1996) 518 US 515, la inconstitucionalidad, en el primer caso, del carácter solo femenino de una escuela de enfermería subvencionada por el Estado y, en el segundo, el carácter solo masculino de una academia educativa militar financiada con fondos públicos. Con estos precedentes, me resulta decepcionante la resurrección de la idea de que la segregación en la prestación de un servicio público, si no es presupuesto de un distinto nivel de prestación, no resulta, al menos, una forma intrínsecamente sospechosa de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desconozco que el parámetro de control en la jurisprudencia del Tribunal Supremo de Estados Unidos en relación con la discriminación sexual —incluyendo el fenómeno de la segregación— no es coincidente con la racial, que es donde ha alcanzado su máxima expresión. Sin embargo, entiendo que, en una interpretación histórica y sistemática del artículo 14 CE, es necesario y responde a un imperativo de lógica jurídica cada vez más perentorio, a la vista de la evolución social, defender que, si el sexo y la raza aparecen ambos proscritos como motivos de discriminación, no existe ninguna justificación jurídica que permita concluir que el parámetro de control constitucional pueda ser más estricto en un caso que en el otro. Me inclino a pensar que son todavía los predominantes prejuicios sexistas que imperan en la sociedad de hoy los que, como ocurría en siglos pasados respecto de la raza o la religión, llevan a defender un parámetro de control menos estricto para las situaciones en que se usa el sexo como criterio de diferenciación. Sin embargo, es precisamente esa conciencia de que todavía la sociedad actual, incluso en las democracias más avanzadas, está imbuida de prejuicios sexistas, la que nos debe llevar a quienes ostentamos la responsabilidad constitucional de garantizar en última instancia la proscripción de la discriminación en cualquiera de sus formas a hacer un supremo esfuerzo de racionalización en identificar dentro de nuestras más acendradas convicciones los motivos que razonablemente podrían justificar un eventual tratamiento diferenciado de aquellos otros que responden a estereotipos sexistas ancestrales que arrastramos individualmente como tributo a nuestra educación en los valores de la sociedad en que nos ha tocado vivir. Sinceramente, no percibo que la opinión mayoritaria haya realizado ese esfuerzo de racionalización para situar el análisis de la segregación sexual escolar a la altura de los tiempos y de la alta dignidad que nos debemos como sociedad que ha tomado conciencia de que debe ser superado cualquier paradigma sexista.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haberse hecho así, estoy persuadido de que el argumento basado en la supuesta consagración del principio ‘separados pero iguales’ en la Convención de la UNESCO de 1960 se hubiera diluido como un azucarillo. El analfabetismo y la pérdida de oportunidades educativas han tenido y tienen rostro de mujer. Peor aún, han tenido y tienen cara de niña. Todavía hoy el objetivo 4 de la agenda 2030 para el desarrollo sostenible de Naciones Unidas, dedicado a garantizar una educación inclusiva, equitativa y de calidad y promover oportunidades de aprendizaje durante toda la vida para todos, hace una expresa apelación a redoblar los esfuerzos para conseguir mayores avances, entre otros, con relación a la mejora del acceso a todos los niveles y con el aumento en las tasas de escolarización, sobre todo, en el caso de las mujeres y las niñas. De ese modo, se evidencia que la asunción por parte de la citada Convención de 1960 del principio ‘separados pero iguales’ para justificar la segregación sexual en las escuelas solo puede ser interpretada fenomenológicamente como la aceptación de un mal menor justificado por la necesidad de transitar desde situaciones de negación radical de la necesidad de escolarización de las mujeres, o contemplada solo para el cumplimiento de los roles sociales que tenían reservados, hasta su pleno acceso en unos sistemas educativos normalizados que, dando ejemplo de integración sexual, evidencien que las mujeres forman parte igualitaria de la sociedad.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esa lectura estratégica, no creo que haya dudas respecto de que las organizaciones internacionales y regionales de derechos humanos, incluyendo Naciones Unidas, abogan por un horizonte inmediato de implantación de la educación mixta como óptimo de igualdad sexual en cuyo marco pueda, además, desarrollarse un modelo coeducativo que, a través de la transmisión de los valores democráticos y dando ejemplo de ello mediante la integración indiferenciada en las aulas de personas con independencia de su religión, origen nacional, raza, sexo, capacidades, etc., libere de cualquier tipo de prejuicios, también los sexistas, a las generaciones venideras. Así lo pone de manifiesto no solo el ya citado artículo 10 a) de la Convención sobre la eliminación de todas las formas de discriminación contra la mujer de 1979, cuando incide en la necesidad del estímulo de la educación mixta; sino mucho más tempranamente la propia UNESCO, que en la Resolución 1152 aprobada en el decimoquinto periodo de sesiones celebrados en 1969, referida a la igualdad de acceso de las jóvenes y mujeres a la educación, invita a los Estados miembros a ‘a reconocer el principio de la enseñanza mixta en los establecimiento de enseñanza primaria y secundaria como forma de asegurar la igualdad de acceso a la educación’.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lectura evolutiva y adaptada a la realidad de la sociedad española de la actualidad y de su sistema educativo también hubiera permitido, con un mínimo esfuerzo de lógica argumentativa, superar la necesidad de mantener la falacia del principio ‘separados pero iguales’ impuesto en la normativa controvertida. No cabe negar que en el marco de la tradición histórica española y de otros países de nuestro entorno, la educación diferenciada por sexos ha tenido un sesgo de segregación contrario a la prohibición de discriminación. En España, con puntuales excepciones, desde la Ley de instrucción pública de 9 de diciembre de 1857 y hasta la Ley 14/1970, de 4 de agosto, general de educación y financiamiento de la reforma educativa, la obligatoria separación por sexos en la enseñanza venía acompañada y condicionada por la existencia de programas educativos también diversificados en función de la imputación de roles sociales esperados para cada uno de los sexos. A partir de ese momento y durante las sucesivas normas dictadas en el actual periodo constitucional, desapareció la dualidad de programas educativos por motivos de sexo. Además, la prestación del servicio público de la educación mediante colegios públicos y privados concertados se desarrolló mediante un modelo pedagógico de coeducación e integración sexual en los centros y las aulas, que solo muy marginalmente y por concretas decisiones de las autoridades educativas competentes en materia de conciertos permitía el acceso a dar esta prestación mediante centros que adoptaban el modelo de educación segregada por sexos. Cuando entra en vigor la reforma del artículo 84.3 LOE que se analiza en esta resolución, lo hace incidiendo en una situación previa en que, con base en la redacción originaria del artículo 84.3 LOE, las sentencias de la Sala de lo Contencioso-Administrativo del Tribunal Supremo de 23 de julio y 9 de octubre de 2012 habían confirmado la proscripción de la segregación sexual en los centros docentes privados concertados. En estas condiciones carece de todo sentido que el legislador reintrodujera el principio de ‘separados pero iguales’ y, aún más, que la opinión mayoritaria en la que se sustenta la sentencia lo convalidara constitucionalmente volviendo a momentos históricos de la jurisprudencia antidiscriminatoria ya hace largo tiempo superados.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segregación sexual binaria excluye con carácter absoluto a las personas intersexuales del ámbito educativo.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segregación sexual no solo implica una discriminación por razón de sexo. Al tomar como presupuesto el sexo desde una perspectiva binaria hombre-mujer, incide en un nuevo motivo de discriminación vinculado a la identidad sexual. Si hablaba anteriormente de los prejuicios sexistas contra la mujer, ahora hay que añadir un segundo prejuicio: la percepción de que solo existen dos únicos sexos y de que todo individuo ha de tener encaje en uno de ellos. Cualquier normativa basada en el prejuicio de la dualidad sexual provoca un inmediato efecto de exclusión total de aquellas personas, como los intersexuales, que no pueden ser identificadas con ninguno de estos dos sexos, provocando con ello una nueva forma de discriminación, en este caso no por segregación, sino por exclusión.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intersexualidad —definida como aquella condición en que se nace con características biológicas de sexo (anatomía sexual, órganos reproductivos o patrones cromosómicos) que no se ajustan a las normas sociales, definiciones médicas o estándares culturalmente definidos para el cuerpo femenino o masculino y que puede ser detectada al nacer o volverse aparente más adelante en la vida, especialmente durante la pubertad— ha entrado recientemente a formar parte de la preocupación de las leyes, la jurisprudencia y el soft law antidiscriminatorios. En el ámbito regional europeo, es necesario citar tanto la Recomendación CM/Re (2010)5 del Comité de Ministros del Consejo de Europa a los Estados miembros sobre medidas para combatir la discriminación por motivos de orientación sexual o identidad de género, como la Resolución de la Asamblea Parlamentaria del Consejo de Europa 2191 (2017), de 12 de octubre, para promover los derechos humanos y eliminar la discriminación contra las personas intersexuales. Por su parte, en el ámbito jurisprudencial más cercano, la reciente Sentencia del Tribunal Constitucional Federal de Alemania de 8 de noviembre de 2017 ha instado al Estado alemán a que antes del 31 de diciembre de 2018 dé reconocimiento jurídico general en el Registro civil a la existencia de un tercer sexo. Pero sobre todo, hay que destacar que en España son ya numerosas las normativas autonómicas que han desarrollado medidas antidiscriminatorias respecto del trato dispensado a los intersexuales, entre otros, en el ámbito de la educación [arts. 22 a 26 de la Ley 2/2014, de 14 de abril, por la igualdad de trato y la no discriminación de lesbianas, gays, transexuales, bisexuales e intersexuales en Galicia; art. 12 de la Ley 11/2014, de 10 de octubre, para garantizar los derechos de lesbianas, gays, bisexuales, transgéneros e intersexuales y para erradicar la homofobia, la bifobia y la transfobia; arts. 20 a 24 de la Ley 12/2015, de 8 de abril, de igualdad social de lesbianas, gais, bisexuales, transexuales, transgénero e intersexuales y de políticas públicas contra la discriminación por orientación sexual e identidad de género en la Comunidad Autónoma de Extremadura; arts. 23 a 25 de la Ley 2/2016, de 29 de marzo, de Identidad y Expresión de Género e Igualdad Social y no Discriminación de la Comunidad de Madrid; arts. 25 a 28 de la Ley 8/2016, de 27 de mayo, de igualdad social de lesbianas, gais, bisexuales, transexuales, transgénero e intersexuales, y de políticas públicas contra la discriminación por orientación sexual e identidad de género en la Comunidad Autónoma de la Región de Murcia; art. 12 de la Ley 8/2016, de 30 de mayo, para garantizar los derechos de lesbianas, gays, trans, bisexuales e intersexuales y para erradicar la LGTBI fobia de la Comunidad Autónoma de las Illes Balears; arts. 21 a 24 de la Ley 8/2017, de 7 de abril, integral del reconocimiento del derecho a la identidad y a la expresión de género en la Comunitat Valenciana; arts. 26 a 29 de Ley Foral Navarra 8/2017, de 19 de junio, para la igualdad social de las personas LGTBI+; y los arts. 13 a 16 de la Ley 8/2017, de 28 de diciembre, para garantizar los derechos, la igualdad de trato y no discriminación de las personas LGTBI y sus familiares en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la grave situación de discriminación que supone para los intersexuales su absoluta exclusión provocada por las políticas o normativas de segregación sexual estrictamente binarias, como la que ahora se debate, planteé en las deliberaciones sin éxito la necesidad de que se abordara esta cuestión y se le diera una respuesta en términos constitucionales. La vigencia del principio ‘separados pero iguales’ podía solventar, a los ojos de la opinión mayoritaria, los reproches de discriminación basados en el paradigma de una sexualidad binaria porque, en definitiva, conforme a sus postulados, tanto hombres como mujeres pueden recibir, aunque sea de manera segregada, la prestación pública educativa en condiciones equivalentes. Sin embargo, ningún razonamiento se hace, quizá porque es simplemente imposible en términos jurídicos, sobre la manera de solventar el hecho de que dicha segregación excluya de las posibilidades de prestación educativa a quienes no son ni se consideran hombres ni mujeres. No puedo imaginar la violencia institucional y el sentido de desolación y abandono que para estas personas implica ser radicalmente negados por el ordenamiento jurídico y que se les imponga una identidad sexual que ni tienen ni sienten necesariamente como propia a modo de ficción legal para que puedan ser integrados socialmente. Esta consideración y mi profundo convencimiento de la necesidad de respetar la diversidad como fundamento de una sociedad democrática es otro de los elementos que me lleva a afirmar ya no solo el carácter intrínsecamente sospechoso de discriminación por razón de sexo de la segregación sexual binaria sino, directamente, su carácter discriminatorio por razón de identidad sexual respecto de los intersexuales por representar su forma más extrema y por ello nunca justificable: su negación y exclusión radical.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segregación sexual se proyecta en el ámbito del servicio público de la educación, que se constituye como un espacio de socialización de valores democráticos.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última circunstancia, y no la menor, que me ha llevado a sostener el carácter intrínsecamente sospechoso de discriminación de la segregación sexual es que se proyecta en el ámbito del servicio público educativo del que forman parte los centros docentes privados concertados (art. 108.4 LOE). Citaba anteriormente la sentencia del asunto Brown poniendo de manifiesto la importancia que también dio el Tribunal Supremo de Estados Unidos a que en aquel caso el principio ‘separados pero iguales’ estuviera enmarcado en el ámbito docente. No me resisto a transcribir el párrafo que creo que es demostrativo de que lo determinante para conseguir la unanimidad en aquel caso fue la conciencia de todos los magistrados de aquel Tribunal, con independencia de su ideología, del fundamental papel que juega la educación en una sociedad democrática: ‘posiblemente la educación sea hoy la función más importante de las Administraciones federales y locales. Las leyes que declaran obligatoria la escolarización y el gran presupuesto que se dedica a la educación demuestran la importancia que se da a la educación en la sociedad democrática. Está incluida entre los requisitos para poder cumplir los deberes públicos más elementales, incluso para servir en las fuerzas armadas. Es el fundamento básico de una auténtica ciudadanía. Representa el principal instrumento para despertar los valores culturales en los niños, para prepararles en el aprendizaje profesional y para ayudarles a adaptarse con normalidad a su medio. En estos días, no es razonable afirmar que un niño pueda tener expectativas de éxito en la vida si se le niega la oportunidad de una educación. Tal oportunidad, allí donde el Estado ha asumido tal prestación, es un derecho que debe ser facilitado a todos en igualdad de condiciones’.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española, también en la ya citada STC 236/2007, ponía de relieve la importancia de la educación, afirmando ‘… la inequívoca vinculación del derecho a la educación con la garantía de la dignidad humana, dada la innegable trascendencia que aquélla adquiere para el pleno y libre desarrollo de la personalidad, y para la misma convivencia en sociedad, que se ve reforzada mediante la enseñanza de los valores democráticos y el respeto a los derechos humanos, necesarios para ‘establecer una sociedad democrática avanzada’, como reza el preámbulo de nuestra Constitución’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creo que el pronunciamiento jurisprudencial que mejor sintetiza el carácter nuclear de la educación en la sociedad democrática tanto como sistema de transmisión de valores, como, especialmente, el ámbito donde esos valores pueden ser vividos y compartidos es la STC 133/2010, de 2 de diciembre, dictada en relación con el deber de escolarización de los menores de entre seis y dieciséis años. En ella se señalaba que la finalidad que ha sido constitucionalmente atribuida a la educación en el artículo 27.2 CE de que ‘tendrá por objeto el pleno desarrollo de la personalidad humana en el respeto a los principios democráticos de convivencia y a los derechos y libertades fundamentales’, implica no solo un proceso de mera transmisión de conocimientos, sino la aspiración a posibilitar el libre desarrollo de la personalidad y de las capacidades de los alumnos y la formación de ciudadanos responsables llamados a participar en los procesos que se desarrollan en el marco de una sociedad plural en condiciones de igualdad y tolerancia, y con pleno respeto a los derechos y libertades fundamentales del resto de sus miembros [FJ 7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este marco constitucional sobre la función encomendada al sistema educativo, permitir la implantación de un sistema de segregación sexual en la prestación de este servicio público es un acicate más en favor de su carácter intrínsecamente sospechoso de discriminación. Difícilmente puede cumplirse el mandato de formación de ciudadanos responsables llamados a participar en los procesos que se desarrollan en el marco de una sociedad plural en condiciones de igualdad a través de un sistema de segregación sexual. Un sistema que estructuralmente introduce al alumnado en un microcosmos social de unisexualidad, que nada tiene que ver con la pluralidad y normalidad de la interacción sexual propia de las sociedades democráticas avanzadas y que se constituye, además, con frecuencia en el único o principal núcleo generador de imputaciones sociales, no puede entenderse como un sistema propicio para dar cumplimiento a ese mandato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sometimiento de la implantación de la segregación sexual a un específico sistema de control administrativo tendente a garantizar la efectividad del cumplimiento de esos fines trascendentes al mero carácter instrumental de transmisión de conocimiento mediante la exigencia de que estos centros deban también justificar las medidas académicas que desarrollan para favorecer la igualdad no resulta suficiente. En última instancia, la formación de personas responsables llamadas a participar en los procesos que se desarrollan en el marco de una sociedad plural en condiciones de igualdad y tolerancia no es una cuestión de aprendizaje teórico que dependa de medidas académicas, sino vivencial. De esa vivencia, esencial para el desarrollo personal preparatorio para una vida en una sociedad en que es prevalente el valor de la convivencia entre sexos y la superación de paradigmas y estereotipos sexistas, es de la que también se priva al alumnado en los modelos de segregación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creo haber aportado razones suficientes para enervar la posición de partida de la opinión mayoritaria de que la segregación sexual binaria en los centros docentes privados concertados no es en sí misma discriminatoria y sustituirla por la afirmación de su carácter intrínsecamente sospechoso de discriminación. A partir de ello, me resta por analizar si, en todo caso, se trata de una discriminación justificada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carácter injustificado y desproporcionado de la segregación sexual educativa.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comienza el análisis de la constitucionalidad del artículo 84.3 LOE negando que la segregación sexual escolar se fundamente en una determinada concepción de la vida o cosmovisión con un contenido filosófico, moral o ideológico. Afirma que la segregación sexual escolar responde a un modelo pedagógico concreto para el mejor logro de los objetivos pedagógicos perseguidos comunes a cualquier tipo de enseñanza y que, por tanto, se trata de un sistema meramente instrumental y de carácter pedagógico, fundado en la idea de optimizar las potencialidades propias de cada uno de los sexos.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comienzo argumental pone de manifiesto la petición de principio en que está inmerso todo el razonamiento de la opinión mayoritaria. En última instancia, sería precisamente ese supuesto carácter de mero modelo pedagógico neutral a efectos valorativos pero exitosos en términos de cumplimiento de los objetivos educativos lo que debería haber sido debatido como eventual elemento justificativo para despejar las dudas sobre el carácter intrínsecamente sospechoso de discriminación que tiene un modelo de segregación sexual. ¿Por qué no se ha hecho así? Como argumentaré a continuación, porque tampoco creo que ese estricto test de justificación y proporcionalidad hubiera sido superado por la normativa controvertida, ya que (a) no se ha dado debido cumplimiento a la carga de la prueba; (b) la justificación utilizada no responde a los parámetros de calidad exigidos; y (c) son insuficientes las cautelas previstas en la ley para garantizar el cumplimiento de los supuestos fines pedagógicos de la segregación sexual escolar.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incumplimiento de la carga de la prueba del carácter justificado del trato discriminatorio.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Expuse anteriormente que en el ámbito internacional, regional y nacional de los derechos humanos antidiscriminatorios la carga de la prueba del carácter justificado y proporcionado de cualquier situación de hecho o jurídica que utilice uno de los motivos proscritos de discriminación corresponde al Estado. En el presente caso, el legislador no ha desarrollado ningún esfuerzo argumental en la exposición de motivos de la LOMCE para dar a conocer las razones justificativas de la decisión de permitir la segregación sexual en los centros privados concertados. Esta circunstancia es especialmente reprochable habida cuenta de que se venía a modificar una situación normativa y jurisprudencial de protección a la universalización de la prestación del servicio público de la educación por parte de los centros públicos y privados concertados mediante el modelo de integración sexual. Cualquier situación regresiva en el estándar normativo de protección de los derechos fundamentales exige una motivación especialmente reforzada. La jurisprudencia constitucional está siendo severamente estricta en el control del cumplimiento de la exigencia formal de que se justifique debidamente la situación de urgencia y extraordinaria necesidad cuando se recurre al decreto-ley en el convencimiento de que es un presupuesto constitucional habilitante por tratarse de una norma excepcional dentro del sistema de fuentes que altera las reglas de la división de poderes propias de un sistema democrático. Ese mismo nivel de control debe ser reivindicado respecto del cumplimiento de la exigencia formal de que se justifique debidamente el excepcional interés que puede permitir el uso de alguno de los motivos discriminatorios en el convencimiento de que es un presupuesto constitucional habilitante por tratarse de una situación excepcional que altera la prohibición de discriminación como elemento esencial de un sistema democrático. Una jurisprudencia constitucional que se toma en serio su función de control constitucional en relación con el sistema de fuentes no debe ser menos seria cuando esa función de control se proyecta en relación con la prohibición de la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Abogacía del Estado ha intentado suplir en este procedimiento constitucional el déficit de explicación antes denunciado aportando en su contestación al recurso diversos argumentos y pruebas documentales para fundamentar el carácter justificado de la segregación sexual escolar y su proporcionalidad. La existencia de un amplio debate nacional e internacional en el ámbito educativo y jurídico sobre la cuestión de la segregación sexual escolar también hubiera permitido suplir el incumplimiento de la carga de justificación en la medida al aportar un conocimiento general y público de las posiciones científicas, técnicas e ideológicas que sustentan los presupuestos teóricos y los fines perseguidos por los defensores de este modelo. No creo que eso hubiera sido 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persistencia de las dudas sobre el carácter justificado de la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ámbito del derecho antidiscriminatorio, junto con las consideraciones sobre la carga probatoria, también se han desarrollado determinadas exigencias respecto de la calidad y suficiencia de la prueba. Vuelvo a la ya citada Sentencia asunto United States v. Virginia (1996) 518 US 515, en que el Tribunal Supremo de Estados Unidos declaró la inconstitucionalidad de la segregación sexual en una academia educativa militar exclusivamente masculina financiada con fondos públicos. En esa Sentencia se muestra un buen ejemplo sobre el significado de la calidad de la prueba en este tipo de procedimientos de segregación sexual docente al señalar, recordando jurisprudencia previa, que la prueba ‘[t]iene que acreditar `como mínimo que la diferencia de trato atiende a objetivos e intereses relevantes de los poderes públicos y que las concretas medidas discriminatorias encaminadas a su consecución permiten real y sustancialmente alcanzarlos´(Mississippi University For Women v. Hogan, 1982, citando Wengler v. Druggists Mut. Ins. Co., 1982). Debe tratarse de un objetivo real, nunca hipotético o inventado a posteriori una vez entablado el pleito. Tampoco es suficiente una justificación que consista en los consabidos y vagos argumentos tópicos sobre las diferencias de talento, capacidad y aptitudes entre los hombres y las mujeres (Weinberger v. Wiesenfeld, 1975, y voto particular de Stevens en Califano v. Goldfarh, 1977)’.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aplicación de estos criterios sobre la calidad de la prueba de la justificación de una medida discriminatoria, aun siendo consciente de que no es función del Tribunal intermediar en debates técnicos y de que este es uno de los supuestos en que resultaba pertinente la práctica de prueba —fatalmente proscrita en la práctica diaria del Tribunal—, me llevan a considerar que en el presente caso se está ante una justificación fundamentada en el tópico sobre las diferencias de aptitudes entre los hombres y las mujeres, que proviene de un estereotipo sexista y en sí mismo es insuficiente para enervar el carácter intrínsecamente sospechoso de discriminación de este tipo de segregaciones. Además, concurren ciertas circunstancias en el caso español que me permiten mantener las dudas de que ese argumento tópico, bajo a la apariencia de una neutralidad metodológica, encubre prejuicios ideológicos. Son hechos no controvertidos que (i) muchos de los colegios privados, ahora concertados, que tiene implantada la segregación sexual siguen ese modelo desde los años 60 y, por tanto, están fundados en un contexto normativo en que, como ya se ha señalado, la segregación sexual se fundamentaba en la necesidad de aportar una educación diferenciada por sexos para adaptar los programas educativos al cumplimiento de roles sociales sexistas y (ii) un número de estos centros están vinculados con idearios que sostienen posiciones particularistas sobre distribución de roles sociales entre los sexos. Al no despejarse estas dudas, las reglas sobre presunción probatoria inclinan la balanza en favor de confirmar que no se puede excluir que la segregación sexual escolar implique una medida discriminatoria injustificada y, por ello, contraria al artículo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Las cautelas previstas en la ley para garantizar el cumplimiento de los supuestos fines pedagógicos de la segregación sexual escolar resultan insuficientes desde la perspectiva de la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hace especial hincapié en el hecho de que en el párrafo III del artículo 84.3 LOE se establece un específico sistema de control administrativo tendente a garantizar la proporcionalidad de la segregación sexual escolar mediante la exigencia de que los centros privados que opten por la fórmula de la segregación y pretendan acceder a los conciertos educativos deban justificar en su proyecto educativo, además de las razones educativas de la elección de dicho sistema, las medidas académicas que desarrollan para favorecer la igualdad.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que ni siquiera en abstracto esta garantía legal sea suficiente para solventar los problemas de desproporcionalidad intrínsecos a la segregación sexual binaria escolar. Redundando en aspectos ya extensamente abordados en esta opinión disidente, no alcanzo a imaginar de qué manera y a través de qué medidas académicas se pueden solventar dos de los problemas estructurales de la segregación sexual como son (i) que la formación de personas responsables llamadas a participar en los procesos que se desarrollan en el marco de una sociedad plural en condiciones de igualdad y tolerancia, como función encomendada al sistema educativo, no es una cuestión de aprendizaje teórico que dependa de medidas académicas, sino vivencial; y (ii) que excluye, por su carácter binario, cualquier posibilidad de integrar a las personas intersexuales.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sirve de consuelo pensar que estos problemas estructurales de desproporcionalidad que descubro en el análisis abstracto de la normativa controvertida se van a convertir en insalvables para que las administraciones educativas competentes otorguen los conciertos. La necesidad de que cualquier decisión administrativa para acceder a los conciertos quede condicionada a la efectividad de que esos centros acrediten las medidas académicas que deben desarrollarse para favorecer la igualdad —con su correspondiente posibilidad de control jurisdiccional— dificulta seriamente la viabilidad e implantación del sistema. No se trata solo de la imposibilidad estructural ya señalada de que ninguna medida educativa que intenten los centros introducir en su memoria educativa puede sustituir la función vivencial de la igualdad que como fin constitucional tiene encomendado el sistema educativo o posibilite integrar a las personas intersexuales, sino también de que la concreta decisión de autorizar el concierto de estos centros y que pasen a ser prestadores del servicio público de la educación se haría en condiciones tales que contravendrían, allí donde se hayan aprobado, las respectivas normativas autonómicas de protección contra la discriminación de los intersexuales. Por tanto, incluso asumiendo que la segregación sexual escolar se inspirara en un carácter exclusivamente técnico y por ello fuera capaz de justificar la diferencia de trato sexual que implica, considero que tampoco es capaz de superar en abstracto un test de proporcionalidad. Más allá de ello, estos problemas de inconstitucionalidad de la norma que yo señalo, todavía pueden solventarse mediante la ulterior intervención de las autoridades administrativas competentes, que también deben garantizar el carácter proporcionado en concreto de la decisión de concertar estos centros mediante una verificación de la suficiencia de las medidas educativas propuestas, que, desde la perspectiva del artículo 14 CE, es controlable en la vía jurisdiccional ordinaria y, en su caso, de amparo.”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