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3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conflicto positivo de competencia núm. 1866-2016, promovido por el Consejo de Gobierno de la Junta de Andalucía, se impugnan diversos preceptos del Real Decreto 954/2015, de 23 de octubre, por el que se regula la indicación, uso y autorización de dispensación de medicamentos y productos sanitarios de uso humano por parte de los enfermeros.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junio de 2018, la Magistrada doña María Luisa Balaguer Callejón comunicó, a los efectos oportunos, que se abstenía de intervenir en la deliberación y votación del indicado conflicto positivo de competencias, al haber participado, en su anterior condición de consejera del Consejo Consultivo de Andalucía, en la adopción del dictamen núm. 155/2016, de 8 de marzo, sobre el conflicto positivo de competencias que pretendía plantear el Consejo de Gobierno de la Junta de Andalucía en relación con diversos preceptos del Real Decreto 954/2015, de 23 de octubre, por el que se regula la indicación, uso y autorización de dispensación de medicamentos y productos sanitarios de uso humano por parte de los enfermeros.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(LOPJ), se estima justificada la causa de abstención formulada, puesto que la mencionada Magistrada intervino, en calidad de Consejera del Consejo Consultivo de Andalucía, en la adopción del dictamen emitido por dicho órgano con carácter previo a la interposición por el Consejo de Gobierno de la Comunidad Autónoma de Andalucía del conflicto positivo de competencias contra diversos preceptos del Real Decreto 954/2015, de 23 de octubre, por el que se regula la indicación, uso y autorización de dispensación de medicamentos y productos sanitarios de uso humano por parte de los enfermeros., lo que puede integrarse en la causa del artículo 219.13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conflicto positivo de competencia núm. 1866-2016,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