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96</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18 de septiembre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26 de marzo de 2018 tuvo entrada en el registro general del Tribunal Constitucional escrito de la Sección Cuarta de la Sala de lo Contencioso-Administrativo del Tribunal Superior de Justicia de la Comunidad Valenciana, por el que se remite, junto al testimonio de las actuaciones (pieza separada de medidas cautelares en el procedimiento núm. 155-2017), el Auto de 7 de marzo de 2018, por el que se acuerda plantear cuestión de inconstitucionalidad respecto del Decreto-ley 3/2017, de 1 de septiembre, del Consell, por el que se adoptan medidas urgentes para la aplicación, durante el curso 2017-2018, de los proyectos lingüísticos de centro, y de la Resolución 1.042/IX, de 8 de septiembre de 2017, de convalidación de aquel.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presentan relevancia en esta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Asociación para la Defensa del Castellano en la Comunidad Valenciana interpuso recurso contencioso-administrativo contra el Decreto del Consell 9/2017, de 27 de enero, por el que se establece el modelo lingüístico educativo valenciano y se regula su aplicación en las enseñanzas no universitarias de la Comunidad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Solicitada la suspensión por la entidad recurrente como medida cautelar, y siendo la cuestión debatida idéntica a la resuelta en el procedimiento núm. 142-2017, mediante Auto de 26 de mayo de 2017 se acordó suspender la aplicación del Decreto 9/2017. Fue confirmado por Auto de 25 de julio de 2017, tras desestimar los recursos de reposición interpuestos contra el primero. El 26 de septiembre de 2017, la Generalitat Valenciana interpuso recurso de casación contra el Auto de 25 de julio de 2017. Por Auto de 17 de octubre de 2017, la Sala tiene por preparado el recurso de casación, emplazando a las partes para su comparecencia ante la Sala de lo Contencioso-Administrativo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“Diari Oficial de la Generalitat Valenciana” de 5 de septiembre de 2017 publicó el Decreto-ley 3/2017, de 1 de septiembre, del Consell, por el que se adoptan medidas urgentes para la aplicación, durante el curso 2017-2018, de los proyectos lingüísticos de centro, objeto de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día 13 de septiembre de 2017, el Sindicat de Treballadors y Treballadores d’Ensenyament del País Valenciano, parte codemandada, presenta escrito instando la modificación de la medida cautelar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Evacuando el trámite de alegaciones conferido, con fecha 5 de octubre de 2017, la entidad recurrente solicitó el planteamiento de esta cuestión de inconstitucionalidad, alegando razones análogas a las apreciadas en el procedimiento núm. 142-2017, instado por la Diputación Provincial de Alicante (proceso subyacente en la cuestión de inconstitucionalidad que se tramita con el núm. 1631-2017).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24 de octubre de 2017 se acuerda: “no ha lugar a pronunciamiento alguno sobre la modificación del auto de medidas pretendido por el Sindicat de Treballadors i Treballadores de L’Ensenyamente del Pais Valencià—Intersindical Valenciana, al haber tenido por preparada la casación interpuesta por la Generalitat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Mediante providencia de 18 de diciembre de 2017, el órgano judicial, al entender que el Decreto-ley 3/2017 tenía como objetivo impedir el cumplimiento de los autos de suspensión, acordó oír a las partes y al Ministerio Fiscal sobre la procedencia de plantear cuestión de inconstitucionalidad relativa a esta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evacuación de este trámite, la entidad recurrente solicitó la elevación de la cuestión de inconstitucionalidad; por el contrario, el Ministerio Fiscal, la Generalitat Valenciana y la Fundació Escola Valenciana estimaron que no procedía su planteamiento. El Sindicat de Treballadors y Treballadores d’Ensenyament del País Valenciano, parte codemandada, no presentó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Decreto 219/2017, de 29 de diciembre, del Consell, derogó el Decreto 9/2017, de 27 de enero, objeto del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La disposición derogatoria segunda de la Ley 4/2018, de 21 de febrero, por la que se regula y promueve el plurilingüismo en el sistema educativo valenciano (“Diari Oficial de la Generalitat Valenciana” de 22 febrero de 2018) deroga, sin perjuicio de lo previsto en sus disposiciones transitorias, el Decreto-ley 3/2017 objeto de esta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Por Auto de 17 de marzo de 2018, el órgano judicial acordó el planteamiento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Con fecha 25 de abril de 2018, en el procedimiento núm. 155-2017 en el que se ha planteado la presente cuestión, se dicta la Sentencia núm. 165/2018, que anula parcialmente el Decreto 9/2017.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expone que se ha acordado elevar esta cuestión de inconstitucionalidad partiendo de las vicisitudes acaecidas en el recurso 142-2017 (objeto de la cuestión de inconstitucionalidad núm. 1631-2018), que resume en el antecedente de hecho 7. Señala el fundamento de Derecho 3 que en este momento no se cuestiona la constitucionalidad intrínseca ni del Decreto 9/2017 ni del Decreto-ley 3/2017; se trata de determinar si la norma con rango de ley impide o limita la ejecución de la suspensión del Decreto 9/2017, acordada por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detallar el iter temporal hasta llegar al Decreto-ley 3/2017, y las similitudes y diferencias resultantes de la comparación entre el Decreto 9/2017 y el Decreto-ley 3/2017, el órgano promotor expone las dudas de constitucionalidad, razonando en síntesis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Vulneración del artículo 86.1 CE en relación con el artículo 44.4 del Estatuto de Autonomía para la Comunidad Valenciana y del artículo 9.3 CE por arbitrariedad.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 la Sala, no ha existido necesidad y urgencia extraordinaria para dictar una norma con rango de ley (STC 152/2017, de 21 de diciembre, FJ 3). La motivación del preámbulo del Decreto-ley, basada en la circunstancia de que el Tribunal Superior de Justicia de la Comunidad Valenciana no ha resuelto el recurso de reposición interpuesto contra el auto de suspensión, constata la “necesidad inaplazable de aprobar un instrumento normativo que articule la aplicación de este auto de 27 de julio de2017, garantizando la necesaria seguridad jurídica, y velando al mismo tiempo por la salvaguarda de los derechos e intereses de terceras personas…”. Se obvia con ello lo dispuesto en los artículos 79.1, 132 y 134 la Ley 29/1998, de 13 de julio, reguladora de la jurisdicción contencioso administrativa (LJCA). Los autos judiciales fijaban cómo debía ejecutarse la medida de suspensión y, por otro lado, resolver la reposición era inviable legalmente, pues la Generalitat Valenciana no solicitó habilitación de plazo en el mes de agosto (art. 128.2 LJCA). Considera por otra parte que se trata de una ley singular y autoaplicativa, dictada para un supuesto concreto con la finalidad de poner en marcha el Decreto 9/2017 objeto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la extraordinaria y urgente necesidad fue creada de forma ficticia, no es idónea, ni necesaria ni equilibrada, no se cumplen los parámetros exigidos por el Tribunal Constitucional para estos supuestos, y se trata de una norma arbitraria que conculca el artículo 9.3 de la Constitución (SSTC 203/2013, de 5 de diciembre, y 50/2015, de 5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Vulneración del artículo 24.1 CE, en relación con los artículos 117.3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del Decreto-ley 3/2017, explícito en su preámbulo, es asumir los proyectos lingüísticos de centro del Decreto 9/2017, con vulneración del artículo 24.1 CE, al impedir la ejecución de las resoluciones judiciales (los autos de suspensión citados), vulnerando el artículo 118 CE (STC 50/2015,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Razona el órgano judicial que el Decreto-ley en su conjunto vulnera el artículo 24.1 CE, desde el prisma de los que obtuvieron los autos favorables, en cuanto ha impedido ejecutar la suspensión del Decreto 9/2017 acordada por el Tribunal, así como el artículo 117.3 CE en cuanto el Tribunal no ha podido ejecutar sus resoluciones judiciales, pues una norma con rango de ley se lo ha impedido.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Subsidiariamente, en caso de que el Tribunal Constitucional estimase que el artículo 2.1 del Decreto-ley está ejecutando parcialmente los autos judiciales, este motivo de inconstitucionalidad se centraría en los artículos 2.2 y 3, la disposición adicional única y el anexo del Decreto-ley, en la medida en que mantienen el régimen de los proyectos lingüísticos de centro regulado por el suspendido Decreto 9/2017.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junio de 2018, el Pleno de este Tribunal, a los efectos que determina el artículo 37.1 de la Ley Orgánica del Tribunal Constitucional (LOTC), acordó oír al Fiscal General del Estado para que, en el plazo de diez días, alegase lo que considerara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en este Tribunal el día 16 de julio de 2018. Tras exponer los antecedentes de esta cuestión de inconstitucionalidad y la doctrina constitucional aplicable, insta su inadmisión por apreciar deficiencias en cuanto al carácter prejudicial, el momento procesal de planteamiento y la concurrencia del juicio de relevancia y aplicabilidad, en atención a las razones que seguidamente se sintetizan.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órgano judicial, después de plantear la cuestión y antes de la resolución del Tribunal Constitucional, continuó el procedimiento principal, dictando la Sentencia definitiva (163/2018, de 25 de abril) en la que aplica el Decreto-ley cuestionado. De esta manera, ignora el carácter prejudicial de la cuestión de inconstitucionalidad, que exige la suspensión del procedimiento y esperar la respuesta del Tribunal Constitucional para la aplicación de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Priva así de efecto práctico al enjuiciamiento constitucional de la norma ya aplicada, pues declarada la nulidad parcial del Decreto impugnado, sería inviable dejar de aplicar el Decreto-ley. En consecuencia, el pronunciamiento de este Tribunal no constituiría un control concreto, propio de la cuestión de inconstitucionalidad; se convertiría en un control abstracto de la norma, incompatible con la función atribuida a la cuestión de inconstitucionalidad, máxime cuando el propio Auto de planteamiento reconoce que “no cuestiona la constitucionalidad intrínseca” del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 anterioridad al planteamiento de la cuestión, como consta en el antecedente de hecho 6 del Auto de planteamiento y en el fundamento jurídico 2 de la Sentencia 163/2018, ya se había efectuado una aplicación, cuando menos implícita y con efectos jurídicos, de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la aplicación previa del Decreto-ley 3/2017, para denegar la pérdida de objeto del proceso a quo, también se ignoraría el carácter prejudicial de la cuestión de inconstitucionalidad (ATC 5/2014, de 14 de enero,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Auto de planteamiento, inscrito en el seno del incidente de ejecución, está huérfano de un análisis de las razones por las que el juicio de constitucionalidad del Decreto-ley 3/2017 es previo y necesario para resolver un aspecto pendiente en la que su aplicación sea determinante.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única decisión pendiente en el momento de plantear la cuestión es el propio planteamiento de esta, solicitado por la demandante. No se argumenta en qué medida incide la posible inconstitucionalidad del Decreto-ley en alguna decisión que deba adoptarse para dar cumplimiento a la ejecución de lo acordado en el Auto de 26 de mayo de 2017. Tampoco se argumenta en qué medida, desde el punto de vista del órgano judicial, el contenido del Decreto-ley constituye una norma impeditiva del cumplimiento de una resolución judicial pendiente.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mayor abundamiento, el órgano judicial había dictado la providencia 24 de octubre de 2017, en la que se acordaba que no se podía modificar la medida de suspensión por estar pendiente el recurso de casación ante el Tribunal Supremo. Por ello era evidente que, desestimada la solicitud de modificación, en este incidente de ejecución tampoco existe ninguna resolución pendiente, salvo la Sentencia y, desde luego, el planteamiento de la cuestión de inconstitucionalidad. Es decir, no hay decisión a adoptar de la que dependa el pronunciamiento sobre la constitucionalidad de la norma que se cuestiona.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 ser lo expuesto causa suficiente para la inadmisión, aún se puede señalar el deficiente cumplimiento de los presupuestos procesales en dos aspectos: (i) no se alude en ningún momento a la razón por la que se consideran aplicables las normas derogadas (entre ellas, el Decreto-ley cuestionado), y por qué han de prevalecer sobre la norma vigente al dictarse el Auto de planteamiento (la Ley 4/2018, de 21 de febrero); (ii) en esta tesitura, se incumple el deber de fundamentación y colaboración con la justicia del Tribunal Constitucional (ATC 100/2017, de 4 de julio, FJ 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Sala de lo Contencioso-Administrativo, Sección Cuarta, del Tribunal Superior de Justicia de la Comunidad Valenciana ha planteado cuestión de inconstitucionalidad en relación con el Decreto-ley 3/2017, de 1 de septiembre, del Consell, por el que se adoptan medidas urgentes para la aplicación, durante el curso 2017-2018, de los proyectos lingüísticos de centro, y con la Resolución 1.042/IX, de 8 de septiembre de 2017, de convalidación de aquel. Aduce el Auto de planteamiento la posible vulneración del artículo 86.1 CE, en relación con el artículo 44.4 del Estatuto de Autonomía para la Comunidad Valenciana y el artículo 9.3 CE, por arbitrariedad; y del artículo 24.1 CE, en relación con los artículos 117.3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cuestión se suscita en la pieza separada de medidas cautelares en el procedimiento núm. 155-2017, seguido contra el Decreto del Consell 9/2017, de 27 de enero, por el que se establece el modelo lingüístico educativo valenciano y se regula su aplicación en las enseñanzas no universitarias de la Comunidad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advierte la Fiscal General del Estado, la presente cuestión de inconstitucionalidad no cumple los requisitos procesales determinantes de su admisión a trámite, según se expone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momento procesal no es el adecuado para el planteamiento de esta cuestión de inconstitucionalidad. El artículo 35.2 LOTC exige que se plantee la cuestión una vez concluso el procedimiento “y dentro del plazo para dictar sentencia, o la resolución judicial que procediese”. Este requisito, consustancial al carácter eminentemente prejudicial de este proceso constitucional, no puede darse por cumplido, toda vez que, en las actuaciones de la pieza separada de medidas cautelares correspondiente al procedimiento núm. 155-2017, el órgano promotor no ha identificado resolución judicial alguna pendiente de aprobación.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Aunque el Tribunal ha llevado a cabo una interpretación flexible del requisito temporal del artículo 35.2 LOTC (entre otros muchos, AATC 17/2007, de 16 de enero, FJ 2, y 27/2018, de 20 de marzo, FJ 2), la interpretación que ha efectuado de este requisito en modo alguno ha enervado la necesaria pendencia de una resolución judicial que dependa de la validez de la norma cuestionada. En este caso, la cuestión se ha planteado sin que el órgano judicial haya justificado que en el incidente de medidas cautelares deba dictar una resolución cuyo fallo dependa de la validez del Decreto-ley 3/2017.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Una vez elevada la cuestión de inconstitucionalidad, y estando pendiente la decisión del Tribunal Constitucional sobre su admisión a trámite, el órgano judicial dictó sentencia en el procedimiento principal. Esta actuación no se compadece con el artículo 35.3 LOTC, que desde el momento del planteamiento de una cuestión de inconstitucionalidad impone “la suspensión provisional de las actuaciones en el proceso judicial hasta que el Tribunal Constitucional se pronuncie sobre su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ha de tenerse en cuenta que, como ha establecido la jurisprudencia constitucional (AATC 313/1996, de 29 de octubre, FJ 2; 186/2009, de 16 de junio, FJ 2, y 277/2013, de 3 de diciembre, FJ 3), el artículo 35.3 LOTC no impide “al órgano judicial a quo adoptar las medidas cautelares precisas para asegurar las resultas del juicio o incluso los efectos de la futura Sentencia de este Tribunal resolviendo la cuestión”, ni tampoco constituye un “obstáculo para que lleve a cabo otros actos de instrucción y de ordenación del proceso … siempre y cuando ‘no guarden relación con la validez de la ley cuestionada, pues el proceso de fondo sigue pendiente ante él en situación procesal de detención’” …. Por ello, según sostiene la doctrina de este Tribunal, lo determinante a efectos de valorar qué actuaciones puede realizar el órgano judicial una vez planteada la cuestión “es apreciar si, al dictar su resolución, el Tribunal a quo ha venido a dar aplicación a la ley cuestionada, de tal modo que vací[e] a la cuestión por él suscitada de todo efecto o significado práctico dentro del proceso de origen (ATC 313/1996, FJ 3, y ATC 42/2004, de 10 de febrero, FJ 2)” (ATC 277/2013, de 3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el órgano judicial que ha promovido la cuestión de inconstitucionalidad ha dictado sentencia y, al dictar esta resolución, ha aplicado la norma sobre la que se ha elevado la duda de constitucionalidad (fundamentos de Derecho 2 y 3). Esta forma de proceder ha privado la cuestión de inconstitucionalidad suscitada de todo efecto o significado práctico en el proceso de origen.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Las razones expuestas en los apartados anteriores determinan que tampoco pueda tenerse por satisfecho el juicio de aplicabilidad y relevancia (art. 35.1 LOTC), en el sentido expuesto, entre otros, por los AATC 281/1990, de 11 de julio, 313/1996, de 29 de octubre, 344/2003, de 21 de octubre, y 277/2013, de 3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procede inadmitir esta cuestión de inconstitucionalidad por incumplimiento de los presupuestos procesales que rigen este tipo de proceso constitucional. Como ha reiterado este Tribunal, “la cuestión de inconstitucionalidad no es un medio del que puedan servirse los órganos judiciales para pretender del Tribunal Constitucional la depuración abstracta del Ordenamiento jurídico, sino un instrumento procesal puesto a disposición de aquellos para conciliar su obligación de sometimiento a la Ley y a la Constitución, en los casos en que alberguen dudas fundadas sobre la constitucionalidad de la norma o normas con rango de Ley que debieran aplicar en el asunto sometido a enjuiciamiento. Justamente, su capital trascendencia obliga a extremar las garantías destinadas a impedir un uso inadecuado de la cuestión, como sería el de promoverla para obtener pronunciamientos innecesarios o indiferentes para la decisión del proceso en el que aquella se suscita” (por todos, ATC 24/2000, de 18 de enero, FJ 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