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15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636-2018, promovido por don Blas Manuel Artiles González, representado por la Procuradora de los Tribunales doña Teresa de Jesús Castro Rodríguez y asistida por el Abogado don Diego Miguel León Socorro contra la Sentencia núm. 1029/2016 de la Sala de lo Social del Tribunal Superior de Justicia de Canarias (con sede en Las Palmas de Gran Canaria) de 29 de noviembre de 2016 —rollo núm. 523-2016— que estimó el recurso de suplicación interpuesto por la empresa Seguridad Integral Canaria, S.A., contra la Sentencia 54-2016, dictada el 12 de febrero de 2016, por el Juzgado de lo Social núm. 1 de Las Palmas de Gran Canaria en los autos núm. 624-2015, y, revocando esta última declaró la procedencia del despido del demandante. Ha intervenido el Ministerio Fiscal. Ha sido Ponente el Magistrado don Santiago Martínez-Vares García,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2 de febrero de 2018, la Procuradora de los Tribunales doña Teresa de Jesús Castro Rodríguez, actuando en nombre y representación de don Blas Manuel Artiles González, asistido por el Letrado don Diego Miguel León Socorro,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era miembro del comité de empresa y venía prestando servicios en la empresa Seguridad Integral Canaria, S.A., desde el 18 de agosto de 1999 con categoría profesional de vigilante de seguridad. El 25 marzo 2015, la empresa mencionada entregó escrito al demandante y al comité de empresa por el que se le comunicó la apertura de un expediente contradictorio por causa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el 16 de abril de 2015 la empresa comunicó por escrito al demandante su despido disciplinario, haciendo referencia a dos hechos fundamentalmente: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su asistencia a una sesión del Pleno del Ayuntamiento de las Palmas de Gran Canaria el día 23 de diciembre de 2014. Durante el trascurso de dicha sesión plenaria, junto a otros representantes de los trabajadores de la empresa citada, el recurrente, se levantó de su asiento, poniéndose una careta del conocido personaje “el pequeño Nicolás”, exhibiendo una camiseta en cuyo anverso se podía leer el mensaje en mayúsculas: “donde hay corrupto hay un corruptor. Tanto o más importante que el nombre del político corrupto, es conocer el de la empresa de seguridad corruptora”. Acompañaba al mensaje escrito una imagen impresa en la que se apreciaban dos personas que estaban entregándose dinero. Se argumenta en la comunicación de despido que dicho acto se efectúa en clara alusión a la empresa Seguridad Integral Canaria, para la que prestaba servicios el demandante, siendo esta entidad además, la adjudicataria desde hace años de los servicios de vigilancia y seguridad del Ayuntamiento de Las Palmas de Gran Canaria. Se añade en la carta de despido que “usted junto con el sindicato al que pertenece, hacen responsables de los supuestos abusos cometidos por esta entidad, a las diferentes Administraciones u Organismos locales de Canarias, que adjudican contratos a esta entidad … manifiesta publica y notoriamente … su disconformidad por la complicidad de las Administraciones Públicas, en las supuestas irregularidades, las cuales continuamente denuncian, no resulta difícil llegar a la conclusión de a quién llama usted ʻcorruptoʼ, y a quién llama usted ʻcorruptorʼ”.</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carta de despido se refiere al hecho acontecido el 31 de marzo de 2015. En la indicada fecha, se atribuye al demandante, haber asistido a una rueda de prensa en la sede de Intersindical Canaria, apoyando las manifestaciones del secretario de la organización sindical, don Jacinto Ortega, vistiendo además una camiseta idéntica a la que el demandante portaba el día 23 de diciembre de 2014. Circunstancia que supone el reconocimiento público, a juicio de la empresa, que por parte del sindicato Intersindical se ha abanderado dicho slogan, con el fin de denunciar el amiguismo que subyace entre la empresa Seguridad Integral Canaria y todas las Administraciones públicas. Refiere la carta de despido que, en dicha rueda de prensa por parte de los manifestantes y con la pasividad del demandante, se amenaza y coacciona a esta entidad y a sus clientes, con secundar futuras concentraciones ante las instalaciones de éstos. A dicha rueda de prensa además del demandante asisten siete miembros pertenecientes al comité de empresa de varios centros (de un total de 21), otros representantes de personal y sindicales. Se añade que en la rueda de prensa intervienen cinco responsables sindicales: Uno por CCOO (trabajador de esta entidad), y los otros cuatro de Intersindical Canaria, UGT, USO Y SUSP, trabajadores de empresas de la competencia, teniendo por objeto la rueda de prensa convocada anunciar la convocatoria de huelga y con carácter extraordinario, apoyar a los trabajadores expedientados. Se afirma en la carta de despido que el demandante estuvo presente y apoyó expresamente, al no oponerse, las manifestaciones que allí se formularon: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empresa y un grupo empresarial, con una política basada en el terror y el miedo hacia los trabajadores, la cual cuenta con sicarios empresariales y explotadores, que actúan contra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—“Miguel A. Ramírez Alonso, es un dictador empresarial, que acosa y amenaza a los trabajadores que reivindican sus derechos. Es un cacique empresarial, responsable de las penurias y separaciones matrimoniales de sus trabajadores, porque les quita su dinero. La empresa Seguridad Integral Canaria, y el grupo de empresas al que pertenece, tienen el apoyo estatal y el del resto de Administraciones Públicas (amiguismo). Dichas empresas han aparecido en las listas de Bárcenas, por lo que algún que otro político, habrá sido alimentado. Por ello, nosotros (el Sindicato Intersindical) tenemos un slogan que abanderamos ʻdetrás de un empresario corruptor, hay un político corruptoʼ”.</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comité de empresa anterior de la provincia de Santa Cruz de Tenerife, este señor, quiso doblegar a dicho comité con amenazas y represalias que 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Ralons, está denigrando 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somos sindicalistas que rinden pleitesía a estos terroristas empresariales, que están cometiendo situaciones que rozan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agosto de 2015, el demandante interpuso demanda en la que solicitó que se declarara nulo el despido. Argumentó que la extinción de la relación laboral atentaba contra los derechos fundamentales a la libertad sindical, libertad de expresión e información y a no ser discriminado. Subsidiariamente interesó que se declarara la improcedencia de la decisión extintiva, al tiempo que invocaba la prescripción de las faltas disciplinarias relativas a hechos acaecidos en el pleno del Ayuntamiento de Las Palmas de Gran Canaria el 23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12 de febrero de 2016, dictada por el Juzgado de lo Social núm. 1 de las Palmas de Gran Canaria, estimó la demanda declarando el despido nulo, al haber sido sancionado por el lícito ejercicio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empresa no ha conseguido probar que el demandante fuera una de las personas que participaron en los hechos desarrollados en el pleno del Ayuntamiento de las Palmas de Gran Canaria el 23 de diciembre de 2014, al no bastar los indicios existentes para acreditar la participación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contenidos en la carta de despido, declaró probado que el 31 de marzo de 2015 el demandante asistió a una rueda de prensa, en la que intervinieron cinco representantes sectoriales de seguridad privada de otras tantas organizaciones sindicales, cuyo objetivo era anunciar la convocatoria de huelga en la empresa demandada desde el 15 de marzo y el 15 de mayo de 2015. En la citada rueda de prensa alguno de los intervinientes efectuaron las manifestaciones expresadas en la carta de despido contra el grupo empresarial al que pertenece la entidad mercantil demandada, así como contra el titular dominical de la misma. Consta que el actor permaneció en actitud silente durante dicho 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la sentencia, que el actor ostenta la condición de miembro del comité de empresa de la demandada. Dicha cualidad de representante legal de los trabajadores deriva de su inclusión en la candidatura presentada por la organización Intersindical Canaria, habiendo sido proclamado como tal representante tras las elecciones sindicales celebradas en la empresa el 3 de abril de 2014. Expone la doctrina del Tribunal Constitucional e indica que el derecho a la libertad sindical proclamado por el artículo 28.1 CE garantiza, en su vertiente individual, el derecho del trabajador a no sufrir consecuencias desfavorables en la empresa por razón de su afiliación o actividad sindical, de suerte que el derecho a la libertad sindical se vulnera si el trabajador resulta perjudicado por el desempeño legítimo de la actividad sindical. También se refiere al alcance de la libertad de expresión en el ámbito del contrato de trabajo exponiendo la doctrina del Tribunal Constitucional. Señala que la libertad de expresión debe ser ejercitada por el trabajador conforme a las exigencias de la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el ambiente laboral de la empresa demandada viene caracterizado por un manifiesto clima de enfrentamiento laboral, como lo demuestra el hecho de que ocho de los veintiún miembros del comité de empresa, mantienen una postura enfrentada con la dirección de la empleadora y con los restantes miembros del órgano de representación legal de los trabajadores. Refiere que no puede responsabilizarse al demandante de las manifestaciones y expresiones efectuadas por terceros por el simple hecho de estar presente en el local donde se ofreció la rueda de prensa mencionada. Concluye que el actor fue sancionado disciplinariamente por el lícito ejercicio de sus derechos fundamentales, conforme a la doctrina del Tribunal Constitucional, por lo que el despido debe declararse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la mercantil Seguridad Integral Canaria, S.A., la Sentencia de la Sala de lo Social del Tribunal Superior de Justicia de las Palmas de Gran Canaria (con sede en Las Palmas) de 29 de noviembre de 2016 estimó el recurso, y, en consecuencia revocó la Sentencia del Juzgado de lo Social y declaró la procedencia del despido del demandante por causas disciplinarias.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expone, en relación con los hechos del día 23 de diciembre de 2014, que lo relevante no fue la conducta desarrollada por el demandante en el Pleno del Ayuntamiento sino que lo “en verdad trascendente es que el 10 de noviembre de 2014 se reunieron seis miembros del comité de empresa, entre los que se encontraba el actor, acordando literalmente ʻla asistencia al Pleno del día 26 con vestimenta y caretas, los miembros del comité nos comprometimos a mandar a hacer las camisetas a la imprenta y buscar y comprar las caretas que se llevaran puestas, concretamente con Jacinto la cantidadʼ (hecho probado 5 de la sentencia de instancia). Además de ello, el demandante acudió al Pleno junto con sus compañeros y durante la celebración del mismo acaeció lo que el demandante había planeado junto a los demás miembros del comité”. Atribuye de este modo al demandante “haber sido coautor, participe o cooperador necesario del suceso”.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Comparte el criterio del Juzgado de lo Social por el que no se puede responsabilizar al demandante de los hechos del 31 de marzo de 2015, acaecidos en la rueda de prensa, en tanto que el demandante permaneció en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relación con los acontecimientos acaecidos el 23 de diciembre de 2014, concluye que el despido disciplinario no supone una vulneración de los derechos de libertad de expresión y de la libertad sindical. A tal fin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“Efectivamente lo en verdad trascendente es que el 10 de noviembre de 2014 se reunieron seis miembros del Comité de empresa, entre los que se encontraba el actor, acordando literalmente ‘la asistencia al Pleno del día 26 con vestimenta y caretas, los miembros del comité nos comprometemos a mandar a hacer las camisetas a la imprenta y buscar y comprar las caretas que se llevaran puesta, (sic) concretar con Jacinto la cantidad’ (hecho probado 5 de la Sentencia de instancia). Además de ello, el demandante acudió al Pleno junto con sus compañeros y durante la celebración del mismo acaeció lo que el demandante había planeado junto los demás miembros del comité (sic). Es por ello que, se pusiera o no la camiseta, y se tapase o no el rostro con la careta … el demandante resulta ser coautor, participe o cooperador necesario del suceso, existiendo un dominio funcional del hecho conforme al plan trazado por los autores, bastando el concierto y reparto previo de papeles para su realización, de modo que a estos efectos resulta indiferente que el artífice material fuera el demandante u otra persona a la que se encargase esta 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y como arriba anunciábamos, se pusiera o no la camiseta, se tapase o no el rostro con la careta, el demandante resulta ser coautor, participe o cooperador necesario del suceso, en atención a que ostenta el dominio funcional del hecho conforme al plan trazado, resultando indiferente quien sea el artífice material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los hechos revisten importante gravedad pues es evidente el ‘mensaje’ que se transmitía. Recuérdese que la empresa Seguridad Integral Canaria, S.A., resulta ser adjudicataria del servicio de vigilancia privada de las instalaciones del Ayuntamiento de las Palmas, y fue en un Pleno Municipal donde por el actor y sus compañeros se vino a po[n]er en entredicho la legalidad, transparencia o limpieza de los acuerdos suscritos entre ‘un político corrupto’ y ‘una empresa de seguridad corruptora’. Siendo esto así, ¿a quienes sino al Ayuntamiento de la Ciudad y a la empresa de Seguridad Integral Canaria S.A. podrían referirse? La acusación de corrupción es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“Entendemos que la conducta del actor no está amparada por el ejercicio de las libertades sindical y de expresión, y que la misma constituye una grave transgresión del deber de buena fe contractual, pues se viene a acusar de corrupción no sólo a la empresa de seguridad sino al ‘político’ correspondiente. La imagen ofrecida es manifiestamente perjudicial tanto para la Administración como para la empresa que presta el servicio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7 de febrero de 2017 se formalizó por el letrado del demandante recurso de casación para la unificación de doctrina contra la Sentencia de la Sala de lo Social, siendo inadmitido por auto de la Sala de lo Social del Tribunal Supremo de 12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2 de febrero de 2018, se registra en este Tribunal la demanda de amparo interpuesta por la representación del demandante contra la Sentencia de fecha 29 de noviembre de 2016, dictada por la Sala de lo Social del Tribunal Superior de Justicia de Canarias, con sede en Las Palmas de Gran Canaria, imputando a la misma la vulneración del derecho a la libertad de expresión [art. 20.1 a) CE] y a la libertad sindical (art. 28.1 CE), e interesando que se declare la nulidad del despido y se reconozca al recurrente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lesión del derecho a la libertad de expresión, el demandante reprocha a la Sentencia la inadecuada ponderación que efectúa entre el derecho del recurrente a la libertad de expresión y la “obligación contractual” (refiriéndose al deber de lealtad y buena fe que rige en el marco laboral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procedente. Tal circunstancia determina a juicio del recurrente que este no aparezca como un “tercero extraño”, que deba permanecer ajeno a lo que pueda ocurrir en el seno de la empresa. Por ello entiende que no cabe imponer límites a la divulgación de la conflictividad laboral en aras al aseguramiento del prestigio de la empresa. Tampoco se toma en consideración que el mencionado acto fue no verbal,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mercantil demandada, enmarcándose la misma en la crítica de la posición adoptada por el Ayuntamiento ante el que se materializó la protesta, culpabilizándole al permitir que la empresa concesionaria no abone los salarios previstos en el convenio colectivo, fijados en los pliegos de condiciones contractuales.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alega que se le ha vulnerado el derecho a la libertad sindical (art. 28.1 CE) que integra el derecho a llevar a cabo una libre acción sindical, comprensiva de todos los medios lícitos y sin indebidas injerencias de terceros. Y lícito es, a juicio del recurrente, utilizar como instrumentos de acción sindical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actor realizó un acto de evidente naturaleza sindical, el uso de su libertad en defensa de los intereses de los trabajadores, al reivindicar una actuación más enérgica de la Administración frente a los compromisos fijados en el contrato con el ayuntamiento no cumplidos por la empresa. Frente al ejercicio de la libertad sindical, no cabe oponer que la conducta del actor es desleal, sino que tendrá que acreditar que dicha restricción es adecuada, imprescindible y proporcional a la protección de la libertad de empresa. De lo contrario se cercena ilícitamente esos derechos. Sustenta sus argumentos en la doctrina emanada de la STC 198/2004, en virtud de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2018, la Sección Segunda acordó la admisión a trámite de la demanda de amparo, apreciando que concurre en la misma una especial trascendencia constitucional (art. 50.1 de la Ley Orgánica del Tribunal Constitucional: LOTC) porque el recurso plantea un problema o afecta a una faceta de un derecho fundamental sobre el que no hay doctrina de este Tribunal [STC 155/2009, FJ 2 a)]. En esa misma providencia se dispuso también que, a tenor de lo dispuesto en el artículo 51 LOTC, se requiriese atentamente al Juzgado de lo Social núm. 1 de las Palmas de Gran Canaria y a la Sala de lo Social del Tribunal Superior de Justicia de Canarias, así como a la Sala de lo Social del Tribunal Supremo, para que en el plazo de diez días, remitieran testimonio de las actuaciones correspondientes a los procedimientos núm. 624-2015, rollo de suplicación núm. 523-2016 y del recurso de casación para unificación de doctrina núm. 717-2017, respectivamente. Al propio tiempo se interesó el emplazamiento de quienes fueron parte en el mencionado procedimiento, con excepción del recurrente en amparo,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24 de julio de 2018, la representación del demandante formuló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9 de octubre de 2018 interesando el otorgamiento del amparo y que se declarara vulnerado el derecho a la libertad sindical en relación con la libertad de expresión del demandante y la nulidad de la sentencia de la Sala de lo Social del Tribunal Superior de Justicia de Canarias con sede en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escrito exponiendo los antecedentes procesales que considera relevantes y efectuando una síntesis de las alegaciones expuestas por el demandante en su recurso. A continuación, destaca que por los mismos hechos pero referido a otro trabajador, se ha dictado por el Pleno del Tribunal en el recurso de amparo núm. 4422-2017, sentencia de fecha 6 de septiembre de 2018, destacando que la única diferencia es que en aquel procedimiento se declaró por el Juzgado de lo Social el despido improcedente, mientras que en este caso el despido fue declarado nulo, por lo que no se impugna la sentencia núm. 54/2016, de 15 de febrero, dictada por el Juzgado de lo Social núm.1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 la queja del demandante en el ámbito de la acción sindical que se manifiesta haciendo uso de la libertad de expresión, por lo que al ejercitarse lo derechos alegados de un modo entrelazado, la queja debe ser abordada desde un prisma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fundamentos jurídicos quinto y sexto de la STC 56/2008 de 14 de mayo, sostiene que a la hora de hacer la ponderación que respete la definición y valoración constitucional del derecho fundamental y que atienda a las circunstancias concurrentes en el caso, conviene recordar, que el objeto de esta causa es determinar si la empresa al sancionar al demandante con el despido está vulnerando los derechos constitucionales de este. Es decir, se está juzgando la reacción de la empresa que ha despedido al demandante. Añade que el contenido propio de la libertad de expresión debe ser reforzado al constar como hecho probado, que el demandante es miembro del comité de empresa y que la acción se acordó en una reunión del sindicato Intersindical Canaria, por lo que es necesario matizar la anterior doctrina constitucional con la que específicamente se establece para el derecho a la libertad sindical en la STC 185/2003 de 27 de octubre, FJ 6, y en la STC 203/2015, de 5 de octubre, cuyo fundamento jurídico 5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del Tribunal Constitucional de 6 de septiembre de 2018, recoge y extracta la esencia de la doctrina anteriormente mencionada, destacando el Ministerio Fiscal, como lo más trascendente de esta Sentencia que ha desvelado la existencia de una nueva faceta del derecho a la libertad sindical, esto es, que la acción sindical se incardina además en el ámbito de la crítica referida a la actuación de instituciones o cargos públicos en el ejercicio de sus respetivos ámbitos de competencia, motivo por el que se ha apreciado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aplica la doctrina expuesta al caso, y, partiendo de los hechos probados, destaca que de los mismos no se desprende que se produjera una alteración del orden público, ni que se produjeran gritos o alboroto. De hecho, la información periodística que se menciona como hecho probado, se constata que la irrupción en el pleno fue de forma silenciosa y para protestar por su situación laboral, y aparte de las caretas del pequeño Nicolás, respecto de las camisetas solo se recoge la parte del lema que dice “donde hay un corrupto hay un corruptor”, lo que demuestra la escasa trascendencia que se dio a la parte del lema que afectaba a la empresa. Por tanto, descarta que por la forma en que se expresó el demandante haya un exceso en el ejercicio de su derecho constitucional a la libertad de expresión como manifestación de la libertad sindical. Por otra parte la empresa contratada realiza un servicio de seguridad del que es titular originario el ayuntamiento que la contrata, de tal modo que este no es un tercero extraño que deba permanecer ajeno a lo que pueda ocurrir en el seno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empresa corruptora a la que se aludía mediante el lema de las camisetas podía ser identificada al poderse pensar que era la empresa de seguridad que en ese momento tenía contratado al ayuntamiento. Ahora bien, puntualiza que dicho conocimiento era accesible para los concejales, a quienes se les reprochaba culpa in vigilando en relación con las condiciones contractuales, pero no tanto para la población en general. En tal sentido, la prensa del día siguiente al pleno, solo recogía una parte del texto de la camiseta, la que no se refería a la empresa, con lo que se puede entender que su protesta, para el periodista y por tanto para el público, parecía un mero alegato contra la corrupción en general, no un ataque a su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con la Sala que no hay indicios de delitos de corrupción en el sentido técnico de la expresión, pero considera que se ha generalizado tanto el uso de la palabra corrupción, en relación con diferentes prácticas ilícitas o inmorales, que dicha expresión, ha acabado empleándose no solo en el sentido de soborno, sino en las muchas acepciones que tiene en el diccionario de la Real Academia Española. A ello añade que, teniendo en cuenta que el titular de la empresa estaba siendo investigado por fraude a la Seguridad Social, según noticias periodísticas, y que existía en la empresa una evidente conflictividad laboral que estaba dando lugar a varios pleitos en los juzgados de lo social, puede suponer que la referencia a la corrupción, como forma de llamar la atención sobre los problemas laborales de la empresa, no resulte tan gratuita como pudiera parecer a primera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debe tenerse en cuenta que el acto sindical que se está enjuiciando se realiza ante el ayuntamiento, que como dice el demandante, no es “un tercero extraño que deba permanecer ajeno a lo que suceda en el seno de la empresa”, sino que es el contratante de la empresa, a quién se acusa por el recurrente de no exigir a su empresario el cumplimiento de la normativa laboral, en perjuicio de los trabajadores a los que representa. Afirma que no se menciona ni el nombre del supuesto “político corrupto” ni el de la “empresa de seguridad corruptora”.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trae nuevamente a colación la STC de 6 de septiembre de 2018, concluyendo que el despido del demandante produjo la vulneración del derecho a la libertad sindical en relación con la libertad de expresión, solicitando que se otorgue el amparo al demandante, y que se declare la nulidad de la Sentencia núm. 1029/2016 de la Sala de lo Social del Tribunal Superior de Justicia de Canarias de 29 de noviembre de 2016.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octubre de 2018,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ha quedado expuesto en los antecedentes, el demandante de amparo, trabajador y miembro del comité de empresa de la mercantil Seguridad Integral Canaria, S.A., fue despedido disciplinariamente por infracción de la buena fe contractual, falsedad, deslealtad y por ofensas verbales al empresario con motivo de la asistencia el 23 de diciembre de 2014 a un pleno del Ayuntamiento de Las Palmas de Gran Canaria vistiendo una camiseta con el lema descrito en los antecedentes y portando una careta; así como, por su participación en una rueda de prensa en que se anunció la convocatoria de huelga. La demanda de amparo se dirige, como resulta expresamente del suplico de la misma, contra la sentencia de la Sala de lo Social del Tribunal Superior de Justicia de Canarias, con sede en Las Palmas de Gran Canaria de 29 de noviembre de 2016, que declara la procedencia del despido disciplinario, por la planificación y asistencia al citado Pleno del Ayuntamiento, y revoca la Sentencia del Juzgado de lo Social núm. 1 de las Palmas de Gran Canaria que había declarado nulo el despido, al considerar que lesiona los derechos fundamentales de libertad de expresión [art. 20.1 a) CE] y de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libertad de expresión, el demandante reprocha a la sentencia de la Sala de lo Social del Tribunal Superior de Justicia de Canarias la inadecuada ponderación del contexto, la forma, lugar, finalidad y alcance de la protesta que se desarrolló durante una sesión del Pleno del Ayuntamiento de Las Palmas de Gran Canaria. Por otra parte, considera que la Sentencia vulnera su derecho a la libertad sindical, dada la naturaleza evidentemente sindical de la protesta por la que el demandante, como miembro del comité de empresa, reivindicaba una actuación más enérgica de la Administración frente a los compromisos fijados en la concesión administrativa entre la empresa y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expuestas en los antecedentes, solicita que se otorgue el amparo, se declare vulnerado el derecho a la libertad sindical en relación con la libertad de expresión del demandante, y se anule la Sentencia de la Sala de lo Social del Tribunal Superior de Justicia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presupuesto fáctico y las cuestiones planteadas en el presente recurso de amparo son idénticas a los que sustentaron el recurso de amparo núm. 4422-2017, interpuesto por otro trabajador (que era miembro del comité de empresa), frente a una sentencia precedente de la Sala de lo Social del Tribunal Superior de Justicia de Canarias que declaró también la procedencia de su despido disciplinario fundado en la participación, el 23 de diciembre de 2014, en los mismos hechos acaecidos en el Pleno del Ayuntamiento de las Palmas de Gran Canaria. Dicho recurso ha sido resuelto en sentido estimatorio en la STC 89/2018,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identidad no se refiere únicamente a los hechos y la fundamentación de la resolución judicial cuestionada, sino que se extiende a los razonamientos jurídicos que sustentan la demanda de amparo en el caso presente, como acertadamente ha puesto de manifiesto el Ministerio Fiscal. Por ello, resulta obligado remitirse íntegramente a lo allí resuelto y, en consecuencia, la presente queja ha de seguir la misma suerte estimatoria que el citado recurso. De los pronunciamientos de la reciente sentencia del Pleno cabe destacar sintéticamente los siguientes, que son plenamente aplicables a la resolución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especial trascendencia constitucional de las cuestiones planteadas a través del recurso de amparo, apreciamos que la demanda plantea un problema o afecta a una faceta de los derechos fundamentales sobre el que no había doctrina de este Tribunal, por cuanto concurren en la queja, cohonestados, el ejercicio de las libertades de expresión y sindical, en el seno de una relación laboral, y la crítica pública a la actuación de una corporación representativa como lo es el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delimitar el contenido de las libertades de expresión y sindical en el ámbito de las relaciones laborales frente al poder disciplinario empresarial, hemos puesto de relieve su especial resistencia frente a pretensiones de limitación cuando dichas libertades son ejercitadas por quiénes, en un contexto de conflictividad laboral ostentan, a su vez, la representación de los trabajadores, o actúan coordinadamente con éstos para expresar sus reivindicaciones [FJ 3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hemos declarado que “los derechos y obligaciones recíprocos generados por la relación contractual laboral, cuando se residencian en representantes de los trabajadores, también delimitan el ejercicio de los derechos fundamentales ... de manera que manifestaciones de los mismos que en otro ámbito pudieran ser ilegítimas no tienen por qué serlo cuando su actuación se concreta en el ejercicio de las facultades que específicamente se asigna a estos cuando actúan en la defensa de los derechos de los trabajadores a quienes representan. En tales casos, el logro de la efectividad de los derechos del trabajador en el interior de las organizaciones productivas conlleva necesariamente el reconocimiento de un mayor ámbito de libertad y protección en la actuación de los representantes de los trabajadores”. Por la razón expuesta, sus titulares han de permanecer indemnes en su situación profesional o económica en razón del ejercicio de sus derechos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además, la reivindicación laboral se ejerce frente a personas que realizan funciones públicas o resultan implicadas en asuntos de relevancia pública, puede adelantarse que, en estos casos, el ejercicio del derecho alcanza el nivel máximo de protección, convirtiéndose en prácticamente inmune a restricciones que en otros ámbitos serían admisibles constitucionalmente [FJ 3 letra c)]. Y añadimos: “En tal sentido, al mayor ámbito de libertad y protección reconocida a la libertad de expresión en el ámbito sindical cuando se ejerce por representantes de los trabajadores, se le añade la existencia de un contexto de debate útil para la formación de la opinión pública. Cuando éste concurre, cualifica el contenido y el alcance de la libertad de expresión, que adquiere entonces, ‘si cabe, una mayor amplitud que cuando se ejerce en otro contexto’, y deviene ‘especialmente resistente, inmune a las restricciones que es claro en otro contexto habrían de operar’ (SSTC 157/1996, de 15 de octubre, FJ 5; 136/1999, de 20 de julio, FJ, 13; 39/2005, de 28 de febrero; FJ 2, y ATC 231/2006,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presente supuesto, dada su identidad fáctica y jurídica, permite concluir que la solicitud de amparo debe ser estimada y el despido disciplinario cuestionado ha de ser declarado nulo, por cuanto supuso una limitación indebida del derecho a la libertad sindical, en relación con la libertad de expresión del demandante [arts. 28.1 y 20.1 a) CE]. Debemos reiterar ahora, como se expuso en la STC 89/2018, que con su asistencia al Pleno municipal el demandante hizo un uso legítimo de sus derechos fundamentales de libertad de expresión en relación con el derecho a la libertad sindical [arts. 20.1 a) y 28.1 CE]) exteriorizando su desacuerdo no sólo con la empresa empleadora, sino también con la pasividad de los responsables municipales que, tras adjudicar la prestación del servicio de vigilancia a Seguridad Integral Canaria, S.A., consintieron pasivamente el impago de los salarios de los trabajadores de la contrata fijados en el convenio colectivo. Para ello, hemos tomado en consideración: (a) que la realizada era una acción de protesta laboral organizada y promovida en el ámbito del sindicato del que el demandante era afiliado; (b) que la protesta se produjo en la sesión plenaria de la corporación municipal que había contratado a la empresa empleadora, dirigiéndose la queja también contra dichos responsables políticos; (c) que no se identificó expresamente a ningún munícipe como corrupto, ni tampoco a la empresa empleadora, por más que implícitamente pudiera realizarse tal identificación, y en fin, (d) que las expresiones utilizadas, aunque desabridas e hirientes, no pueden ser consideradas gravemente ofensivas ni vejatorias, innecesarias, gratuitas o desconectadas del conflicto laboral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al valorar la conducta que justificó el despido disciplinario, hemos de remitirnos a la conclusión expuesta en la STC 89/2018, FJ 6, según la cual “... 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reiterar, por ello, que la conducta del recurrente se desarrolló dentro de los márgenes que delimitan el legítimo ejercicio de sus derechos fundamentales de libertad sindical (art. 28.1 CE) en relación con el derecho a la libertad de expresión [art. 20.1 a)]. Siendo esto así, la sanción de despido impuesta por la empresa resultó constitucionalmente ilegítima, y no habiéndolo reconocido la Sentencia de la Sala de lo Social del Tribunal Superior de Justicia de Canarias, procede estimar la demanda de amparo, anular la citada resolución judicial y mantener la nulidad declarada en la Sentencia del Juzgado de lo Social núm. 1 de Las Palmas de Gran Canaria, con las consecuencias legales inherentes a tal declaración (STC 198/2004, de 15 de noviembre, FJ 11, y 76/2010, de 19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Blas Manuel Artiles González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Sentencia núm. 1029/2016 de la Sala de lo Social del Tribunal Superior de Justicia de Canarias (con sede en Las Palmas de Gran Canaria) de 29 de noviembre de 2016, rollo núm. 523-2016.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