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29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6017-2017, promovido por don Cristo Manuel Navarro Casañas, representado por la Procuradora de los Tribunales doña Teresa de Jesús Castro Rodríguez y asistida por el Abogado don Diego Miguel León Socorro contra la Sentencia de la Sala de lo Social del Tribunal Superior de Justicia de Canarias (con sede en Las Palmas de Gran Canaria) de 18 de noviembre de 2016 —rollo núm. 709-2016—, que estimó el recurso de suplicación interpuesto por la empresa Seguridad Integral Canaria, S.A., contra la sentencia dictada el 24 de febrero de 2016 por el Juzgado de lo Social núm. 4 de Las Palmas de Gran Canaria en los autos núm. 635-2015, y, declaró la procedencia del despido del demandante. Ha intervenido el Ministerio Fiscal.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12 de diciembre de 2017, la Procuradora de los Tribunales doña Teresa de Jesús Castro Rodríguez, actuando en nombre y representación de don Cristo Manuel Navarro Casañas, asistida por el Letrado don Diego Miguel León Socorro,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Sintéticamente expuestos, los antecedentes en los que tiene su origen el presente recurso, según se deduce del contenido de la demanda y las actuaciones remitidas,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venía prestando servicios en la empresa Seguridad Integral Canaria, S.A., desde el 12 de abril de 2001, con categoría profesional de vigilante de seguridad. Fue miembro del comité de la huelga que fue convocada en dicha empresa para los días 15 de marzo a 15 de mayo de 2015. El 16 de marzo de 2015 la empresa mencionada entregó un escrito al demandante, y otro al comité de empresa, por el que se le comunicó la apertura de un expediente contradictorio por causa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correspondientes alegaciones, el 16 de abril de 2015 la empresa comunicó por escrito al demandante su despido disciplinario a partir de dicha fecha, haciendo referencia, fundamentalmente, a dos hechos que lo justificaban: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se le reprocha su asistencia personal el día 23 de diciembre de 2014 a una sesión del pleno del Ayuntamiento de Las Palmas de Gran Canaria. Durante el trascurso de dicha sesión plenaria, junto a otros representantes de los trabajadores de la empresa citada, el recurrente, se levantó de su asiento, poniéndose una careta del personaje mediático “el pequeño Nicolás”, y exhibiendo una camiseta en cuyo anverso se podía leer, escrito con letras mayúsculas, el siguiente mensaje: “Donde hay corrupto hay un corruptor. Tanto o más importante que el nombre del político corrupto, es conocer el de la empresa de seguridad corruptora”. Acompañaba al mensaje escrito una imagen impresa en la que se apreciaban dos personas que estaban entregándose dinero. En la comunicación del despido se argumenta que dicho acto se efectuó en clara alusión a la empresa Seguridad Integral Canaria S.A., para la que prestaba servicios el demandante, siendo esta entidad, además, la adjudicataria desde hace años de los servicios de vigilancia y seguridad del Ayuntamiento de Las Palmas de Gran Canaria. Se añade en la carta de despido que “usted junto con el sindicato al que pertenece, hacen responsables de los supuestos abusos cometidos por esta entidad, a las diferentes Administraciones u Organismos locales de Canarias, que adjudican contratos a esta entidad … manifiesta publica y notoriamente … su disconformidad por la complicidad de las Administraciones Publicas, en las supuestas irregularidades, las cuales continuamente denuncian, no resulta difícil llegar a la conclusión de a quien llama usted ‘corrupto’, y a quién llama usted ‘corruptor’”.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carta de despido se refiere a un hecho acaecido el 31 de marzo de 2015, fecha en la que el demandante asistió a una rueda de prensa en la sede de Intersindical Canaria, apoyando con su presencia las manifestaciones del secretario de la organización sindical, don Jacinto Ortega, y vistiendo una camiseta idéntica a la que el demandante portaba el día 23 de diciembre de 2014, lo que supondría el reconocimiento público, a juicio de la empresa, de que por parte del sindicato se ha abanderado dicho slogan con el fin de denunciar el amiguismo que subyace entre la empresa Seguridad Integral Canaria y todas las administraciones públicas. Señala la carta de despido que, en dicha rueda de prensa, por parte de los intervinientes y con la pasividad del demandante, se amenazó y coaccionó a esta entidad y a sus clientes con secundar futuras concentraciones ante las instalaciones de éstos. A dicha rueda de prensa, además del demandante asistieron siete miembros pertenecientes al comité de empresa de varios centros (de un total de 21), y otros representantes de personal y sindicales. Se añade que en la rueda de prensa intervinieron cinco responsables sindicales: uno en nombre de Comisiones Obreras (trabajador de esta entidad), y los otros cuatro de Intersindical Canaria, Unión General de Trabajadores, Unión Sindical Obrera y Sindicato Unificado de Seguridad Privada; trabajadores integrados en empresas de la competencia. La rueda de prensa tuvo por objeto anunciar la convocatoria de huelga, con carácter extraordinario, y apoyar a los trabajadores expedientados. Se afirma en la carta de despido que el demandante estuvo presente y apoyó expresamente, al no oponerse, las manifestaciones que allí se formularon; entre ellas,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empresa y un grupo empresarial, con una política basada en el terror y el miedo hacia los trabajadores, la cual cuenta con sicarios empresariales y explotadores, que actúan contra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—“Miguel A. Ramírez Alonso es un dictador empresarial, que acosa y amenaza a los trabajadores que reivindican sus derechos. Es un cacique empresarial, responsable de las penurias y separaciones matrimoniales de sus trabajadores, porque les quita su dinero. La empresa Seguridad Integral Canaria, y el grupo de empresas al que pertenece, tienen el apoyo estatal y el del resto de Administraciones Públicas (amiguismo). Dichas empresas han aparecido en las listas de Bárcenas, por lo que algún que otro político, habrá sido alimentado. Por ello, nosotros (el Sindicato Intersindical) tenemos un slogan que abanderamos ‘detrás de un empresario corruptor, hay un político corrupto’”.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Comité de empresa anterior de la provincia de Santa Cruz de Tenerife, este señor quiso doblegar a dicho Comité con amenazas y represalias que 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Ralons está denigrando 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somos sindicalistas que rinden pleitesía a estos terroristas empresariales, que están cometiendo situaciones que rozan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agosto de 2015, el demandante interpuso demanda en la que solicitó que se declarara nulo el despido. Argumentó que la extinción de la relación laboral atentaba contra los derechos fundamentales a la libertad sindical, libertad de expresión e información y a no ser discriminado. Subsidiariamente interesó que se declarara la improcedencia de la decisión extintiva, al tiempo que invocaba la prescripción de las faltas disciplinarias relativas a hechos acaecidos en el pleno del Ayuntamiento de Las Palmas de Gran Canaria el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24 de febrero de 2016, dictada por el Juzgado de lo Social núm. 4 de Las Palmas de Gran Canaria, estimó parcialmente la demanda y declaró improcedente el despido disciplinario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contenidos en la carta de despido, se indica en la sentencia, que el ambiente laboral de la empresa demandada viene caracterizado por un manifiesto clima de enfrentamiento laboral, como lo demuestra el hecho de que 8, de los 21 miembros del comité de empresa, mantienen una postura enfrentada con la dirección de la empleadora y con los restantes miembros del órgano de representación legal de los trabajadores. Y se declara probado que, el 31 de marzo de 2015, el demandante asistió a una rueda de prensa, en la que intervinieron cinco representantes sectoriales de seguridad privada de otras tantas organizaciones sindicales, cuyo objeto era anunciar la convocatoria de huelga en la empresa demandada en el período comprendido entre el 15 de marzo y el 15 de mayo de 2015. En la citada rueda de prensa, por parte de los cinco intervinientes, se vertieron contra el grupo empresarial al que pertenece la entidad mercantil demandada, así como contra el titular dominical de la misma, las manifestaciones expresadas en la carta de despido. Consta que el actor nada manifestó en ella, según las pruebas testificales practicadas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acreditados los hechos que se relatan en la carta de despido, concernientes a la participación del demandante en el pleno del Ayuntamiento de Las Palmas de Gran Canaria celebrado el 23 de diciembre de 2014. Ahora bien, la Sentencia argumenta que las referencias a la corrupción de las empresas y empresarios son genéricas y no identifican a un empresario individual ni a una empresa concreta, realizándose una imputación genérica de corrupción a los políticos, hecho debido a la acumulación de asuntos de este tipo que hoy en día son tratados habitualmente en los medios de comunicación. Señala que ni los miembros del Ayuntamiento, ni terceros presentes en el pleno, tenían por qué saber que eran trabajadores de la empresa, por lo que no tenían por qué conocer a qué empresa se dirigían tales comentarios.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suplicación por ambas partes, la sentencia de la Sala de lo Social del Tribunal Superior de Justicia de Las Palmas de Gran Canaria (con sede en Las Palmas) de 18 de noviembre de 2016 desestimó el recurso del demandante y estimó el de la empresa demandada, y, en consecuencia revocó la sentencia del Juzgado de lo Social y declaró la procedencia del despido del actor por causas disciplinarias relacionadas con los hechos acaecidos el 23 de diciembre de 2014 durante el desarrollo del pleno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tras referirse a las causas de despido alegadas por la empresa, la Sala expone la doctrina constitucional y del Tribunal Supremo relativa a la libertad de expresión en el marco de las relaciones laborales y a la libertad sindical. Razona, en primer lugar, que comparte el criterio del Juzgado de lo Social, según el cual no se puede responsabilizar al demandante de las manifestaciones expresadas por terceros en la rueda de prensa del 31 de marzo de 2015. Sin embargo, en relación con los acontecimientos acaecidos el 23 de diciembre de 2014, concluye que el despido disciplinario está justificado y no supone una vulneración de los derechos de libertad de expresión y de libertad sindical tras rebatir los razonamientos de la sentencia del Juez de lo Social relativos a que los hechos no señalan a ninguna empresa o político determinado. La Sala entiende que, al ser la empresa demandada la adjudicataria del servicio de vigilancia privada de las instalaciones del Ayuntamiento de Las Palmas y, siendo que fue en un pleno municipal donde por el actor y sus compañeros se vino a poner en entredicho la legalidad, transparencia o limpieza de los acuerdos suscritos entre “un político corrupto” y “una empresa de seguridad corruptora”, las mencionadas expresiones no podían referirse sino al Ayuntamiento de la ciudad y a la empresa Seguridad Integral Canaria, S.A., por lo que entiende suficientemente identificada la empresa. Indica finalmente que “el trabajador participó junto con otros de la empresa llevando en el Pleno del Ayuntamiento de 23 de diciembre de 2014 la careta y la camiseta cuyas imágenes y texto ya se han descrito anteriormente, y de los que se deduce la imputación de un delito de corrupción contra una empresa de seguridad y la administración municipal, no pudiendo ser esta empresa otra más que la propia empleadora del actor. Tal manifestación de la comisión de un delito es gratuita por no fundada en hechos o indicios suficientes de tal conducta”. La acreditación de tales extremos justifica la procedencia del despido, a juicio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tal fin, con remisión a la sentencia de la Sala de lo Social del Tribunal Supremo de 20 de abril de 2005 y una Sentencia anterior de la propia Sala, de fecha 2 de noviembre de 2016,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el Tribunal Supremo concluía en aquel caso, en el presente entendemos que la conducta del actor no está amparada por el ejercicio de las libertades sindical y de expresión, y que la misma constituye una grave transgresión del deber de buena fe contractual, pues se viene a acusar de corrupción no solo a la empresa de seguridad sino al "político" correspondiente. La imagen ofrecida es manifiestamente perjudicial tanto para la Administración como para la empresa que presta el servicio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conducta se realizó por el actor en el contexto de su relación laboral y en el ejercicio de su función representativa, pero entiende la Sala que se traspasaron los límites inherentes del respeto al derecho al honor de los responsables de la empresa y también de la Administración receptora del servicio, sin que pueda sostenerse que aquella se circunscriba al estricto ámbito de las relaciones laborales, por todo lo cual no puede preponderarse (sic) en este caso el derecho fundamental a la libertad de expresión en relación con el de libertad sindical. Tal y como decía el Tribunal Supremo en la aludida sentencia, el ejercicio de los derechos de la libertad de expresión e información no puede justificar sin más el empleo de expresiones o apelativos insultantes, injuriosos o vejatorios cuando exceden del derecho de crítica y son claramente atentatorias para la honorabilidad de aquél cuyo comportamiento o manifestaciones se critican, y eso es lo que creemos que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6 de febrero de 2017 se formalizó por el Letrado del demandante recurso de casación para la unificación de doctrina contra la sentencia de la Sala de lo Social del Tribunal Superior de Justicia, siendo inadmitido por Auto de la Sala de lo Social del Tribunal Supremo de 4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12 de diciembre de 2017, se registró en este Tribunal la demanda de amparo interpuesta por la representación del demandante contra la sentencia de fecha 4 de octubre de 2016, dictada por la Sala de lo Social del Tribunal Superior de Justicia de Canarias, con sede en Las Palmas de Gran Canaria, imputando a la misma la vulneración del derecho a la libertad de expresión [art. 20.1 a) CE] y a la libertad sindical (art. 28.1 CE), e interesando que se declare la nulidad del despido y se reconozca al recurrente el derecho a ser readmitido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invocada lesión del derecho a la libertad de expresión [art. 20.1 a) CE], el demandante reprocha a la Sentencia la inadecuada ponderación que efectúa entre su derecho y las obligaciones que derivan de la relación contractual laboral (refiriéndose al deber de lealtad y buena fe que, en el marco laboral, rige entre empresario y trabajador). Afirma que la sentencia no ha tenido en cuenta que la empresa demandada, presta al Ayuntamiento de Las Palmas de Gran Canaria un servicio público, en materia de seguridad individual y colectiva de la ciudadanía, cuyo titular originario es el Ayuntamiento, en cuyo pleno se realizó el acto que ha dado lugar a que el despido sea calificado procedente. Tal circunstancia determina a juicio del recurrente que este no aparezca como un “tercero extraño”, que deba permanecer ajeno a lo que pueda ocurrir en el seno de la empresa. Por ello entiende que no cabe imponer límites a la divulgación de la conflictividad laboral en aras al aseguramiento del prestigio de la empresa. Tampoco se toma en consideración que el mencionado acto fue no verbal, en tono correcto, sin estridencias y sin mencionar directamente a la empresa, sin que la sola afirmación del interés empresarial baste para restringir los derechos del trabajador, debiéndose acreditar, en su caso, el daño provocado. Añade que la expresión no verbal cuestionada no contenía una alusión directa a la mercantil demandada, enmarcándose la misma en la crítica de la posición adoptada por el Ayuntamiento ante el que se materializó la protesta, haciéndole responsable de permitir que la empresa concesionaria no abone los salarios previstos en el convenio colectivo, fijados en los pliegos de condiciones contractuales. Con cita de la jurisprudencia constitucional relacionada, considera que su conducta viene legitimada por el ejercicio normal de su libertad de expresión, cualificado por el contexto laboral en que fue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alega que se le ha vulnerado el derecho a la libertad sindical (art. 28.1 CE) que integra el derecho a llevar a cabo una libre acción sindical, comprensiva de todos los medios lícitos y sin indebidas injerencias de terceros. Y lícito es, a juicio del recurrente, utilizar como instrumentos de acción sindical los derechos a la libertad de expresión y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actor realizó un acto de evidente naturaleza sindical, el uso de su libertad en defensa de los intereses de los trabajadores, al reivindicar una actuación más enérgica de la Administración frente a los compromisos fijados en el contrato con el Ayuntamiento no cumplidos por la empresa. Frente al ejercicio de la libertad sindical, no cabe oponer que la conducta del actor es desleal, sino que tendrá que acreditar que dicha restricción es adecuada, imprescindible y proporcional a la protección de la libertad de empresa. De lo contrario se cercenan ilícitamente esos derechos. Sustenta sus argumentos en la doctrina emanada de la STC 198/2004, en virtud de la cual “integra el derecho a la libertad sindical la utilización como elemento de acción sindical de los derechos a la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2018, la Sección Primera acordó la admisión a trámite de la demanda de amparo, apreciando que concurre en la misma una especial trascendencia constitucional [art. 50.1 de la Ley Orgánica del Tribunal Constitucional (LOTC)] porque el recurso plantea un problema o afecta a una faceta de un derecho fundamental sobre el que no hay doctrina de este Tribunal [STC 155/2009, FJ 2 a)]. En esa misma providencia se dispuso también que, a tenor de lo dispuesto en el artículo 51 LOTC, se requiriese atentamente al Juzgado de lo Social núm. 4 y a la Sala de lo Social del Tribunal Superior de Justicia de Canarias, así como a la Sala de lo Social del Tribunal Supremo, para que en el plazo de diez días, remitieran testimonio de las actuaciones correspondientes a los procedimientos núm. 635-2015, rollo de suplicación núm. 709-2016 y del recurso de casación para unificación de doctrina núm. 719-2017, respectivamente. Al propio tiempo se interesó que se emplazara a quienes fueron parte en el mencionado procedimiento, con excepción del recurrente en amparo, que aparecía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24 de julio de 2018, la representación del demandante formuló sus alegaciones,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27 de septiembre de 2018. En ellas interesó el otorgamiento del amparo y que se declarara vulnerado el derecho a la libertad sindical en relación con la libertad de expresión del demandante y, en consecuencia, la nulidad de la Sentencia de la Sala de lo Social del Tribunal Superior de Justicia de Canarias, así como la del Juzgado de lo Social núm. 4 de Las Palmas de Gran Canaria, declarando la nulidad del despido disciplinario cuestionado por vulneración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su escrito exponiendo los antecedentes procesales que considera relevantes y efectuando una síntesis de las alegaciones expuestas por el demandante en su recurso. A continuación, destaca que, por hechos prácticamente idénticos, referidos a otro trabajador, se ha dictado por el Pleno de este Tribunal la reciente STC 89/2018, de 6 de septiembre. El Ministerio Fiscal asume el criterio expresado en dicha resolución conforme al cual la demanda de amparo ha de entenderse dirigida también contra la Sentencia del Juzgado de lo Social, revocada en suplicación por el Tribunal Superior de Justicia. Considera que la conducta que justificó el despido es una acción sindical que se manifiesta haciendo uso de la libertad de expresión, por lo que deben ser analizados conjuntamente los dos derechos fundamentales alegados (arts. 20.1 y 26 CE y STC 306/2004,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fundamentos jurídicos 5 y 6 de la STC 56/2008, de 14 de mayo, sostiene que a la hora de hacer la ponderación que respete la definición y valoración constitucional del derecho fundamental y que atienda a las circunstancias concurrentes en el caso, conviene recordar que el objeto de esta causa es determinar si la empresa, al sancionar al demandante con el despido, está vulnerando los derechos constitucionales de este. Es decir, se está juzgando la reacción de la empresa que ha despedido al demandante. Añade que el contenido propio de la libertad de expresión debe ser reforzado al constar como hecho probado que el demandante es miembro del comité de empresa y que la acción se acordó en una reunión del sindicato Intersindical Canaria (STC 185/2003 de 27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Ministerio Fiscal la singularidad del presente supuesto, reconocida en la STC 89/2018, de 6 de septiembre, del Pleno, que se concreta en valorar que la acción sindical reivindicativa que dio lugar al despido expresaba, además, una crítica pública a la actuación de la corporación municipal que había subcontratado a la empresa del demandante, razón esta que otorga a las expresiones analizadas, prima facie, el nivel máximo de protección. Y en aplicación de la doctrina expresada en la citada resolución, resume sus conclusiones que considera plenamente aplicables al presente caso, dada su identidad fáctica en cuanto a la conducta analizada, la posibilidad de identificar a la empresa empleadora, el contexto de conflictividad laboral en el que se produjo la actuación o el significado de la imputación implícita de corrupción que con ella se expresaba. Todo lo cual le lleva a considerar que el despido disciplinario del demandante de amparo supuso la vulneración de su derecho a la libertad sindical en relación con la libertad de expresión, lo que justifica la propuesta de estimación del amparo que ya ha sido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2018,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con más detalle ha quedado expuesto en los antecedentes, el demandante de amparo, afiliado al sindicato Intersindical Canaria, era trabajador y miembro del Comité de huelga de la mercantil Seguridad Integral Canaria, S.A., cuando el 16 de abril de 2015 fue despedido disciplinariamente por transgresión de la buena fe contractual, falsedad, deslealtad a la empresa y ofensas verbales al empresario. El despido se justificó, de una parte, en el hecho de haber asistido el 23 de diciembre de 2014, junto a otros representantes de los trabajadores, a un pleno del Ayuntamiento de Las Palmas de Gran Canaria vistiendo una camiseta en la que se había impreso el siguiente lema: “Donde hay corrupto hay un corruptor. Tanto o más importante que el nombre del político corrupto, es conocer el de la empresa de seguridad corruptora”. El texto iba acompañado de una imagen impresa en la que se apreciaban dos personas que estaban entregándose dinero. El demandante, y quienes le acompañaban portaban, también una careta con la imagen de un conocido personaje público a quien mediáticamente se relacionaba entonces con casos de corrupción pública y privada. De otra parte, en la carta de despido se le reprochaba su asistencia a una rueda de prensa, celebrada el 31 de marzo de 2015, en la que, quienes en ella intervinieron, anunciaron y justificaron la convocatoria de huelga en el sector de la seguridad privada en las islas Canarias. En la vía judicial precedente se descartó la relevancia de esta segunda conducta, quedando centrado el debate jurídico en la legitimidad y suficiencia de la primera como causa de despido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como resulta expresamente del suplico de la misma, contra la Sentencia de 18 de noviembre de 2016 dictada en suplicación por la Sala de lo Social del Tribunal Superior de Justicia de Canarias, con sede en Las Palmas de Gran Canaria, que declaró la procedencia del despido disciplinario, revocando así la Sentencia del Juzgado de lo Social núm. 4 de Las Palmas de Gran Canaria que, descartando su nulidad, lo había declarado improcedente. El demandante imputa a esta resolución judicial la lesión de sus derechos fundamentales a la libertad de expresión [art. 20.1 a) CE] y de libertad sindical (art. 28.1 CE). No obstante, tal y como en sus alegaciones expresa el Ministerio Fiscal, ha de entenderse también implícitamente cuestionada la resolución dictada en primera instancia, en la medida en que, al no declarar el despido nulo sino improcedente, descartó la eventual vulneración de los derechos fundamentales hoy alegados y ya entonces invocados (SSTC 97/1999, de 31 de mayo, FJ 2; 14/2000, de 17 de enero, FJ 2, y 81/2000, de 4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lesión del derecho a la libertad de expresión, el demandante reprocha a la sentencia de la Sala de lo Social del Tribunal Superior de Justicia de Canarias la inadecuada toma en consideración del contexto, el lugar, modo, finalidad y alcance de la protesta colectiva que se desarrolló durante la sesión plenaria de la corporación municipal, circunstancias éstas que permitían apreciar la legitimidad de la crítica pública cuestionada. Por otra parte, considera que la sentencia vulnera también su derecho a la libertad sindical, dada la naturaleza de la protesta por la que, en un contexto de conflictividad laboral, el demandante, junto a otros representantes de los trabajadores, reivindicaba una actuación más enérgica de la administración municipal frente al incumplimiento de los compromisos fijados entre la empresa y el Ayuntamiento en la concesión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expresa referencia a la STC 89/2018, de 6 de septiembre, del Pleno, solicita que se otorgue el amparo solicitado, se declare vulnerado el derecho a la libertad sindical del demandante en relación con su libertad de expresión, y se anulen tanto la sentencia de la Sala de lo Social del Tribunal Superior de Justicia, como la precedente, dictada por el Juzgado de lo Social núm.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presupuesto fáctico y las cuestiones planteadas en el presente recurso de amparo son idénticas a los que sustentaron el recurso de amparo núm. 4422-2017, interpuesto por otro trabajador (que era miembro del comité de empresa), frente a una sentencia precedente de la Sala de lo Social del Tribunal Superior de Justicia de Canarias que declaró también la procedencia de su despido disciplinario fundado en la participación, el 23 de diciembre de 2014, en los mismos hechos acaecidos en el pleno del Ayuntamiento de Las Palmas de Gran Canaria. Dicho recurso ha sido resuelto en sentido estimatorio por el Pleno del Tribunal Constitucional en la STC 89/2018,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identidad no se refiere únicamente a los hechos y la fundamentación de la resolución judicial cuestionada, sino que se extiende a los razonamientos jurídicos que sustentan la demanda de amparo en el caso presente. Por ello, resulta obligado remitirse íntegramente a lo allí resuelto y, en consecuencia, la presente queja ha de seguir la misma suerte estimatoria que el citado recurso. De los pronunciamientos de la reciente sentencia del Pleno cabe destacar sintéticamente los siguientes, que son plenamente aplicables a la resolución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especial trascendencia constitucional de las cuestiones planteadas a través del recurso de amparo, apreciamos que la demanda plantea un problema o afecta a una faceta de los derechos fundamentales sobre el que no había doctrina de este Tribunal, por cuanto concurren en la queja, cohonestados, el ejercicio de las libertades de expresión y sindical, en el seno de una relación laboral, y la crítica pública a la actuación de una corporación representativa como lo es el Ayuntamiento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delimitar el contenido de las libertades de expresión y sindical en el ámbito de las relaciones laborales frente al poder disciplinario empresarial, hemos puesto de relieve su especial resistencia frente a pretensiones de limitación cuando dichas libertades son ejercitadas por quienes, en un contexto de conflictividad laboral ostentan, a su vez, la representación de los trabajadores, o actúan coordinadamente con éstos para expresar sus reivindicaciones [FJ 3,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hemos declarado que “los derechos y obligaciones recíprocos generados por la relación contractual laboral, cuando se residencian en representantes de los trabajadores, también delimitan el ejercicio de los derechos fundamentales ... de manera que manifestaciones de los mismos que en otro ámbito pudieran ser ilegítimas no tienen por qué serlo cuando su actuación se concreta en el ejercicio de las facultades que específicamente se asigna a estos cuando actúan en la defensa de los derechos de los trabajadores a quienes representan. En tales casos, el logro de la efectividad de los derechos del trabajador en el interior de las organizaciones productivas conlleva necesariamente el reconocimiento de un mayor ámbito de libertad y protección en la actuación de los representantes de los trabajadores”. Por la razón expuesta, sus titulares han de permanecer indemnes en su situación profesional o económica en razón del ejercicio de sus derechos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Cuando, además, la reivindicación laboral se ejerce frente a personas que realizan funciones públicas o resultan implicadas en asuntos de relevancia pública, puede adelantarse que, en estos casos, el ejercicio del derecho alcanza el nivel máximo de protección, convirtiéndose en prácticamente inmune a restricciones que en otros ámbitos serían admisibles constitucionalmente [FJ 3 C)]. Y añadimos: “En tal sentido, al mayor ámbito de libertad y protección reconocida a la libertad de expresión en el ámbito sindical cuando se ejerce por representantes de los trabajadores, se le añade la existencia de un contexto de debate útil para la formación de la opinión pública. Cuando éste concurre, cualifica el contenido y el alcance de la libertad de expresión, que adquiere entonces, ‘si cabe, una mayor amplitud que cuando se ejerce en otro contexto’, y deviene ‘especialmente resistente, inmune a las restricciones que es claro en otro contexto habrían de operar’ (SSTC 157/1996, de 15 de octubre, FJ 5; 136/1999, de 20 de julio, FJ, 13, y 39/2005, de 28 de febrero; FJ 2, y ATC 231/2006,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al presente supuesto, dada su identidad fáctica y jurídica, permite concluir que la solicitud de amparo debe ser estimada y el despido disciplinario cuestionado ha de ser declarado nulo, por cuanto supuso una limitación indebida del derecho a la libertad sindical, en relación con la libertad de expresión del demandante [arts. 28.1 y 20.1 a) CE]. Debemos reiterar ahora, como se expuso en la STC 89/2018, que con su asistencia al pleno municipal el demandante hizo un uso legítimo de sus derechos fundamentales de libertad de expresión en relación con el derecho a la libertad sindical [arts. 20.1 a) y 28.1 CE] exteriorizando su desacuerdo no sólo con la empresa empleadora, sino también con la pasividad de los responsables municipales que, tras adjudicar la prestación del servicio de vigilancia a Seguridad Integral Canaria, S.A., consintieron pasivamente el impago de los salarios de los trabajadores de la contrata fijados en el convenio colectivo. Para ello, hemos tomado en consideración: (a) que la realizada era una acción de protesta laboral organizada y promovida en el ámbito del sindicato del que el demandante era afiliado; (b) que la protesta se produjo en la sesión plenaria de la corporación municipal que había contratado a la empresa empleadora, dirigiéndose la queja también contra dichos responsables políticos; (c) que no se identificó expresamente a ningún munícipe como corrupto, ni tampoco a la empresa empleadora, por más que implícitamente pudiera realizarse tal identificación, y en fin, (d) que las expresiones utilizadas, aunque desabridas e hirientes, no pueden ser consideradas gravemente ofensivas ni vejatorias, innecesarias, gratuitas o desconectadas del conflicto laboral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al valorar la conducta que justificó el despido disciplinario, hemos de remitirnos a la conclusión expuesta en la STC 89/2018 (FJ 6), según la cual “atribuir a la empresa de seguridad la acción de corromper a la administración, mediante un mensaje escrito impreso en las camisetas, en el contexto de un conflicto laboral, con el propósito de recriminar al ayuntamiento su pasividad frente al incumplimiento de las condiciones laborales de los trabajadores de una empresa adjudicataria de un servicio de titularidad pública —por más que se acompañara de la imagen de dos manos entregándose dinero—, no tenía más significación que la de denunciar la irregular actuación de la administración. Dicha protesta no buscaba otra finalidad que lograr el respeto de las condiciones laborales que se consideraban infringidas, pese a que los responsables de la empresa pudieran considerar que el mensaje impreso en las camisetas fuera ofensivo, molesto o hiriente”.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por ello, que la conducta del recurrente se desarrolló dentro de los márgenes que delimitan el legítimo ejercicio de sus derechos fundamentales de libertad sindical (art. 28.1 CE) en relación con el derecho a la libertad de expresión [art. 20.1 a) CE]. Siendo esto así, la sanción de despido impuesta por la empresa resultó constitucionalmente ilegítima, y no habiéndolo reconocido ninguna de las resoluciones judiciales recurridas, procede estimar la demanda de amparo, anular las citadas resoluciones judiciales y calificar el despido como nulo, con las consecuencias legales inherentes a tal declaración (SSTC 198/2004, de 15 de noviembre, FJ 11, y 76/2010, de 19 de octubre, FJ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Cristo Manuel Navarro Casañas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Declaramos que ha sido vulnerado su derecho a la libertad sindical, en relación con la libertad de expresión [arts. 28.1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 fin de restablecerle en la integridad de sus derechos, acordamos: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Anular la Sentencia de la Sala de lo Social del Tribunal Superior de Justicia de Canarias (con sede en Las Palmas de Gran Canaria) de 18 de noviembre de 2016, rollo núm. 709-2016 y la Sentencia del Juzgado de lo Social núm. 4 de Las Palmas de Gran Canaria, de 24 de febrero de 2016, dictada en los autos núm. 635-2015.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nulidad del despido, con los efectos legales inherentes a esta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