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29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4487-2017, promovido por don José Francisco Cabrera Vargas, representado por la Procuradora de los Tribunales doña Teresa de Jesús Castro Rodríguez y asistida por el Abogado don Diego Miguel León Socorro contra la Sentencia de la Sala de lo Social del Tribunal Superior de Justicia de Canarias (con sede en Las Palmas de Gran Canaria) de 30 de noviembre de 2016 —rollo núm. 881-2016—, que estimó el recurso de suplicación interpuesto por la empresa Seguridad Integral Canaria, S.A., contra la Sentencia dictada el 26 de febrero de 2016 por el Juzgado de lo Social núm. 9 de Las Palmas de Gran Canaria en los autos núm. 629-2015, y declaró la procedencia del despido del demandante. Ha intervenido el Ministerio Fiscal.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15 de septiembre de 2017, la Procuradora de los Tribunales doña Teresa de Jesús Castro Rodríguez, actuando en nombre y representación de don José Francisco Cabrera Vargas, asistido por el Letrado don Diego Miguel León Socorro,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Sintéticamente expuestos, los antecedentes en los que tiene su origen el presente recurso, según se deduce del contenido de la demanda y las actuaciones remitidas,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venía prestando servicios en la empresa Seguridad Integral Canaria, S.A., desde el 23 de diciembre de 1997, con categoría profesional de vigilante de seguridad. Era miembro del comité de empresa de centros varios de Seguridad Integral Canaria, S.A. El 25 de marzo de 2015 la empresa mencionada entregó un escrito al demandante, y otro al comité de empresa, por el que se le comunicó la apertura de un expediente contradictorio por causa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el 16 de abril de 2015 la empresa comunicó por escrito al demandante su despido disciplinario a partir de dicha fecha, haciendo referencia, fundamentalmente, a dos hechos que lo justificaban: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se le reprocha su asistencia personal el día 23 de diciembre de 2014 a una sesión del pleno del Ayuntamiento de Las Palmas de Gran Canaria. Durante el trascurso de dicha sesión plenaria, junto a otros representantes de los trabajadores de la empresa citada, el recurrente, se levantó de su asiento, poniéndose una careta del personaje mediático “el pequeño Nicolás”, y exhibiendo una camiseta en cuyo anverso se podía leer, escrito con letras mayúsculas, el siguiente mensaje: “Donde hay corrupto hay un corruptor. Tanto o más importante que el nombre del político corrupto, es conocer el de la empresa de seguridad corruptora”. Acompañaba al mensaje escrito una imagen impresa en la que se apreciaban dos personas que estaban entregándose dinero. En la comunicación del despido se argumenta que dicho acto se efectuó en clara alusión a la empresa Seguridad Integral Canaria S.A., para la que prestaba servicios el demandante, siendo esta entidad, además, la adjudicataria desde hace años de los servicios de vigilancia y seguridad del Ayuntamiento de Las Palmas de Gran Canaria. Se añade en la carta de despido que “usted junto con el sindicato al que pertenece, hacen responsables de los supuestos abusos cometidos por esta entidad, a las diferentes Administraciones u Organismos locales de Canarias, que adjudican contratos a esta entidad … manifiesta publica y notoriamente … su disconformidad por la complicidad de las Administraciones Publicas, en las supuestas irregularidades, las cuales continuamente denuncian, no resulta difícil llegar a la conclusión de a quien llama usted ‘corrupto’, y a quién llama usted ‘corruptor’”.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carta de despido se refiere a un hecho acaecido el 31 de marzo de 2015, fecha en la que el demandante asistió a una rueda de prensa en la sede de Intersindical Canaria, apoyando con su presencia las manifestaciones del secretario de la organización sindical, don Jacinto Ortega, y vistiendo una camiseta idéntica a la que el demandante portaba el día 23 de diciembre de 2014, lo que supondría el reconocimiento público, a juicio de la empresa, de que por parte del sindicato se ha abanderado dicho slogan con el fin de denunciar el amiguismo que subyace entre la empresa Seguridad Integral Canaria y todas las administraciones públicas. Señala la carta de despido que, en dicha rueda de prensa, por parte de los intervinientes y con la pasividad del demandante, se amenazó y coaccionó a esta entidad y a sus clientes con secundar futuras concentraciones ante las instalaciones de éstos. A dicha rueda de prensa, además del demandante asistieron siete miembros pertenecientes al comité de empresa de varios centros (de un total de 21), y otros representantes de personal y sindicales. Se añade que en la rueda de prensa intervinieron cinco responsables sindicales: uno en nombre de Comisiones Obreras (trabajador de esta entidad), y los otros cuatro de Intersindical Canaria, Unión General de Trabajadores, Unión Sindical Obrera y Sindicato Unificado de Seguridad Privada; trabajadores integrados en empresas de la competencia. La rueda de prensa tuvo por objeto anunciar la convocatoria de huelga, con carácter extraordinario, y apoyar a los trabajadores expedientados. Se afirma en la carta de despido que el demandante estuvo presente y apoyó expresamente, al no oponerse, las manifestaciones que allí se formularon; entre ellas,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empresa y un grupo empresarial, con una política basada en el terror y el miedo hacia los trabajadores, la cual cuenta con sicarios empresariales y explotadores, que actúan contra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—“Miguel A. Ramírez Alonso es un dictador empresarial, que acosa y amenaza a los trabajadores que reivindican sus derechos. Es un cacique empresarial, responsable de las penurias y separaciones matrimoniales de sus trabajadores, porque les quita su dinero. La empresa Seguridad Integral Canaria, y el grupo de empresas al que pertenece, tienen el apoyo estatal y el del resto de Administraciones Públicas (amiguismo). Dichas empresas han aparecido en las listas de Bárcenas, por lo que algún que otro político, habrá sido alimentado. Por ello, nosotros (el Sindicato Intersindical) tenemos un slogan que abanderamos ‘detrás de un empresario corruptor, hay un político corrupto’”.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Comité de empresa anterior de la provincia de Santa Cruz de Tenerife, este señor quiso doblegar a dicho Comité con amenazas y represalias que 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Ralons está denigrando 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somos sindicalistas que rinden pleitesía a estos terroristas empresariales, que están cometiendo situaciones que rozan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agosto de 2015, el demandante interpuso demanda en la que solicitó que se declarara nulo el despido. Argumentó que la extinción de la relación laboral atentaba contra los derechos fundamentales a la libertad sindical y libertad de expresión, así como contra su derecho a no ser discriminado por su condición sindical. Subsidiariamente interesó que se declarara la improcedencia de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26 de febrero de 2016, dictada por el Juzgado de lo Social núm. 9 de Las Palmas de Gran Canaria (procedimiento núm. 629-2015), estimó parcialmente la demanda y declaró improcedente el despido disciplinario cuestionado, descartando las alegadas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contenidos en la carta de despido, se indica en la sentencia, que el ambiente laboral de la empresa demandada viene caracterizado por un manifiesto clima de enfrentamiento laboral, como lo demuestra el hecho de que 8, de los 21 miembros del comité de empresa, mantienen una postura enfrentada con la dirección de la empleadora y con los restantes miembros del órgano de representación legal de los trabajadores. Y se declara probado que, el 31 de marzo de 2015, el demandante asistió a una rueda de prensa, en la que intervinieron cinco representantes sectoriales de seguridad privada de otras tantas organizaciones sindicales, cuyo objeto era anunciar la convocatoria de huelga en la empresa demandada en el período comprendido entre el 15 de marzo y el 15 de mayo de 2015. En la citada rueda de prensa, por parte de los cinco intervinientes, se vertieron contra el grupo empresarial al que pertenece la entidad mercantil demandada, así como contra el titular dominical de la misma, las manifestaciones expresadas en la carta de despido. Consta que el actor nada manifestó en ella, según las pruebas testificales practicadas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acreditados los hechos que se relatan en la carta de despido, concernientes a la participación del demandante en el pleno del Ayuntamiento de Las Palmas de Gran Canaria celebrado el 23 de diciembre de 2014. Ahora bien, la Sentencia argumenta que las referencias a la corrupción de las empresas y empresarios son genéricas y no identifican a un empresario individual ni a una empresa concreta, realizándose una imputación genérica de corrupción a los políticos, hecho debido a la acumulación de asuntos de este tipo que hoy en día son tratados habitualmente en los medios de comunicación. Señala que ni los miembros del Ayuntamiento, ni terceros presentes en el pleno, tenían por qué saber que eran trabajadores de la empresa, por lo que no tenían por qué conocer a qué empresa se dirigían tales comentarios.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ambas partes, la sentencia de la Sala de lo Social del Tribunal Superior de Justicia de las Palmas de Gran Canaria (con sede en Las Palmas) de 30 de noviembre de 2016 desestimó el recurso del demandante y estimó el de la empresa demandada, y, en consecuencia revocó la sentencia del Juzgado de lo Social y declaró la procedencia del despido del actor por causas disciplinarias relacionadas con los hechos acaecidos el 23 de diciembre de 2014 durante el desarrollo del pleno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tras referirse a las causas de despido alegadas por la empresa, la Sala expone la jurisprudencia constitucional y del Tribunal Supremo relativa a la libertad de expresión en el marco de las relaciones laborales y a la libertad sindical. Razona, en primer lugar, que comparte el criterio del Juzgado de lo Social, según el cual no se puede responsabilizar al demandante de las manifestaciones expresadas por terceros en la rueda de prensa del 31 de marzo de 2015. Sin embargo, en relación con los acontecimientos acaecidos el 23 de diciembre de 2014, concluye que el despido disciplinario está justificado y no supone una vulneración de los derechos de libertad de expresión y de libertad sindical tras rebatir los razonamientos de la sentencia del juez de lo social relativos a que los hechos no señalan a ninguna empresa o político determinado. La Sala entiende que, al ser la empresa demandada la adjudicataria del servicio de vigilancia privada de las instalaciones del Ayuntamiento de Las Palmas y, siendo que fue en un pleno municipal donde por el actor y sus compañeros se vino a poner en entredicho la legalidad, transparencia o limpieza de los acuerdos suscritos entre “un político corrupto” y “una empresa de seguridad corruptora”, las mencionadas expresiones no podían referirse sino al Ayuntamiento de la ciudad y a la empresa Seguridad Integral Canaria, S.A., por lo que entiende suficientemente identificada la empresa. Indica finalmente que “el trabajador participó junto con otros de la empresa llevando en el pleno del Ayuntamiento de 23 de diciembre de 2014 la careta y la camiseta cuyas imágenes y texto ya se han descrito anteriormente, y de los que se deduce la imputación de un delito de corrupción contra una empresa de seguridad y la administración municipal, no pudiendo ser esta empresa otra más que la propia empleadora del actor. Tal manifestación de la comisión de un delito es gratuita por no fundada en hechos o indicios suficientes de tal conducta”. La acreditación de tales extremos justifica la procedencia del despido, a juicio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tal fin, con remisión a la sentencia de la Sala de lo Social del Tribunal Supremo de 20 de abril de 2005 y una Sentencia anterior de la propia Sala, de fecha 15 de noviembre de 2016, se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Tribunal Supremo concluía en aquel caso, en el presente entendemos que la conducta del actor no está amparada por el ejercicio de las libertades sindical y de expresión, y que la misma constituye una grave transgresión del deber de buena fe contractual, pues se viene a acusar de corrupción no solo a la empresa de seguridad sino al "político" correspondiente. La imagen ofrecida es manifiestamente perjudicial tanto para la Administración como para la empresa que presta el servicio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conducta se realizó por el actor en el contexto de su relación laboral y en el ejercicio de su función representativa, pero entiende la Sala que se traspasaron los límites inherentes del respeto al derecho al honor de los responsables de la empresa y también de la Administración receptora del servicio, sin que pueda sostenerse que aquella se circunscriba al estricto ámbito de las relaciones laborales, por todo lo cual no puede preponderarse (sic) en este caso el derecho fundamental a la libertad de expresión en relación con el de libertad sindical. Tal y como decía el Tribunal Supremo en la aludida sentencia, el ejercicio de los derechos de la libertad de expresión e información no puede justificar sin más el empleo de expresiones o apelativos insultantes, injuriosos o vejatorios cuando exceden del derecho de crítica y son claramente atentatorias para la honorabilidad de aquél cuyo comportamiento o manifestaciones se critican, y eso es lo que creemos que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7 de febrero de 2017 se formalizó por el Letrado del demandante recurso de casación para la unificación de doctrina contra la sentencia de la Sala de lo Social del Tribunal Superior de Justicia, siendo inadmitido por Auto de la Sala de lo Social del Tribunal Supremo de 5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15 de septiembre de 2017 se registró en este Tribunal la demanda de amparo interpuesta por la representación del demandante contra la ya citada sentencia dictada por la Sala de lo Social del Tribunal Superior de Justicia de Canarias, con sede en Las Palmas de Gran Canaria, imputando a la misma la vulneración del derecho a la libertad de expresión [art. 20.1 a) CE] y a la libertad sindical (art. 28.1 CE), e interesando que se declare la nulidad del despido y se reconozca al recurrente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invocada lesión del derecho a la libertad de expresión [art. 20.1 a) CE], el demandante reprocha a la Sentencia la inadecuada ponderación que efectúa entre su derecho y las obligaciones que derivan de la relación contractual laboral (refiriéndose al deber de lealtad y buena fe que, en el marco laboral, rige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procedente. Tal circunstancia determina a juicio del recurrente que este no aparezca como un “tercero extraño”, que deba permanecer ajeno a lo que pueda ocurrir en el seno de la empresa. Por ello entiende que no cabe imponer límites a la divulgación de la conflictividad laboral en aras al aseguramiento del prestigio de la empresa. Tampoco se toma en consideración que el mencionado acto fue no verbal,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mercantil demandada, enmarcándose la misma en la crítica de la posición adoptada por el Ayuntamiento ante el que se materializó la protesta, haciéndole responsable de permitir que la empresa concesionaria no abone los salarios previstos en el convenio colectivo, fijados en los pliegos de condiciones contractuales. Con cita de la jurisprudencia constitucional relacionada, considera que su conducta viene legitimada por el ejercicio normal de su libertad de expresión, cualificado por el contexto laboral en que fue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alega que se le ha vulnerado el derecho a la libertad sindical (art. 28.1 CE) que integra el derecho a llevar a cabo una libre acción sindical, comprensiva de todos los medios lícitos y sin indebidas injerencias de terceros. Y lícito es, a juicio del recurrente, utilizar como instrumentos de acción sindical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actor realizó un acto de evidente naturaleza sindical, el uso de su libertad en defensa de los intereses de los trabajadores, al reivindicar una actuación más enérgica de la Administración frente a los compromisos fijados en el contrato con el Ayuntamiento no cumplidos por la empresa. Frente al ejercicio de la libertad sindical, no cabe oponer que la conducta del actor es desleal, sino que tendrá que acreditar que dicha restricción es adecuada, imprescindible y proporcional a la protección de la libertad de empresa. De lo contrario se cercenan ilícitamente esos derechos. Sustenta sus argumentos en la doctrina emanada de la STC 198/2004, en virtud de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2018, la Sección Primera acordó la admisión a trámite de la demanda de amparo, apreciando que concurre en la misma una especial trascendencia constitucional [art. 50.1 de la Ley Orgánica del Tribunal Constitucional (LOTC)] porque el recurso plantea un problema o afecta a una faceta de un derecho fundamental sobre el que no hay doctrina de este Tribunal [STC 155/2009, FJ 2 a)]. En esa misma providencia se dispuso también que, a tenor de lo dispuesto en el artículo 51 LOTC, se requiriese atentamente al Juzgado de lo Social núm. 9 y a la Sala de lo Social del Tribunal Superior de Justicia de Canarias, así como a la Sala de lo Social del Tribunal Supremo para que, en el plazo de diez días, remitieran testimonio de las actuaciones correspondientes a los procedimientos seguidos en la vía judicial previa. Al propio tiempo se interesó que se emplazara a quienes fueron parte en el mencionado procedimiento,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julio de 2018, la representación del demandante formuló sus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11 de octubre de 2018. En ellas interesó el otorgamiento del amparo y que se declarara vulnerado el derecho a la libertad sindical en relación con la libertad de expresión del demandante y, en consecuencia, la nulidad de la Sentencia de la Sala de lo Social del Tribunal Superior de Justicia de Canarias, así como la del Juzgado de lo Social núm. 4 de Las Palmas de Gran Canaria, declarando la nulidad del despido disciplinario cuestionado por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escrito exponiendo los antecedentes procesales que considera relevantes y efectuando una síntesis de las alegaciones expuestas por el demandante en su recurso. A continuación, destaca que, por hechos prácticamente idénticos, referidos a otro trabajador, se ha dictado por el Pleno de este Tribunal la reciente STC 89/2018, de 6 de septiembre. El Ministerio Fiscal asume el criterio expresado en dicha resolución conforme al cual la demanda de amparo ha de entenderse dirigida también contra la Sentencia del Juzgado de lo Social, revocada en suplicación por el Tribunal Superior de Justicia. Considera que la conducta que justificó el despido es una acción sindical que se manifiesta haciendo uso de la libertad de expresión, por lo que deben ser analizados conjuntamente los dos derechos fundamentales alegados (arts. 20.1 y 26 CE, STC 306/2004,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fundamentos jurídicos 5 y 6 de la STC 56/2008, de 14 de mayo, sostiene que a la hora de hacer la ponderación que respete la definición y valoración constitucional del derecho fundamental y que atienda a las circunstancias concurrentes en el caso, conviene recordar que el objeto de esta causa es determinar si la empresa, al sancionar al demandante con el despido, está vulnerando los derechos constitucionales de este. Es decir, se está juzgando la reacción de la empresa que ha despedido al demandante. Añade que el contenido propio de la libertad de expresión debe ser reforzado al constar como hecho probado que el demandante es miembro del comité de empresa y que la acción se acordó en una reunión del sindicato Intersindical Canaria (STC 185/2003 de 27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Ministerio Fiscal la singularidad del presente supuesto, reconocida en la STC 89/2018, de 6 de septiembre, del Pleno, que se concreta en valorar que la acción sindical reivindicativa que dio lugar al despido expresaba, además, una crítica pública a la actuación de la corporación municipal que había subcontratado a la empresa del demandante, razón esta que otorga a las expresiones analizadas, prima facie, el nivel máximo de protección. Y en aplicación de la doctrina expresada en la citada resolución, resume sus conclusiones que considera plenamente aplicables al presente caso, dada su identidad fáctica en cuanto a la conducta analizada, la posibilidad de identificar a la empresa empleadora, el contexto de conflictividad laboral en el que se produjo la actuación o el significado de la imputación implícita de corrupción que con ella se expresaba. Todo lo cual le lleva a considerar que el despido disciplinario del demandante de amparo supuso la vulneración de su derecho a la libertad sindical en relación con la libertad de expresión, lo que justifica la propuesta de estimación del amparo que ya ha sido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2018,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con más detalle ha quedado expuesto en los antecedentes, el demandante de amparo, afiliado al sindicato Intersindical Canaria, era trabajador y miembro del Comité de empresa de centros varios de la mercantil Seguridad Integral Canaria, S.A., cuando el 16 de abril de 2015 fue despedido disciplinariamente por transgresión de la buena fe contractual, falsedad, deslealtad a la empresa y ofensas verbales al empresario. El despido se justificó, de una parte, en el hecho de haber asistido el 23 de diciembre de 2014, junto a otros representantes de los trabajadores, a un pleno del Ayuntamiento de Las Palmas de Gran Canaria vistiendo una camiseta en la que se había impreso el siguiente lema: “Donde hay corrupto hay un corruptor. Tanto o más importante que el nombre del político corrupto, es conocer el de la empresa de seguridad corruptora”. El texto iba acompañado de una imagen impresa en la que se apreciaban dos personas que estaban entregándose dinero. El demandante, y quienes le acompañaban portaban, también una careta con la imagen de un conocido personaje público a quien mediáticamente se relacionaba entonces con casos de corrupción pública y privada. De otra parte, en la carta de despido se le reprochaba su asistencia a una rueda de prensa, celebrada el 31 de marzo de 2015, en la que, quienes en ella intervinieron, anunciaron y justificaron la convocatoria de huelga en el sector de la seguridad privada en las islas Canarias. En la vía judicial precedente se descartó la relevancia de esta segunda conducta, quedando centrado el debate jurídico en la legitimidad y suficiencia de la primera como causa de despido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como resulta expresamente del suplico de la misma, contra la Sentencia de 30 de noviembre de 2016, dictada en suplicación por la Sala de lo Social del Tribunal Superior de Justicia de Canarias, con sede en Las Palmas de Gran Canaria, que declaró la procedencia del despido disciplinario, revocando así la Sentencia del Juzgado de lo Social núm. 9 de Las Palmas de Gran Canaria que, descartando su nulidad, lo había declarado improcedente. El demandante imputa a esta resolución judicial la lesión de sus derechos fundamentales a la libertad de expresión [art. 20.1 a) CE] y de libertad sindical (art. 28.1 CE). No obstante, tal y como en sus alegaciones expresa el Ministerio Fiscal, ha de entenderse también implícitamente cuestionada la resolución dictada en primera instancia, en la medida en que, al no declarar el despido nulo, sino improcedente, descartó la eventual vulneración de los derechos fundamentales hoy alegados y ya entonces invocados (SSTC 97/1999, de 31 de mayo, FJ 2; 14/2000, de 17 de enero, FJ 2, y 81/2000, de 4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libertad de expresión, el demandante reprocha a la sentencia de la Sala de lo Social del Tribunal Superior de Justicia de Canarias la inadecuada toma en consideración del contexto, el lugar, modo, finalidad y alcance de la protesta colectiva que se desarrolló durante la sesión plenaria de la corporación municipal, circunstancias éstas que permitían apreciar la legitimidad de la crítica pública cuestionada. Por otra parte, considera que la sentencia vulnera también su derecho a la libertad sindical, dada la naturaleza de la protesta por la que, en un contexto de conflictividad laboral, el demandante, junto a otros representantes de los trabajadores, reivindicaba una actuación más enérgica de la administración municipal frente al incumplimiento de los compromisos fijados entre la empresa y el Ayuntamiento en la concesión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expresa referencia a la STC 89/2018, de 6 de septiembre, del Pleno, solicita que se otorgue el amparo solicitado, se declare vulnerado el derecho a la libertad sindical del demandante en relación con su libertad de expresión, y se anulen tanto la Sentencia de la Sala de lo Social del Tribunal Superior de Justicia, como la precedente, dictada por el Juzgado de lo Social núm.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presupuesto fáctico y las cuestiones planteadas en el presente recurso de amparo son idénticas a los que sustentaron el recurso de amparo núm. 4422-2017, interpuesto por otro trabajador (que era miembro del comité de empresa), frente a una sentencia precedente de la Sala de lo Social del Tribunal Superior de Justicia de Canarias que declaró también la procedencia de su despido disciplinario fundado en la participación, el 23 de diciembre de 2014, en los mismos hechos acaecidos en el pleno del Ayuntamiento de Las Palmas de Gran Canaria. Dicho recurso ha sido resuelto en sentido estimatorio por el Pleno del Tribunal Constitucional en la STC 89/2018,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identidad no se refiere únicamente a los hechos y la fundamentación de la resolución judicial cuestionada, sino que se extiende a los razonamientos jurídicos que sustentan la demanda de amparo en el caso presente. Por ello, resulta obligado remitirse íntegramente a lo allí resuelto y, en consecuencia, la presente queja ha de seguir la misma suerte estimatoria que el citado recurso. De los pronunciamientos de la reciente sentencia del Pleno cabe destacar sintéticamente los siguientes, que son plenamente aplicables a la resolución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especial trascendencia constitucional de las cuestiones planteadas a través del recurso de amparo, apreciamos que la demanda plantea un problema o afecta a una faceta de los derechos fundamentales sobre el que no había doctrina de este Tribunal, por cuanto concurren en la queja, cohonestados, el ejercicio de las libertades de expresión y sindical, en el seno de una relación laboral, y la crítica pública a la actuación de una corporación representativa como lo es el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delimitar el contenido de las libertades de expresión y sindical en el ámbito de las relaciones laborales frente al poder disciplinario empresarial, hemos puesto de relieve su especial resistencia frente a pretensiones de limitación cuando dichas libertades son ejercitadas por quienes, en un contexto de conflictividad laboral ostentan, a su vez, la representación de los trabajadores, o actúan coordinadamente con éstos para expresar sus reivindicaciones [FJ 3,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hemos declarado que “los derechos y obligaciones recíprocos generados por la relación contractual laboral, cuando se residencian en representantes de los trabajadores, también delimitan el ejercicio de los derechos fundamentales ... de manera que manifestaciones de los mismos que en otro ámbito pudieran ser ilegítimas no tienen por qué serlo cuando su actuación se concreta en el ejercicio de las facultades que específicamente se asigna a estos cuando actúan en la defensa de los derechos de los trabajadores a quienes representan. En tales casos, el logro de la efectividad de los derechos del trabajador en el interior de las organizaciones productivas conlleva necesariamente el reconocimiento de un mayor ámbito de libertad y protección en la actuación de los representantes de los trabajadores”. Por la razón expuesta, sus titulares han de permanecer indemnes en su situación profesional o económica en razón del ejercicio de sus derechos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además, la reivindicación laboral se ejerce frente a personas que realizan funciones públicas o resultan implicadas en asuntos de relevancia pública, puede adelantarse que, en estos casos, el ejercicio del derecho alcanza el nivel máximo de protección, convirtiéndose en prácticamente inmune a restricciones que en otros ámbitos serían admisibles constitucionalmente [FJ 3 C)]. Y añadimos: “En tal sentido, al mayor ámbito de libertad y protección reconocida a la libertad de expresión en el ámbito sindical cuando se ejerce por representantes de los trabajadores, se le añade la existencia de un contexto de debate útil para la formación de la opinión pública. Cuando éste concurre, cualifica el contenido y el alcance de la libertad de expresión, que adquiere entonces, ‘si cabe, una mayor amplitud que cuando se ejerce en otro contexto’, y deviene ‘especialmente resistente, inmune a las restricciones que es claro en otro contexto habrían de operar’ (SSTC 157/1996, de 15 de octubre, FJ 5; 136/1999, de 20 de julio, FJ, 13, y 39/2005, de 28 de febrero; FJ 2 y ATC 231/2006,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presente supuesto, dada su identidad fáctica y jurídica, permite concluir que la solicitud de amparo debe ser estimada y el despido disciplinario cuestionado ha de ser declarado nulo, por cuanto supuso una limitación indebida del derecho a la libertad sindical, en relación con la libertad de expresión del demandante [arts. 28.1 y 20.1 a) CE]. Debemos reiterar ahora, como se expuso en la STC 89/2018, que con su asistencia al pleno municipal el demandante hizo un uso legítimo de sus derechos fundamentales de libertad de expresión en relación con el derecho a la libertad sindical [arts. 20.1 a) y 28.1 CE]) exteriorizando su desacuerdo no sólo con la empresa empleadora, sino también con la pasividad de los responsables municipales que, tras adjudicar la prestación del servicio de vigilancia a Seguridad Integral Canaria, S.A., consintieron pasivamente el impago de los salarios de los trabajadores de la contrata fijados en el convenio colectivo. Para ello, hemos tomado en consideración: (a) que la realizada era una acción de protesta laboral organizada y promovida en el ámbito del sindicato del que el demandante era afiliado; (b) que la protesta se produjo en la sesión plenaria de la corporación municipal que había contratado a la empresa empleadora, dirigiéndose la queja también contra dichos responsables políticos; (c) que no se identificó expresamente a ningún munícipe como corrupto, ni tampoco a la empresa empleadora, por más que implícitamente pudiera realizarse tal identificación, y en fin, (d) que las expresiones utilizadas, aunque desabridas e hirientes, no pueden ser consideradas gravemente ofensivas ni vejatorias, innecesarias, gratuitas o desconectadas del conflicto laboral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al valorar la conducta que justificó el despido disciplinario, hemos de remitirnos a la conclusión expuesta en la STC 89/2018 (FJ 6) según la cual “atribuir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reiterar, por ello, que la conducta del recurrente se desarrolló dentro de los márgenes que delimitan el legítimo ejercicio de sus derechos fundamentales de libertad sindical (art. 28.1 CE) en relación con el derecho a la libertad de expresión [art. 20.1 a) CE]. Siendo esto así, la sanción de despido impuesta por la empresa resultó constitucionalmente ilegítima, y no habiéndolo reconocido ninguna de las resoluciones judiciales recurridas, procede estimar la demanda de amparo, anular las citadas resoluciones judiciales y calificar el despido como nulo, con las consecuencias legales inherentes a tal declaración (SSTC 198/2004, de 15 de noviembre, FJ 11; y 76/2010, de 19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José Francisco Cabrera Vargas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Declaramos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 fin de restablecerle en la integridad de sus derechos, acordamos: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Anular la Sentencia de la Sala de lo Social del Tribunal Superior de Justicia de Canarias (con sede en Las Palmas de Gran Canaria) de 30 de noviembre de 2016, rollo núm. 881-2016 y la Sentencia del Juzgado de lo Social núm. 9 de Las Palmas de Gran Canaria, de 26 de febrero de 2016, dictada en los autos núm. 629-2015.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nulidad del despido, con los efectos legales inherentes a esta declaración.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