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20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3754-2014, promovido por más de cincuenta diputados del Grupo Parlamentario Socialista en el Congreso de los Diputados contra la Ley Orgánica 1/2014, de 13 de marzo, de modificación de la Ley Orgánica 6/1985, de 1 de julio, del Poder Judicial, relativa a la jurisdicción universal. Ha comparecido el Senado y han formulado alegaciones el Congreso de los Diputados y el Gobierno.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12 de junio de 2014, doña Virginia Aragón Segura, Procuradora de los Tribunales, en nombre y representación de más de cincuenta diputados del Grupo Parlamentario Socialista, interpone recurso de inconstitucionalidad contra la Ley Orgánica 1/2014, de 13 de marzo, de modificación de la Ley Orgánica 6/1985, de 1 de julio, del Poder Judicial, relativa a la jurisdicción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demanda expone, en primer término, el contenido de la Ley Orgánica 1/2014, formalmente impugnada en su totalidad. Se afirma que la ley objeto del recurso innova los apartados 2, 4, 5, y 6 del artículo 23 de la Ley Orgánica del Poder Judicial (LOPJ) referidos al alcance de la jurisdicción universal en nuestro ordenamiento, incluye entre las competencias de la Sala de lo Penal del Tribunal Supremo la determinación del cumplimiento de los requisitos de aplicación de la jurisdicción universal por los tribunales españoles y, mediante su disposición transitoria, dispone el sobreseimiento automático de las causas que se encuentren en tramitación en el momento de la entrada en vigor de la ley, y hasta que se analice el cumplimento de los nuevos requisitos contenidos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continuación la demanda realiza una serie de consideraciones relativas a la tramitación parlamentaria de la proposición de ley del Grupo Parlamentario Popular en el Congreso de los Diputados, exponiendo cómo dicho trámite hurtó del debido debate la iniciativa concluyendo con la aprobación de la proposición veintinueve días después de haber sido tomada en consideración por esa Cámara, pero sin vincular vicio de inconstitucionalidad alguno a tal circunstancia. Las críticas formuladas en la demanda se sintetizan en torno a dos argumentos: 1) La opción por presentar una proposición de ley habría impedido que la iniciativa fuera acompañada de los informes y dictámenes que deben emitir determinados órganos e instituciones cuando se presenta un proyecto de ley de conformidad con lo dispuesto en el artículo 88 CE. Además, la Mesa del Congreso rechazó, el 28 de enero de 2014, la solicitud del Grupo Parlamentario Socialista de remitir la iniciativa al Consejo General del Poder Judicial para proceder a su informe. 2) Se limitó el debate parlamentario porque la proposición de ley fue objeto de una tramitación particularmente acelerada debido a que: i) el Gobierno envió comunicación a la Cámara manifestando la conformidad con la tramitación y evitando así esperar los treinta días hábiles que se prevén entre la publicación de la iniciativa y la inclusión en una sesión plenaria para su toma en consideración [art. 126.3 del Reglamento del Congreso (RC)]; ii) tomada en consideración la iniciativa, el Grupo Parlamentario Popular solicitó la tramitación directa y en lectura única por el procedimiento de urgencia, siendo aprobada la solicitud con el voto favorable del Grupo Parlamentario Popular en la Mesa del Congreso oída la Junta de Portavoces; iii) se fijaron cinco días hábiles como plazo de presentación de enmiendas acudiéndose a la previsión excepcional prevista en el artículo 91.2 RC, frente a la previsión general de reducción de plazos del artículo 94 RC; iv) la Mesa de la Cámara, con el único voto a favor del Grupo Parlamentario Popular, acordó prescindir del informe de los servicios jurídicos de la Secretaría general respecto del procedimiento propuesto y ratificar la decisión de proponer al Pleno la tramitación directa y en lectura única de la proposición; y v) el Presidente de la Cámara convocó una sesión plenaria ad hoc para decidir sobre el procedimiento de tramitación de la iniciativa, evitando modificar el orden del día de un Pleno de igual fecha para evitar la falta de unanimidad a este respecto en la Junta de Portavoces (art. 50 RC).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motivos de inconstitucionalidad material denunciados en la demanda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Orgánica 1/2014 es una ley regresiva al limitar, frente a las opciones legislativas anteriores, que la demanda describe ampliamente, la jurisdicción de los jueces y tribunales españoles para el ejercicio del principio de jurisdicción universal respecto de delitos graves, excluyéndose de la persecución en España delitos cuyas víctimas son ciudadanos españoles que, como todas las víctimas, deben tener garantizado el derecho a la persecución, aprehensión y enjuiciamiento de los responsables de dichos delitos. La demanda ejemplifica la restricción del principio de jurisdicción universal refiriéndose a los delitos de genocidio, lesa humanidad y contra las personas y bienes en caso de conflicto armado [art. 23.4 a) LOPJ] que tras la reforma sólo serán perseguibles en España cuando los responsables sean españoles, extranjeros con residencia habitual en España o que, sin tenerla, hayan sido detenidos en España y las autoridades españolas hayan denegado su extradición. Respecto del resto de delitos contenidos en el artículo 23.4 LOPJ, la demanda apunta que la modificación introducida por la ley impugnada refuerza también el elemento de conexión territorial, aunque este varía en función del tipo de delito y sin que pueda apreciarse una lógica clara a la que respondan las atribuciones de los puntos de conexión que permitan activar la jurisdicción universal. Los recurrentes apuntan otros tres elementos que hablan del carácter restrictivo de la ley: las excepciones previstas en el nuevo artículo 23.5 LOPJ para la persecución en España de los delitos previstos en el artículo 23.4 LOPJ porque no fijan un claro principio de subsidiariedad de la jurisdicción española y porque confieren al Tribunal Supremo la facultad de determinar los casos en que se activa la competencia subsidiaria del Estado español; la exigencia de querella del agraviado o del Ministerio Fiscal (art. 23.6 LOPJ) por limitar las posibilidades de actuación a través de la jurisdicción universal y la previsión de inmediata aplicación de la nueva redacción mediante la fórmula imperativa del sobreseimiento de las causas penales hasta la comprobación de los nuevos requisitos, obviando cualquier margen de intervención judicial (disposición transitoria de la Ley Orgánica 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Orgánica 1/2014 vulnera el principio de interdicción de la arbitrariedad (art. 9.3 CE) y el principio de igualdad ante la ley (art. 14 CE), en relación con el derecho a la tutela judicial efectiva en su vertiente de derecho de acceso a la jurisdicción (art. 24.1 CE). Partiendo de la jurisprudencia constitucional en materia de interdicción de la arbitrariedad (con cita de la STC 20/2013), la demanda sostiene que la ley impugnada es arbitraria por introducir un trato discriminatorio en el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más específica, los recurrentes sostienen que el nuevo artículo 23.6 LOPJ es arbitrario al exigir la previa interposición de querella por el agraviado o por el Ministerio Fiscal, para poder perseguir en España los delitos a los que se refieren los apartados 3 y 4 del artículo 23 LOPJ, así como lo es el nuevo artículo 23.2 b) LOPJ. Se afirma que la nueva regulación, al suprimir la posibilidad de persecución de dichos delitos mediante denuncia o mediante el ejercicio de la acción popular (art. 125 CE), se aparta sin justificación de los criterios generales que contemplan los ordenamientos jurídicos procesal y penal para perseguir delitos que atenten contra bienes jurídicos de similar o menor relevancia y protección. Al no reconocerse a la víctima la capacidad para instar la persecución del delito mediante denuncia, la nueva redacción de la Ley Orgánica del Poder Judicial equipara la persecución extraterritorial de los delitos contenidos en el artículo 23 LOPJ a la persecución de “delitos privados”, como las injurias o las calumnias, obviando que respecto de aquellos resulta concernida la sociedad y la comunidad internacional en su conjunto. La demanda insiste en que, si bien el recurso a la acción popular, tal y como lo define la STC 67/2011, es un derecho de configuración legal, el legislador se ve circunscrito a determinados límites de modo que no puede prever exclusiones procesales arbitrarias u otras que, por su relevancia o extensión, pudieran hacer irreconocible el derecho de acceso al proceso. Tal es lo que sucede en este caso, porque el legislador ha excluido el ejercicio de la acción popular en el ámbito de los delitos más graves y relevantes recogidos en el Código penal, sin que exista ni un fin legítimo ni una causa justificada para tal exclusión (con cita de la STC 96/2002).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23.4 LOPJ también incurre en la discriminación reveladora de la arbitrariedad que prohíbe el artículo 9.3 CE, al establecer diferentes exigencias, detalladas exhaustivamente en la demanda, para atribuir la competencia extraterritorial de los tribunales españoles en virtud del delito perseguido, siendo el resultante una regulación carente de razonabilidad y de proporcionalidad. No existe, a juicio de esta parte, una correlación explicable entre la gravedad de las figuras delictivas perseguibles por los tribunales españoles en aplicación del principio de jurisdicción universal y las exigencias de procedibilidad previstas y que no atienden a un elemental principio de personalidad pasiva, que garantice que las víctimas españolas tengan asegurada la protección que se deriva de la atribución de competencia jurisdiccional a los tribunales de su país. La demanda sostiene que la regulación divide a las víctimas de los delitos contemplados en la ley en tres grupos: un primero integrado por quienes reciben protección por ser nacionales españoles en el momento de la comisión del delito [art. 23.4 apartados e), k) y o) LOPJ]; un segundo, compuesto por las víctimas españolas que precisan la presencia en España de la persona a la que se le impute la comisión del hecho delictivo para aplicar la extensión de jurisdicción [art. 23.4 apartados b), c), l) y m) LOPJ], y un tercero, identificado por las víctimas españolas a las que esta condición no garantiza la persecución de los delitos cometidos contra ellas [art. 23.4 apartados a), f) i) y j) LOPJ]. De estas observaciones derivan los recurrentes la existencia de un tratamiento desigual de las víctimas españolas lesivo del artículo 14 CE, en razón de los delitos de que fueron víctimas, que se proyecta sobre su derecho de acceso a la tutela judicial efectiva (art. 24.1 CE). La demanda incide en la idea de que el derecho a la igualdad tiene carácter relacional (con cita de las SSTC 22/1981, 181/2000, 200/2001 y 125/2003), y que la ley impugnada establece un trato distinto entre las víctimas españolas en el acceso a la jurisdicción con proyección exterior, sin que esa diferenciación se justifique por el sentido de la regulación, ni responda al principio de proporcionalidad, ni se manifieste adecuación entre las medidas adoptadas y los fines perseguidos. De lo anterior se deriva que la regulación vulnera el principio de igualdad ante la ley y no discriminación (art. 14 CE) y la garantía de interdicción de la arbitrariedad (art. 9.3 CE), en particular por la ausencia de justificación de la regulación adoptada, pues ni la exposición de motivos de la proposición de ley, ni los debates parlamentarios apuntaron justificación alguna al cambio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Ley Orgánica 1/2014 vulnera el principio de seguridad jurídica (art 9.3 CE) por las dudas que genera la aplicación de la nueva normativa y por sus incorrecciones técnicas. La demanda entiende que el contenido de la nueva regulación genera dudas que provocan en sus destinatarios una incertidumbre razonablemente insuperable acerca de la conducta exigible para su cumplimiento o la previsibilidad de sus efectos (con cita de la STC 234/2012). Se aportan como prueba de ello las resoluciones de la Audiencia Nacional que, aplicando la norma impugnada, cierran o no determinados procedimientos en curso, esto es los Autos de 17 de marzo de 2014, del Juzgado de Instrucción Central núm. 1 (caso “Couso”), de 31 de marzo de 2014, del Juzgado de Instrucción Central núm. 6 (caso “Ellacuría”), y de 20 de mayo de 2014, del Juzgado de Instrucción Central núm. 1 (caso “Guatemala”). En todas estas resoluciones se niega la aplicación de la reforma al caso concreto, frente a las decisiones de archivo que en otros supuestos adoptaron los Juzgados de instrucción competentes. La demanda insiste en que la inseguridad jurídica puesta de manifiesto se vincula con la defectuosa técnica legislativa utilizada y con el procedimiento parlamentario seguido para su aprobación, y enfatiza que la merma de la seguridad jurídica es especialmente lesiva en este caso en que nos encontramos ante normas procesales y penales que afectan a los derechos reconocidos en los artículos 17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referencia a las incorrecciones técnicas, la demanda destaca las que contienen los apartados e), i), j), l) y n) del artículo 23.4 LOPJ. El apartado e), epígrafe 5, establece que la jurisdicción española es competente cuando el delito se haya cometido para influir o condicionar de modo ilícito la actuación de cualquier autoridad española, cifrando la competencia jurisdiccional en la determinación del elemento subjetivo del tipo cuando tal selección exige analizar los elementos objetivos, como territorio, tiempo, personalidad activa, pasiva, naturaleza del delito, etc. El apartado e), epígrafe 6, atribuye la jurisdicción a España cuando el delito haya sido cometido contra una institución u organismo de la Unión Europea que tenga su sede en España, de modo que la redacción escogida no deja claro si se trata de perseguir los actos de terrorismo sufridos por la Unión Europea en las sedes físicamente presentes en España o si se trata de proteger las sedes de la Unión Europea en cualquier parte del mundo siempre que también tengan representación física en España. El apartado i), epígrafe 2, y el apartado j) establecen que caerán bajo la jurisdicción española las actividades desarrolladas con miras a la comisión en España de uno de los delitos previstos en los respectivos preceptos, siendo esta redacción inútil por poder reconducirse al principio de territorialidad y porque la intencionalidad que se exige remite a un elemento subjetivo. El apartado l) hace remisión a un instrumento internacional que entró en vigor con posterioridad a que lo hiciera la ley impugnada. Y el apartado n), que se refiere a los delitos de corrupción entre particulares o en las transacciones económicas internacionales, resulta innecesario por cuanto no hace sino consagrar la jurisprudencia de la Sala Primera del Tribunal Supremo respecto del “levantamiento del velo”.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Para que pueda procederse a la extensión de jurisdicción, los nuevos artículos 23.2 b) y 23.6 LOPJ, introducidos por la Ley Orgánica 1/2014, exigen que el agraviado interponga querella ante los tribunales españoles o inicie el procedimiento el Ministerio Fiscal, eliminando la denuncia y la acción popular en la persecución de este tipo de delitos, e incorporando una restricción constitucionalmente injustificada en el derecho fundamental de las víctimas al acceso al proceso justo con todas las garantía (art. 24.1 CE) y en el derecho constitucional a la participación en la administración de justicia (art. 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la eliminación de la denuncia como instrumento de acceso al procedimiento impide que cualquier ciudadano —en ejercicio del deber de puesta en conocimiento recogido en el artículo 259 de la Ley de enjuiciamiento criminal (LECrim)— acceda por esta vía al proceso penal para el enjuiciamiento extraterritorial de los delitos previstos en el artículo 23 LOPJ. Se afirma también que la exclusión del ejercicio de la acción popular limita el derecho a ejercitar la acción penal reconocido en el artículo 101 de la LECrim a todos los españoles, sean o no ofendidos por el delito, afectando de ese modo al derecho constitucional previsto en el artículo 125 CE. A juicio de los recurrentes, la reforma que contesta el recurso pretende garantizar al Ministerio público el control del desarrollo del procedimiento al permitirle monopolizar el ejercicio de la acusación cuando la víctima no pueda denunciar, impidiéndose de este modo la defensa de un interés público distinto del defendido por el Ministerio Fiscal. Esta regulación, que excluye la acción popular contra el criterio de la jurisprudencia constitucional (con cita de las SSTC 62/1983, 147/1985 y 40/1994), vulnera los artículos 24.1 y 125 CE. Se concluye el argumento, afirmando que, una vez la Ley de enjuiciamiento criminal establece la acción popular para el proceso penal, la regulación restrictiva introducida por medio de la reforma de la LOPJ, que instituye una excepción a la aplicación de la LECrim, resulta lesiva del derecho a la tutela judicial efectiva, al no respetar el principio pro actione, que rige en el ámbito del derecho de acceso a la jurisdicción (con cita de las SSTC 280/2000 y 77/2001).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los recurrentes admiten que el Tribunal Constitucional no contempla el establecimiento de la acción popular en todo tipo de procesos como obligación derivada de los artículos 24.1 y 125 CE (acudiendo a la cita de la STC 64/1999), se afirma que la inconstitucionalidad deriva de la relevancia y extensión de la reforma, puesto que, al unirse la exclusión de la denuncia y la limitación de la acción popular, se hace irreconocible el derecho a defenderse y a acceder a la justicia para las víctimas que no puedan o no quieran ejercer la acusación particular respecto de los delitos previstos en el artículo 23 LOPJ (con cita de la STC 67/2011). Asimismo sostiene la demanda que la regulación introducida por la Ley Orgánica 1/2014 impide la defensa del interés público ejercido por los ciudadanos pues, como también ha sido declarado por el Tribunal Constitucional, la actuación del Ministerio Fiscal no excluye que otros sujetos puedan igualmente actuar en defensa del interés general (con cita de las SSTC 311/2006 y 18/2008). En conexión directa con el anterior argumento, la demanda afirma que la Ley Orgánica 1/2014 vulnera el derecho de las víctimas a la tutela judicial efectiva en su vertiente del acceso al proceso (art. 24.1 CE), puesto que la supresión de la denuncia como mecanismo de activación del procedimiento las priva de una medida de protección, impidiendo a terceras personas erigirse en defensores de dicha víctima y reduciendo los instrumentos puestos a su disposición para acceder al enjuiciamiento de los hechos, cuestión particularmente relevante si se tienen presentes los sujetos pasivos de los delitos perseguibles, el tipo de delito y el perjuicio que generan, así como la vulnerabilidad de las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precisa que la reforma combinada de los apartados 2 y 4 del artículo 23 LOPJ impide el ejercicio de la acción penal por las víctimas en los delitos siguientes: de genocidio, lesa humanidad o contra las personas y bienes protegidos en caso de conflicto armado [art. 23.4 a) LOPJ]; en los contenidos en el Convenio para la represión del apoderamiento ilícito de aeronaves [art. 23.4 f) LOPJ]; en los de tráfico ilegal de drogas tóxicas, estupefacientes o sustancias psicotrópicas [art. 23.4 i) LOPJ], y en los de corrupción entre particulares o en las transacciones económicas internacionales [art. 23.4 n) LOPJ]. La LECrim no exige la condición de perjudicado u ofendido por el delito para iniciar un proceso penal, aunque sea evidente que la vía penal es la adecuada para ejercer el derecho de acceso a la justicia de las víctimas, tal y como se deriva de los artículos 24 CE, 19.1 LOPJ y 101 y 270 LECrim, de modo que la víctima pueda participar en la preservación del interés general pero también en el resarcimiento individual del daño que le haya causado la infracción, al estatuirse en actor civil en el proceso penal. No obstante, a juicio de los recurrentes, las previsiones de la Ley Orgánica 1/2014 impiden que una víctima con interés legítimo acreditado en el procedimiento pueda personarse en el mismo, restringiendo de manera constitucionalmente reprochable el derecho de acceso a la jurisdicción garantizado por el artículo 24.1 CE (con cita de las SSTC 77/1996, 199/1996, 41/1997, 74/1997, 116/1997, 218/1997, 139/1999, 21/2000 y 120/2000).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completa esta parte con tres ideas. De un lado, la reforma de las competencias judiciales producida por la Ley Orgánica 1/2014 genera un entorno contrario a la promoción del acceso a la justicia de los grupos especialmente desfavorecidos y vulnerables, en los términos demandados por la jurisprudencia del Tribunal Europeo de Derechos Humanos sobre el artículo 6 CEDH, en asuntos como Golder c. Reino Unido (1975); Hooper c. Reino Unido (2005) o Al-Khawaja y Tahery c. Reino Unido (2011). De otro se considera que la restricción del nuevo texto de la Ley Orgánico del Poder Judicial implica una merma de las previsiones del Estatuto de la víctima aprobado por Directiva del Parlamento Europeo (Directiva 2012/29/UE), adoptada el 25 de octubre de 2012; en concreto, del derecho de la víctima a entender y ser entendida (art. 3 de la Directiva) de la obligación del Estado español de facilitar los procedimientos de interposición de denuncias relativas a infracciones penales y su papel en relación con tales procedimientos [art. 4.1 b) de la Directiva] y de los derechos específicos de la víctima cuando interponga la denuncia (art. 5 de la Directiva). Por último, se rechaza el argumento de que la reforma de la Ley Orgánica del Poder Judicial impugnada pretenda reforzar las cortes penales internacionales, y ello porque el propio Estatuto de Roma de la Corte Penal Internacional (1998) recuerda que es deber de todo Estado ejercer su jurisdicción penal contra los responsables de crímenes internacionales, no sustituyendo su propia jurisdicción, meramente subsidiaria, las jurisdicciones penales nacionales (con cita de la exposición de motivos de la Ley Orgánica 6/2000, de 4 de octubre por la que se autoriza la ratificación por España del Estatuto de la Corte Penal Internacional y el dictamen del Consejo de Estado núm. 1374/1999, de 22 de julio, sobre la misma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nuevos artículos 23.2 b) y 23.6 LOPJ vulneran asimismo el artículo 14 CE y el artículo 124 CE. El primero, porque la reforma implica un tratamiento diferenciado de las víctimas dependiendo de cuál sea el delito que padecen estableciéndose un régimen más gravoso y restrictivo para aquellas que son víctimas de los delitos más graves. Y el segundo, porque la reforma impide al Ministerio Fiscal cumplir con su misión constitucional de promover la acción de la justicia en defensa de la legalidad y de los intereses públicos tutelados por la ley, de oficio o a petición de los interesados, en defensa de los derechos de los ciudadanos, mermando su configuración como un ius agendi en los términos definidos por la jurisdicción constitucional (con cita de las SSTC 86/1985 y 129/2001).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transitoria de la Ley Orgánica 1/2014 vulnera el derecho a la tutela judicial efectiva del artículo 24 CE, en conexión con el principio de interdicción de la retroactividad del artículo 9.3 CE, al prever la aplicación retroactiva de la reforma a procedimientos iniciados de acuerdo con una legislación que no contemplaba estos requisitos. Entienden los recurrentes que la disposición transitoria priva a determinados sujetos a los que se había reconocido previamente el derecho de acceso a la jurisdicción del mismo, desposeyéndoles de la legitimidad procesal activa de la que gozaban en casos ya iniciados y provocando una pérdida sobrevenida de la tutela judicial en su vertiente de derecho al proceso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imputa también a la citada disposición transitoria la infracción del principio de exclusividad en el ejercicio de la jurisdicción que reconoce el artículo 117.3 CE, al atribuir en condiciones de exclusividad a los juzgados y tribunales el ejercicio de la potestad jurisdiccional en todo tipo de procesos (con cita de la STC 181/2000), desde el momento en que dispone el sobreseimiento de todas las causas hasta que no se acredite el cumplimiento de los requisitos previstos en la misma, privando a los juzgados y tribunales de la facultad de comprobación de dicho cumplimiento para proceder al sobreseimiento. Los recurrentes entienden que la dicha norma no distingue entre las distintas etapas en que se puede hallar el proceso penal, ya que se aplica indistintamente a todas las causas que se encuentren en tramitación, suplantando con ello al juez o tribunal que, con plena jurisdicción y competencia, venía sustanciando el procedimiento de acuerdo con las disposiciones vigentes. La demanda afirma que la sustitución del juez por mandato de la ley es especialmente claro si se toma en cuenta que ese sobreseimiento legal no es definitivo, sino por un tiempo indeterminado, pues de acuerdo con la ley durará “hasta que no se acredite” si se cumplen o no en el caso concreto los requisitos establecidos en ella. Por lo tanto, la decisión subsiguiente al sobreseimiento legal es del órgano judicial, que deberá continuar la tramitación del procedimiento si considera que se cumplen los requisitos de los apartados del artículo 23 LOPJ modificados por la Ley Orgánica 1/2014. Entienden los recurrentes que si es un órgano judicial el encargado de abrir el procedimiento, incoando las actuaciones cuando se ha considerado competente de acuerdo con la ley y ha entendido que los hechos pudieran ser constitutivos de un delito perseguible en España, y es también un órgano judicial el que debe decidir si por las circunstancias del caso se cumplen los requisitos impuestos en la nueva regulación, constitucionalmente no se le puede excluir de la decisión intermedia relativa a la comprobación de si las circunstancias del caso se acomodan a la Ley 1/2014. Argumenta también la demanda que no puede ser tratado del mismo modo un procedimiento que se halle en una fase de instrucción que un proceso en el que se hubiere dictado sentencia, especialmente si fuera una sentencia condenatoria. En este último caso, la ley recurrida no distingue tampoco y manda que las actuaciones sean sobreseídas igualmente, lo que implicaría que la ley, por ella misma, llegue a dejar sin efecto una sentencia judicial definitiva —aunque susceptible de recurso—, invadiendo de este modo el ámbito que es propio y exclusivo de la potestad jurisdiccional conforme dispone el artículo 117.3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Ley Orgánica 1/2014 vulnera el artículo 10.2 CE, en relación con el artículo 24 CE, al desnaturalizar el principio de jurisdicción universal en los términos configurados por el derecho internacional y por la doctrina constitucional (con cita de las SSTC 21/1997, 87/2000 y 237/2005). La demanda desarrolla esta idea invocando la resolución de la Asamblea General de la ONU 60/147, de 16 de diciembre de 2005, que establece que los Estados “incorporarán, o aplicarán de otro modo, dentro de su derecho interno las disposiciones apropiadas relativas a la jurisdicción universal”, así como alguna sentencia del Tribunal Internacional de Justicia (aplicación del Convenio para la prevención y la sanción del delito de genocidio, excepciones preliminares, Bosnia Herzegovina c. Yugoslavia, I.C.J. Reports 1996). Los recurrentes sitúan el fundamento de la jurisdicción universal en normas de derecho internacional que adquieren relevancia constitucional cuando se incluyen en convenios internacionales sobre derechos humanos, por lo que la demanda conecta las obligaciones derivadas del artículo 10.2 CE con el respeto al principio de jurisdicción universal. De este modo, la obligación de que los tribunales españoles persigan los delitos que prevé el Derecho internacional humanitario, de entre los que la demanda cita particularmente el delito de genocidio, independientemente de quien sea el autor o la víctima y el lugar en que se cometen, es norma de ius cogens para España por aplicación del artículo 10.2 CE. La regulación contenida en la Ley Orgánica 1/2014 restrictiva de tal obligación vulnera dicho precepto y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la argumentación relativa a este punto, la demanda se centra en la persecución del delito de genocidio [art. 24.3 a) LOPJ], afirmando que la interpretación de los artículos V y VI de la Convención para la prevención y la sanción del delito de genocidio (Nueva York, 9 de diciembre de 1948), de la que España es parte desde 1969, realizada por la STC 237/2005, niega el sometimiento de la competencia para enjuiciar estos crímenes internacionales a la concurrencia de intereses nacionales, ya que ello no resultaría conciliable con el fundamento de la jurisdicción universal como expresión de la voluntad de la comunidad internacional de evitar la impunidad en este tipo de crímenes. En este mismo sentido se cita también la STEDH Jorgic c. Alemania, de 12 de julio de 2007, y las del Tribunal Penal Internacional para la ex Yugoslavia en los asuntos Prosecutor v. Kupreksic (20 de enero de 2001) y Prosecutor v. Zejnil Delalić y otros (20 de febrero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la Ley Orgánica 1/2014 vulnera el artículo 96 CE, porque altera las obligaciones derivadas de los tratados y convenios internacionales ratificados por España que se ven materialmente modificados por la misma, sin proceder a su modificación, derogación o suspensión en la forma prevista en los propios tratados, o las normas generales del Derecho internacional, y sin utilizar los procedimientos internos necesarios para llevar a cabo su denuncia. Expone la demanda que si España ha asumido la obligación de perseguir penalmente determinados delitos, a través de la adhesión a diversos instrumentos internacionales, cualquier modificación de esta obligación asumida internacionalmente supone una reforma implícita de los tratados o convenios en cuestión que obligaría a España a denunciarlos o proceder a su modificación. Las obligaciones internacionales mencionadas quedan incumplidas en particular con la nueva redacción de los apartados a), b) y c) del artículo 23.4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23.4 a) LOPJ, relativo a los delitos contra las personas y bienes protegidos en caso de conflicto armado, se contradice con lo dispuesto en el IV Convenio de Ginebra de protección de personas civiles en tiempo de guerra, de 12 de agosto de 1949, cuyo artículo 146 impone la persecución de los delitos que contempla ante los tribunales de los Estados firmantes del convenio, independientemente de la nacionalidad o residencia de los autores de los mismos. El mismo razonamiento sería extensible a los artículos 49, 50 y 129 del resto de convenios de Ginebra. El apartado b) del artículo 23.4 LOPJ, relativo a los delitos de tortura y contra la integridad moral a los que alude la Convención de Naciones Unidas contra la tortura y otros tratos o penas crueles, inhumanos o degradantes de 1984, contradice la previsión de los artículos 5.2 y 7.1 del convenio, referidos a la jurisdicción competente para conocer de dichos delitos, que no establece más cláusula de conexión que la presencia de quien cometió el delito en el territorio del Estado que pretende ejercer sobre él la jurisdicción, frente al criterio de la disposición interna que exige que el procedimiento se dirija contra un español o que la víctima tenga nacionalidad española en el momento de comisión de los hechos siempre que la persona a la que se impute la comisión del delito se encuentre en territorio español. Y el artículo 23.4 c) LOPJ entraría en contradicción con el artículo 3 de la Convención Internacional para la protección de todas las personas contra las desapariciones forzadas, hecha en Nueva York el 20 de diciembre de 2006, que señala en su artículo 3 que “los Estados Partes tomarán las medidas apropiadas para investigar sobre las conductas definidas en el artículo 2 que sean obra de personas o grupos de personas que actúen sin la autorización, el apoyo o la aquiescencia del Estado, y para procesar a los responsables”, sin establecer los criterios adicionales que prevé la ley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la demanda sostiene que, al formar todas estas normas parte del Derecho español en virtud del artículo 96 CE, la reforma introducida por la Ley Orgánica 1/2014, que condiciona la persecución de los delitos a que se refieren los convenios a determinados criterios de conexión no previstos en los propios tratados, vulnera dichas normas de derecho internacional integrantes del derecho español infringiendo por tanto el artículo 96 del texto constitucional. Como argumento conclusivo la demanda se refiere a la contradicción de la reforma operada con el Estatuto de Roma de la Corte Penal Internacional, que no admite la impunidad y establece que es deber de todo Estado ejercer su jurisdicción penal contra los responsables de crímenes internacionales sin hacer distinción del lugar del hecho, ni respecto de la nacionalidad de los autores, ni de las víctimas, determinando el carácter subsidiario o complementario de la jurisdicción del Tribunal Penal Internacional (arts. 17 y 20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Constitucional, a propuesta de la Sección Cuarta, por providencia de 22 de julio de 2014, acordó admitir a trámite el recurso de inconstitucionalidad núm. 3754-2014. A su vez decidió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y, finalmente,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acuerdo adoptado el 2 de septiembre de 2014, la Mesa del Congreso de los Diputados comunica al Tribunal su decisión de personarse en el procedimiento a los solos efectos de formular alegaciones en relación con los vicios denunciados en la demanda respecto del procedimiento legislativo, y exclusivamente en lo que afecta al Congreso de los Diputados. Mediante escrito presentado el 11 de septiembre de 2014, la Letrada de las Cortes Generales, actuando en nombre y representación del Congreso de los Diputados, formaliza las alegaciones de esta Cámara haciendo notar, con carácter previo, que las objeciones al procedimiento legislativo no se contienen en los “fundamentos jurídicos” de la demanda, sino en la descripción de “antecedentes de hecho”, no haciéndose mención, además, a motivo de inconstitucionalidad alguno en este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examinados los requisitos exigibles para la tramitación de las proposiciones de ley, expone como argumento inicial que estos fueron cumplidos por la proposición a la que se refiere el recurso de inconstitucionalidad, porque esta vino acompañada de una exposición de motivos y de antecedentes [art. 124 del Reglamento del Congreso de los Diputados (RCD)] y porque el Gobierno dio su conformidad a la tramitación (art. 134.6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inexistencia de informes o dictámenes, la Letrada entiende que las exigencias legales referidas a su evacuación se circunscriben a los supuestos en que la iniciativa legislativa se contenga en “anteproyectos” o “proyectos de ley” y no en proposiciones de ley. Invocando el contenido del artículo 89 CE, se argumenta que son los Reglamentos de las Cámaras los que desarrollan la regulación de la tramitación de las proposiciones de ley, resaltando la autonomía de las Cámaras al respecto y la libertad del reglamento para configurar con las debidas garantías determinados procedimientos especiales (con cita de la STC 97/2002). En este sentido, se afirma que resultaría contrario al artículo 66 CE que la potestad legislativa de la Cámara ejercida a través de su propia iniciativa estuviera condicionada a informes externos, argumento que justificaría también la decisión de la Mesa del Congreso de los Diputados de no proceder a solicitar informe alguno al Consejo General del Poder Judicial, a pesar de la petición del Grupo Parlamentario Socialista.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tramitación urgente y la opción por el procedimiento de lectura única, la Letrada de Cortes sostiene que ninguna de las dos opciones ha limitado el debate y participación en el mismo de los recurrentes con todas las garantías debidas, de forma que no se ha producido ninguna alteración del proceso de formación de la voluntad de la Cámara, condición esta que debería quedar acreditado para apreciar un vicio de inconstitucionalidad vinculado a la tramitación urgente o en lectura única de una ley (con cita de la STC 136/2011, FJ 10). En la medida en que se adoptó una opción procedimental válida y contemplada como tal en el Reglamento, solicitada por los sujetos previstos en el artículo 93 RCD, y acordada por la Mesa que actúa con libertad de ordenación en el marco del Reglamento, tanto para elegir el procedimiento como para resolver las cuestiones incidentales (con cita de las SSTC 234/2000, 49/2008, 119/2011 y 136/2011), no puede entenderse que exista vicio alguno de inconstitucionalidad formal. Por lo que hace a la utilización del procedimiento de lectura única se sostiene en el escrito de alegaciones que la Mesa dispone de un evidente margen de apreciación para su aplicación, atendiendo a los intereses que se presenten en cada caso, y que esa aplicación fue adecuada teniendo en cuenta que el artículo 150 RCD admite la aplicación de este procedimiento cuando se den causas que lo hagan aconsejable, aunque se trate de proyectos de contenido complejo, siempre que la materia a regular no reserve su tramitación a un determinado procedimiento (con cita del ATC 9/2012) a pesar de tratarse de una ley orgánica (con cita de los artículos 130, 132 y 150 RCD, y de la STC 238/2012).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y frente al argumento de la demanda que asocia los defectos de tramitación de la ley con la concurrencia de inseguridad jurídica y arbitrariedad en la aplicación de la misma (art. 9.3 CE), se alega que la anterior redacción del artículo 23.4 LOPJ ya fue objeto de interpretaciones diversas, de forma que no se puede atribuir a una determinada redacción del mismo sus dificultades de aplicación, sino a la complejidad misma del hecho que regula. Se sostiene además que la doctrina constitucional considera que, aunque una ley pueda ser eventualmente criticable desde el punto de vista de la técnica jurídica, en modo alguno significa eso que lo sea desde la perspectiva constitucional (con cita de las SSTC 136/2011 y 132/2013). Concluye el argumento la Letrada de Cortes afirmando que tampoco se infringe el principio de seguridad jurídica porque el legislador lleve a cabo modificaciones en las normas legales (SSTC 99/1987, 70/1988 y 227/1988) y que la mera discrepancia con el contenido de la ley que ha sido querido por el legislador no es motivo suficiente para tachar a la norma de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esta parte manifiesta, frente a lo que sostiene la demanda, que la ley impugnada no recorta la jurisdicción universal, porque la atribución de jurisdicción se verifica con carácter general para todos los supuestos de tratados o actos normativos de una organización internacional de la que España sea miembro. Además, se sostiene que la reforma impugnada no afecta al contenido del artículo 96 CE, que establece, de un lado, una regla de incorporación de los tratados al ordenamiento interno en determinadas condiciones y, de otro, una regla de intangibilidad, que obliga a utilizar para su derogación, modificación y suspensión bien lo establecido en el propio tratado, bien lo dispuesto en las normas generales del Derecho internacional. Pero el citado precepto, no define una regla de monopolio de regulación de la materia objeto del tratado; y tampoco deroga las normas de interpretación y aplicación del derecho, ni el ejercicio por las Cortes Generales de su potestad legislativa ex artículo 66 CE. Lo que la reforma de la Ley Orgánica del Poder Judicial lleva a cabo es un ejercicio de la potestad legislativa, que no excluye la existencia de títulos de jurisdicción universal que provengan de los tratados ratificados por España. Si bien el legislador no puede contradecir las disposiciones de un tratado, puede especificar los casos y los criterios de aplicación, siempre que la disposición del tratado no quede inaplicada.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8 de septiembre de 2014, el Presidente del Senado comunica el acuerdo de la Mesa de la Cámara de dar por personada a la misma en el procedimiento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del Tribunal Constitucional el 28 de julio de 2014, el abogado del Estado solicita ser tenido por personado en nombre del Gobierno en el recurso, suplicando que se le conceda prórroga del plazo para formular alegaciones por ocho días más, plazo adicional que es concedido por diligencia del Tribunal Constitucional de 2 de septiembre de 2014. El escrito de alegaciones será registrado el 11 de septiembre de 2014, interesando la desestimación del recurso de inconstitucionalidad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alegaciones de la Abogacía del Estado parten de la formulación de tres consideraciones preliminares. En primer término, se destaca que el Tribunal no debe atender a las invocaciones genéricas realizadas en la demanda sin fundamentación argumentativa y que se refieren a los defectos en la tramitación parlamentaria de la proposición de ley orgánica (con cita de la STC 47/2005), al tiempo que no puede formular un juicio de constitucionalidad sobre una norma que se limita a establecer criterios de conexión para el enjuiciamiento de delitos cometidos fuera de España dentro de las opciones que le permite la Constitución. En razón a ello, la genérica invocación del principio de interdicción de la arbitrariedad de los poderes tampoco ha de ser atendida (con cita de la STC 47/2005). En segundo lugar, el abogado del Estado entiende que sólo se levanta la carga de argumentar respecto de la nueva redacción de los artículos 23.2 b) LOPJ, 23.4 LOPJ, excepto en el apartado p) LOPJ, y 23.6 LOPJ, a lo que se añade la disposición transitoria única de la Ley Orgánica 1/2014. Y en tercer lugar, se afirma que la ley impugnada pretende perfilar la competencia de la jurisdicción española ampliando los delitos que son susceptibles de ser investigados por la jurisdicción española, independientemente del lugar de comisión y la nacionalidad de su autor, siguiendo el planteamiento de los países de nuestro entorno. Insiste el abogado del Estado en que la Ley Orgánica 1/2014 armoniza los principios de justicia universal y de subsidiariedad, estando este último presente en los tratados internacionales aplicables a la persecución de determinados delitos firmados por España, e incorpora la idea de que la extensión extraterritorial de la jurisdicción debe estar autorizada por el Derecho internacional, de modo que se aplica el principio de legalidad y se extiende la jurisdicción española al conocimiento de delitos cometidos fuera de España cuando así lo impone algún tratado internacional firmado por España y cuando exista la autorización de un tratado en el caso de criterios de conexión facultativos. Abundando en la explicación de estas reglas, el escrito del abogado del Estado explicita cuáles son los criterios seguidos en el derecho comparado, concretamente en los ordenamientos francés, alemán e inglés, para extender extraterritorialmente cada una de las jurisdicciones.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partir de las consideraciones previas, la Abogacía del Estado contesta a las alegaciones concretas de la demanda con los siguientes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 la denuncia de arbitrariedad y de falta de seguridad jurídica (art. 9.3 CE) de la ley impugnada, alega que la reforma introduce nuevos criterios de conexión para cada delito con la pretensión de limitar la inseguridad jurídica que determinaba, con la regulación previa, la ausencia de unos requisitos de conexión claros, que debieron ser especificados en las SSTC 237/2005 y 227/2007. Desde este planteamiento, la justificación de la determinación del criterio es diferente según los casos, y o bien depende de la previsión contenida en tratados o normas de la Unión Europea, o bien se vincula con criterios político-criminales decididos por el legislador. A su juicio, carece de fundamento alegar que el establecimiento de criterios diversos de atribución de la jurisdicción extraterritorial es “arbitrario” y vulnera el principio de igualdad, entre otras cosas porque los propios convenios establecen criterios de conexión diferentes. Se afirma asimismo que no existe trato discriminatorio, porque los términos de comparación son heterogéneos y porque la diferenciación es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insiste en que ahora es la ley quien determina el alcance de la jurisdicción y no las decisiones judiciales. A partir de este razonamiento, el escrito de la Abogacía del Estado individualiza los supuestos para justificar la elección del criterio de conexión que remite, indefectiblemente, a los tratados internacionales relativos a cada uno de los delitos contenidos en el artículo 23.4 LOPJ. Los argumentos del abogado del Estado remiten también al informe del Consejo General del Poder Judicial, de 27 de junio de 2014, respecto del artículo 69 del anteproyecto de Ley Orgánica de reforma de la LOPJ, que se corresponde con el actual artículo 23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argumento de la demanda relativo a la desnaturalización del principio de jurisdicción universal y la contradicción de la Ley Orgánica 1/2014 con el artículo 10.2 CE, la Abogacía del Estado niega la interpretación que hace la demanda de la STC 237/2005, y afirma que el principio de justicia universal no es en sí canon de constitucionalidad, de modo que la demanda debería haber acreditado que la Ley Orgánica 1/2014 vulnera los convenios internacionales de los que España es parte; lo que no puede hacer porque la norma impugnada no suprime el principio de jurisdicción universal, sino que lo concreta para su recta aplicación por los tribunales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Abogacía del Estado niega la desprotección de las víctimas españolas y la vulneración de su derecho de acceso a la jurisdicción (art. 24.1 CE) por la Ley Orgánica 1/2004. Esta parte rechaza que la legislación española haya incluido tradicionalmente una regulación del principio de personalidad pasiva, conforme al cual un Estado se atribuye competencia cuando la víctima tiene su nacionalidad, reconociendo al tiempo qué norma impugnada restringe efectivamente la proyección del principio respecto de la regulación anterior. Con la nueva previsión normativa, España podría asumir su jurisdicción en el caso de delitos cometidos por un extranjero fuera de España sobre una víctima española, en el caso de que ese extranjero se encontrase en España y en relación con los delitos de genocidio y lesa humanidad, terrorismo, piratería, prostitución y corrupción de menores, trata de seres humanos e inmigración clandestina, mutilación genital femenina y torturas. El abogado del Estado, buscando mostrar el grado de protección de las víctimas españolas, recuerda que: i) en relación con el genocidio y los delitos de lesa humanidad [art. 23.4 a) LOPJ], se restringe la competencia española en el caso de víctimas españolas a los supuestos en que el autor se encuentre en España; ii) en relación con los delitos de prostitución y corrupción de menores [art. 23.4 k) LOPJ], la competencia de España se amplía a los delitos cometidos en el extranjero contra un menor español si el agresor es residente en España o viaja a España; iii) en el caso de la mutilación genital femenina y la violencia de género [art. 23.4 l) LOPJ], se persigue al agresor de una víctima española aunque el agresor, residente en España, no regrese a España y iv) respecto del delito de torturas [art. 23.4 b) LOPJ], se restringe la jurisdicción a los supuestos en que la víctima tenía nacionalidad española a fecha de los hechos y el autor se encontrara en España, siendo esta regulación compatible con la Convención contra la tortura porque, si el delito de torturas es el cometido por autoridades estatales o con su anuencia, parece razonable limitar esta intervención extraterritorial a los supuestos en los que esa agresión estatal, cuando se produce, es llevada a cabo sobre quien, en ese momento, tiene la nacionalidad —y protección— de otro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entiende que la extensión de la jurisdicción española a todos los delitos cometidos en el extranjero sobre víctima española tendría efectos excesivos y supondría un problema constante de concurrencia de la jurisdicción española con la jurisdicción del lugar de comisión del delito. Se recuerda, no obstante, que la modificación del artículo 23.4 LOPJ incluye varios supuestos en los que se prevé la asunción de jurisdicción extraterritorial cuando la víctima tiene nacionalidad española incluso sin exigirse la presencia del presunto delincuente en España (delitos de terrorismo, piratería, trata de seres humanos, violencia sobre la mujer y delitos sexuales sobre niños) o exigiéndose la presencia del presunto autor en España (delito de torturas “de Estado” y de desaparición forzada). La limitación de la extensión de la jurisdicción en relación con la nacionalidad de la víctima se justifica desde la comprensión de que existen límites al principio de justicia universal. Una regulación contraria no se compadecería con el derecho internacional, ni con la potestad legítima del legislador nacional de establecer puntos de conexión razonables por motivos de política legislativa. Por otra parte, los criterios seleccionados por el legislador carecen del carácter arbitrario, irrazonable o excesivamente restrictivo, tienen un fin legítimo y son proporcionales a dicho fin, no siendo por tanto aplicable a este caso, por las diferencias entre los supuestos de hecho, la jurisprudencia del Tribunal Europeo de Derechos Humanos contenida en la sentencia del Stone Court Shipping Company contra España, de 28 de octubre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denuncia de que la Ley Orgánica 1/2014 habría vulnerado el artículo 96 CE es rechazada también por la Abogacía del Estado, que niega que la reforma contradiga dichos tratados. Para justificar su afirmación, el escrito de alegaciones se centra en los apartados concretos del artículo 23 LOPJ a que también hizo referencia expresa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delito de genocidio [art. 23.4 a) LOPJ], el abogado del Estado acude a los comentarios oficiales del Comité Internacional de la Cruz Roja al Convenio, a los que confiere carácter de interpretación auténtica, para negar la existencia de contradicción con el Convenio de Ginebra porque este no incluye reglas de atribución de jurisdicción, ni un criterio de atribución de jurisdicción universal obligatoria (a cualquier Estado firmante) por cualquier delito cometido fuera de su territorio por personas de cualquier nacionalidad que no se encuentre o no residan en aquél (con cita del artículo 146 del IV Convenio de Ginebra). Del artículo 146 del convenio sólo se derivaría el deber de ejercer la jurisdicción en el caso de que el autor tenga su residencia en el país, o se deniegue su extradición a otro Estado parte, conclusión a la que llega también el informe del Secretario General de las Naciones Unidas sobre el alcance y aplicación de la jurisdicción universal de 20 de junio de 2011 (A/66/93). Entiende la Abogacía del Estado que idéntica apreciación cabe aplicar a las restricciones impuestas para la persecución de crímenes de lesa humanidad cometidos fuera de España, tal y como se deriva del informe del Consejo general del Poder Judicial (CGPJ) de 27 de junio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delitos de tortura, se afirma que el artículo 23.4 b) LOPJ se ajusta escrupulosamente al artículo 5 de la Convención contra la tortura y otros tratos o penas crueles, inhumanos o degradantes (1984), que establece como criterios de conexión obligatorios el de territorialidad y pabellón, y el de nacionalidad del autor, mientras que la nacionalidad de la víctima es un criterio facultativo. En cuanto a las desapariciones forzadas [art. 23.4 c) LOPJ], y a pesar de que la demanda parece querer derivar un criterio general de jurisdicción universal del artículo 3 de la Convención Internacional para la protección de todas las personas contra las desapariciones forzadas (Nueva York, 2006), la Abogacía del Estado interpreta el artículo 9 de la Convención parangonándolo con el artículo 5 de la Convención contra la tortura, de modo que solo es determinante la nacionalidad de la persona desaparecida cuando lo considere apropiado el Estado del que es nacional la víctima. Para concluir el argumento en este punto, la Abogacía del Estado niega que el Estatuto de Roma establezca un criterio de jurisdicción universal, limitándose a reconocer su jurisdicción sólo si se trata de hechos cometidos en un país que ha aceptado la jurisdicción del convenio o por uno de sus nacionales (arts. 12 y 17 del Estatuto de la Corte Penal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vulneraciones de los artículos 24.1 y 125 CE que se imputan en la demanda a los artículos 23.2 b) y 23.6 LOPJ también son descartadas por la Abogacía del Estado, que sostiene que siendo la extensión extraterritorial de la jurisdicción una excepción al principio general de territorialidad se puede justificar la introducción de restricciones al ejercicio extraterritorial de la acción penal en aplicación del principio de personalidad activa o de justicia universal. Además, entiende esta parte que no es correcto afirmar que no cabe presentar denuncia porque esta puede ser presentada ante el Fiscal (art. 5.1 del Estatuto Orgánico del Ministerio Fiscal), a quien corresponderá, con arreglo a los principios de legalidad e imparcialidad, resolver sobre si los hechos denunciados pueden ser constitutivos de delito y sobre si existe fundamento suficiente para iniciar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los límites introducidos al ejercicio de la acusación popular en los supuestos de extensión extraterritorial de la jurisdicción, el abogado del Estado sostiene que aquel es un derecho de configuración legal limitado a los delitos y a los procedimientos que determine la Ley, según el artículo 125 CE (con cita de la STC 67/2011, de 16 de mayo). Se insiste por ello en que los criterios delimitadores del acceso a la acción penal no son arbitrarios o irrazonables, porque no se limita el acceso a la jurisdicción del agraviado, que puede actuar a través de querella o denunciando los hechos al Ministerio Fiscal. Se justifica asimismo la diferencia respecto del régimen general previsto en la Ley de enjuiciamiento criminal al ubicarse la restricción en el ámbito de la extensión territorial de la jurisdicción española a los delitos cometidos fuera de España. Por último el abogado del Estado niega que la reforma restrinja las posibilidades de personación de sujetos con “intereses legítimos” que parecen identificarse con perjudicados o víctimas porque la restricción que establece la ley es solamente para el inicio de la acción penal, de modo que el tercero con “interés legítimo” puede denunciar ante el Fiscal y la víctima puede optar entre denunciar ante el Fiscal o querellarse ante el Juez, pero nada obsta la personación de la víctima cuando el proceso ya se ha iniciado.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último término, el escrito de alegaciones responde a la impugnación relativa al contenido de la disposición transitoria, afirmando que esta se limita a disponer qué sucede procesalmente con los procedimientos que no pueden continuar por falta de jurisdicción, sin interferir en dicha jurisdicción, previsión contenida también en la Ley Orgánica 1/2009 que contemplaba el sobreseimiento ex lege de las causas cuando se abrieran investigaciones sobre los mismos hechos en otro Estado con jurisdicción. La Abogacía del Estado niega la aplicación al caso de las SSTC 181/2000 y 185/2012, porque la disposición transitoria no afecta a la plenitud del ejercicio jurisdiccional conforme a las normas de competencia y procedimiento, ni al principio de exclusividad que se traduce en que solo los jueces y tribunales son titulares de la potestad jurisdiccional, circunscribiéndose a establecer una consecuencia obligada de la entrada en vigor de la ley, consecuencia que habría sido la misma incluso sin previsión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concluir, se afirma que la mencionada norma no lleva a su aplicación retroactiva, restringiendo derechos individuales contra lo previsto en el artículo 9.3 CE; se instituye más bien una modificación de reglas de jurisdicción que no determinan la falta de validez de los actos procesales anteriores (perpetuatio jurisdictionis), pero si la falta de jurisdicción y la imposibilidad de continuar el procedimiento a partir de ese instante. Se entiende, por tanto, que no hay un problema de retroactividad de normas restrictivas de derechos, y que, si se tratara de un supuesto de aplicación retroactiva de normas sancionadoras, estas lo serían respecto de los sospechosos de los delitos examinados, de modo que, aceptando que se restringe la posibilidad de perseguir ciertos delitos, se estaría ante norma sancionadora que debe ser aplicada retroactivamente por ser más favorable. La posición de los recurrentes, a juicio de la Abogacía del Estado, supone sostener que la norma penal que descriminaliza una conducta (norma sancionadora favorable al acusado que debe ser aplicada retroactivamente) no puede aplicarse retroactivamente; lo contrario afectaría a los principios del derecho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 Mediante providencia de 18 de diciembre de 2018,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proceso es el recurso de inconstitucionalidad promovido por más de cincuenta diputados del Grupo Parlamentario Socialista en el Congreso de los Diputados, contra la Ley Orgánica 1/2014, de 13 de marzo, de modificación de la Ley Orgánica 6/1985, de 1 de julio, del Poder Judicial, relativa a la jurisdicción universal. La Ley Orgánica 1/2014 atribuye nueva redacción al artículo 23 a la Ley Orgánica del Poder Judicial (LOPJ), en sus apartados 2, 4, 5 y 6, e incorpora una disposición transitoria que dispone el sobreseimiento provisional inmediato de los procedimientos abiertos con arreglo a la dicción previa del artículo 23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impugnan formalmente la totalidad de la Ley Orgánica 1/2014, considerando que, en la medida en que restringe el ámbito de la jurisdicción universal previamente previsto en la Ley Orgánica del Poder Judicial, provoca un efecto de regresividad atentatorio de los principios de interdicción de la arbitrariedad y de seguridad jurídica (art. 9.3 CE), y lesiva de los derechos al acceso a la jurisdicción (art. 24.1 CE) y a que ese acceso se garantice, en condiciones de igualdad, a todos los ciudadanos españoles (art. 14 CE). Se entiende asimismo que la Ley Orgánica impugnada vulnera el artículo 10.2 CE, por afectar al contenido de la jurisdicción universal que determinados tratados firmados y ratificados por España otorgan a esa noción. Adicionalmente, se estima que la ley violaría el artículo 96 CE por cuanto modifica, sin seguir el procedimiento previsto en tal precepto, algunos tratados internacionales firmados por España que prevén la persecución universal de determinados delitos. La demanda identifica en los nuevos artículos 23.2 b) y 23.6 LOPJ la lesión de los artículos 24.1, 124 y 125 CE, en la medida en que se suprimen la denuncia y la acción popular como instrumentos de inicio de un procedimiento penal en los casos de extensión extraterritorial de la jurisdicción. Y se imputa asimismo a la disposición transitoria de la Ley Orgánica 1/2014 la vulneración del artículo 117 CE, en su vertiente de exclusividad de la jurisdicción, en la medida en que la misma prevé el sobreseimiento provisional de los procedimientos incoados merced a la regulación previa de la extensión de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Congreso de los Diputados contesta en su escrito de alegaciones los reproches de la demanda relativas al procedimiento legislativo seguido para terminar aprobando como ley orgánica la proposición de ley del Grupo Parlamentario Popular, concluyendo que tales reproches responden a un mero desacuerdo político con la forma de tramitación de la proposición de ley, que no puede ser reconducido a causa de inconstitucionalidad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Abogacía del Estado solicita la desestimación de la demanda partiendo de una contextualización extensa del alcance que debe darse a la jurisdicción universal y de la circunscripción del objeto del recurso a los elementos suficientemente argumentados en la demanda. El escrito de alegaciones niega la arbitrariedad y ausencia de seguridad jurídica en la nueva regulación, la desnaturalización de la jurisdicción universal y la contradicción entre la ley y el artículo 10.2 CE. Se descarta, asimismo, la lesión del derecho a la tutela judicial efectiva de las víctimas españolas, justificando las razones de la exclusión de la nacionalidad de la víctima como punto de conexión respecto de la persecución de determinados delitos, y se rechaza la contradicción de la Ley Orgánica 1/2014 con el artículo 96 CE, negando la premisa de que la nueva redacción del artículo 23 LOPJ contraríe los tratados internacionales sobre la materia firmados por España. El abogado del Estado refuta también la denuncia de los vicios de inconstitucionalidad que el recurso atribuye a la nueva redacción de los artículos 23.2 b) y 23.6 LOPJ, al considerar justificadas las restricciones incluidas en estos preceptos respecto del ejercicio de la acción penal al referirse a la extensión extraterritorial de la jurisdicción que es, en sí misma, una excepción al criterio general del principio de territorialidad. Por último, se rechaza la inconstitucionalidad de la disposición transitoria de la Ley Orgánica 1/2014, negando que infrinja el principio de exclusividad en el ejercicio de la jurisdicción que contempla el artículo 117.3 CE y la interdicción de aplicación retroactiva de las normas restrictivas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Sintetizadas las posiciones fundamentales de las partes, la resolución del presente recurso de inconstitucionalidad exige atender a tres cuestiones previas, tendentes a delimitar el objeto del recurso de inconstitucionalidad y, por tanto, la extensión de nuestro pronunciamiento, indicando adicionalmente el orden en que se responderá a las cuestiones planteadas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hace a la delimitación del objeto, es preciso detenerse en dos consideraciones. La primera concierne a la incidencia que pueda tener en el presente recurso la reforma introducida en el artículo 23.4 e) por la disposición final primera de la Ley Orgánica 2/2015, de 30 de marzo, por la que se modifica la Ley Orgánica 10/1995, de 23 de noviembre, del Código penal, en materia de delitos de terrorismo. Este mismo precepto había sido reformado por la Ley Orgánica 1/2014, estableciendo la competencia de la jurisdicción española para conocer de los delitos de terrorismo siempre que la investigación se dirigiera contra un extranjero con residencia habitual en España. La Ley Orgánica 2/2015 modifica el apartado 2 del artículo 23.4 e), ampliando el margen de actuación extraterritorial de la jurisdicción española en la persecución de los delitos de terrorismo cometidos por ciudadanos extranjeros que residen habitualmente en España, que se encuentran puntualmente en España o que, sin residir ni encontrarse en nuestro territorio, colaboren con un español o con un extranjero que resida o se encuentre en España. La modificación reseñada en nada afecta al recurso de inconstitucionalidad interpuesto contra la Ley Orgánica 1/2014, porque los recurrentes no impugnan específicamente el apartado e) del artículo 23.4 LOPJ. Y, además, por cuanto las impugnaciones genéricas que se realizan no se ven sustancialmente afectadas por la modificación citada, sin que haya referencia a un elemento concreto que se haya visto alterado con esta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es preciso detenerse en el análisis de la argumentación que desarrolla la demanda, atendiendo a la cual la Abogacía del Estado pone de relieve lo genérico de algunas invocaciones allí contenidas y la falta de fundamento específico de la inconstitucionalidad de algunos preceptos concretos de la Ley Orgánica 1/2014. Estas observaciones llevan al Abogado del Estado a interesar que se restrinja el objeto del recurso a la nueva redacción de los artículos 23.2 b), 23.4, excepto en el apartado p), y 23.6 LOPJ, a lo que se añadiría la disposición transitoria única de la Ley Orgánica 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Dar respuesta a esta alegación sobre la restricción del objeto del recurso de inconstitucionalidad, por haberse incumplido la carga argumental exigible a los recurrentes, demanda realizar una doble argumentación. De un lado, la demanda identifica como objeto del recurso la totalidad de la Ley Orgánica 1/2014 y, a partir de esta identificación formal, el escrito desarrolla dos tipos de argumentos de inconstitucionalidad de la norma. Algunos de ellos son efectivamente genéricos, pero no en el sentido de abstracción o falta de desarrollo argumentativo que invoca la Abogacía del Estado, sino porque aluden al conjunto de los preceptos contenidos en la Ley Orgánica 1/2014 así como a la finalidad y objetivo de la reforma del principio de justicia universal. Otro grupo de argumentos se refieren, en cambio, a determinados preceptos muy concretos a los que se atribuyen vicios de inconstitucionalidad específicos, pudiendo constatarse que, a lo largo de la demanda, unas y otras manifestaciones se entremezclan, haciendo difícil distinguir si la mención específica de determinados preceptos es mera ejemplificación del vicio de inconstitucionalidad genérico denunciado o es una denuncia específica circunscrita a dichos preceptos. Tal estructura de la demanda no permite excluir absolutamente como objeto del examen de constitucionalidad ningún precepto de la Ley Orgánica 1/2014, pero sí restringir el análisis de determinados argumentos de inconstitucionalidad en función de la proyección que dichos argumentos puedan tener a la totalidad o no de la norma impugnada. No puede hablarse en este caso de una delimitación del objeto del recurso sino de una especificación del objeto del pronunciamiento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consolidada jurisprudencia constitucional, sobre el o los recurrentes recae la carga de abrir la vía para que el Tribunal pueda pronunciarse y de colaborar con la justicia del Tribunal mediante un pormenorizado análisis de las cuestiones que se suscitan, lo que supone que la demanda debe incluir una fundamentación y argumentación suficientes (por todas STC 72/2014, de 8 de mayo, FJ 4, y jurisprudencia allí citada). Esta exigencia pide de aquellos que expresen en sus alegaciones no solo la invocación formal de una serie de preceptos de la Constitución o del bloque de la constitucionalidad, sino unos razonamientos suficientes en apoyo de su requerimiento [entre otras SSTC 237/2007, de 8 de noviembre, FJ 3; 217/2013, de 19 de diciembre, FJ 1, y 76/2014,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expuesta permite excluir de nuestro pronunciamiento el conjunto de quejas relativas al procedimiento legislativo que precedió a la aprobación de la Ley Orgánica 1/2014. Como se relata en los antecedentes, los recurrentes incluyen en la demanda algunos argumentos críticos con el procedimiento legislativo utilizado para tramitar la ley orgánica, que han sido contestados por el escrito de alegaciones del Congreso de los Diputados. Pero dichos argumentos no se traducen en la invocación de precepto constitucional alguno que pueda entenderse vulnerado por la ley impugnada en su conjunto o por alguno de sus preceptos en concreto. Si la jurisprudencia constitucional exige completar la mera cita o invocación de los preceptos constitucionales impugnados con una argumentación suficiente a la que pueda contestar el Tribunal, la mera ausencia de cita alguna de cualquier precepto constitucional, acompañada de la desconexión entre los argumentos contenidos en la demanda y la denuncia de vicios de inconstitucionalidad concretos vinculados a dichos argumentos, permite excluir estos últimos de la atención del Tribunal y, por tanto, del pronunciamiento que se le requiere.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parece que haya sido intención de los recurrentes denunciar vicios de inconstitucionalidad formal de la norma impugnada, puesto que ni siquiera incluyen la mención de los eventuales vicios de procedimiento en la tramitación de la ley orgánica entre los fundamentos jurídicos de su demanda, sino que la exposición de los mismos se sitúa en la previa narración de los hechos que, en el caso de un recurso de inconstitucionalidad, pueden venir dados por la tramitación parlamentaria de la ley impugnada. Todo ello nos lleva a concluir que, como argumentan la representación del Congreso de los Diputados y la Abogacía del Estado, las quejas relativas al procedimiento legislativo contenidas en la demanda no pueden ser reconducidas a causa de inconstitucionalidad alguna, poniendo de relieve el mero disenso político con el modo y el transcurrir de la tramitación parlamentaria, disenso que no tiene por qué hallar traducción en términos de inconstitucionalidad formal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 abstenerse asimismo de analizar los argumentos relativos a la “regresividad” de la ley orgánica impugnada considerados de forma autónoma. Este primer argumento de fondo de la demanda tampoco va asociado a la cita de precepto constitucional alguno que se invoque como vulnerado; y la acusación de regresividad se refiere a la comparación del nuevo régimen legal relativo a la extensión extraterritorial de la jurisdicción respecto del régimen anterior, que introduciría en su momento la Ley Orgánica 1/2009, de 3 de noviembre, complementaria de la Ley de reforma de la legislación procesal para la implantación de la nueva oficina judicial, por la que se modifica la Ley Orgánica 6/1985, de 1 de julio, del Poder Judicial. Como dijimos en la STC 56/2016, de 17 de marzo, “es una premisa básica, asociada al principio democrático, que el legislador del pasado no puede vincular al legislador del futuro y, por tanto, que no existe un genérico derecho al mantenimiento de la Ley y a la intangibilidad de las situaciones jurídicas nacidas a su amparo. Y aunque el principio de seguridad jurídica impone en cualquier estado de Derecho que la sucesión de normas se atenga a ciertas condiciones, entre ellas no se encuentra la interdicción de la reforma peyorativa” (FJ 3). No existe, pues, un sustento constitucional a la voluntad de una minoría parlamentaria en la oposición, que actúa aquí como recurrente, de mantener una regulación anterior. Por tanto, la denuncia en abstracto de regresividad de la ley orgánica impugnada no será objeto, tampoco, de un pronunciamiento ulterior.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Será objeto de nuestro juicio, por tanto, la totalidad de la Ley Orgánica 1/2014, con la exclusión de los argumentos referidos a los defectos en la tramitación de la ley orgánica y los relativos a la regresividad de la norma. Ahora bien, respecto de la totalidad de la norma sólo se despliegan argumentos relativos a la contradicción de la ley con los artículos 10.2 en relación con los artículos 24.1 y 96 CE. El resto de causas de inconstitucionalidad se vinculan exclusivamente a determinados apartados de la Ley Orgánica 1/2014, razón por la que es preciso hacer referencia al orden en que daremos respuesta a las impugnaciones contenidas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Tribunal atenderá a los argumentos de inconstitucionalidad que se refieren a la totalidad de la Ley, sin perjuicio de que se acuda a la ejemplificación de estos razonamientos a través de la cita de determinados preceptos concretos objeto de la reforma. En la medida en que estos argumentos se imputan a la totalidad de la Ley Orgánica 1/2014, la atención a los mismos se presenta como prioritaria, ya que una eventual estimación de las causas de inconstitucionalidad denunciadas en la demanda haría innecesario entrar a valorar los argumentos específicos referidos a determinados preceptos. Así se dará respuesta a la impugnación de la totalidad de la Ley Orgánica 1/2014 por resultar contraria a los artículos 10.2 en relación con los artículos 24.1 y 96 de la Constitución. Una desestimación de cada uno de esos motivos nos llevaría a abordar el otro bloque argumental que, de un lado, concreta algunos vicios de inconstitucionalidad, identificando en los artículos 23.2 b) y 23.6 LOPJ una contradicción con los artículos 9.3, 14, 24.1, 124 y 125 CE, y, de otro lado, confiere al artículo 23.4 una oposición con el artículo 9.3 CE en su vertiente de interdicción de la arbitrariedad en relación con el principio de igualdad del artículo 14 CE. En la disposición transitoria de la Ley Orgánica 1/2014, el conflicto se plantea con el artículo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Resolver adecuadamente el debate constitucional planteado, exige realizar una exposición previa del contenido de la norma impugnada así como del alcance y significado de la reforma que se discute. Si bien este Tribunal ha tenido ocasión de pronunciarse sobre la extensión extraterritorial de la jurisdicción penal en las SSTC 227/2007, de 22 de octubre (asunto Falun Gong), 237/2005, de 26 de septiembre (asunto Guatemala), 87/2000, de 27 de marzo (asunto extradición de nacional español), en tales supuestos, las Salas del Tribunal han resuelto recursos de amparo en los que se ponía en cuestión la interpretación realizada por la jurisdicción ordinaria, concretamente por la Audiencia Nacional y por el Tribunal Supremo, del artículo 23 LOPJ en varios de sus apartados. Pero en ninguna resolución se ha formulado un control abstracto de la constitucionalidad de dicho precepto. Ni siquiera el ATC 186/2009, de 16 de junio, entra a examinar la extensión extraterritorial de jurisdicción, limitándose a considerar notoriamente infundada la cuestión de inconstitucionalidad planteada por el Juzgado Central de Instrucción núm. 6, en relación con los incisos “española” y “españoles” de los artículos 19.1 de la Ley Orgánica del Poder Judicial y 101 y 270 de la Ley de enjuiciamiento criminal, sobre la acción popular en el ámbito de la jurisdicción universal. Por tanto, esta es la primera ocasión en que el Tribunal está llamado a formular un juicio sobre la existencia o inexistencia de un modelo constitucional de extensión extraterritorial de la jurisdicción penal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impugnada desarrolla en nuestro ordenamiento jurídico los principios que justifican la extensión de dicha jurisdicción penal más allá de nuestro territorio. A través de la regulación de esta extensión de jurisdicción, el Estado se atribuye competencia para conocer y juzgar la comisión de un delito sin necesidad de que concurra el principio de territorialidad, que es el que habitualmente predetermina y legitima al juez natural de los procesos penales y que es el que se recoge en el artículo 23.1 LOPJ, cuando se establece que “en el orden penal corresponderá a la jurisdicción española el conocimiento de las causas por delitos y faltas cometidos en territorio español o cometidos a bordo de buques o aeronaves españoles, sin perjuicio de lo previsto en los tratados internacionales en los que España sea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los principios de extensión de la jurisdicción son: (i) el de personalidad activa o nacionalidad del autor del delito cometido en el extranjero; (ii) el de protección o de defensa del Estado, que permite la extensión de jurisdicción para proteger los intereses del Estado de crímenes cometidos fuera de territorio nacional (mencionado en la STC 237/2005, de 26 de septiembre, FJ 8); (iii) el de personalidad pasiva o de nacionalidad de la víctima del delito cometido en el extranjero; (iv) el de representación, que permite al Estado extender su competencia penal en lugar de otro Estado con el que el delito presenta vínculos más estrechos y, en fin, (v) el de universalidad, también llamado de jurisdicción universal o de justicia universal, que permite perseguir a quienes han cometido un crimen independientemente de la concurrencia del resto de criterios, y que es aplicable a la persecución de los delicta iuris gentium, crímenes particularmente graves por atentar contra el “derecho de gentes”, los derechos humanos y afectar intereses fundamentales de la comunidad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el principio de justicia universal, trasciende a su consideración como mera regla de atribución de competencias a los órganos jurisdiccionales de los Estados miembros de la comunidad internacional, debiendo ser considerado, en su dimensión funcional, como una fórmula garante de un espacio universal de jurisdicción con el objetivo de erradicar la inmunidad respecto de la comisión de determinados crímenes, particularmente odiosos para la humanidad por ser agresiones muy graves de los derechos humanos. En la STC 87/2000, de 27 de marzo, este Tribunal ya calificaba el artículo 23 LOPJ, en la versión entonces vigente, como una norma atributiva de competencias jurisdiccionales cuyo fundamento último “radica en la universalización de la competencia jurisdiccional de los Estados y sus órganos para el conocimiento de ciertos hechos sobre cuya persecución y enjuiciamiento tienen interés todos los Estados, de forma que su lógica consecuencia es la concurrencia de competencias, o dicho de otro modo, la concurrencia de Estados competentes” (STC 87/2000, FJ 4). Para evitar esta concurrencia de jurisdicciones y los conflictos que de la misma pudieran derivarse, cada Estado determina la fórmula de aplicación de la jurisdicción universal a través, fundamentalmente, de la articulación de los principios de subsidiariedad de la jurisdicción nacional, respecto del resto de jurisdicciones competentes, y de complementariedad de la jurisdicción nacional, respecto de la jurisdicción del Tribunal Penal Internacional fundamentalmente. Y, eventualmente, los Estados pueden delimitar el alcance de la jurisdicción universal absoluta, relativizándolo a través de la definición de puntos de conexión con los intereses nacionales, de modo que sólo la concurrencia de tales puntos ampararía la extensión extraterritorial de la jurisdicción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de la jurisdicción universal en el ordenamiento jurídico español no viene dada en la Constitución. El artículo 117.3 CE establece que “el ejercicio de la potestad jurisdiccional en todo tipo de procesos, juzgando y haciendo ejecutar lo juzgado, corresponde exclusivamente a los juzgados y tribunales determinados por las leyes, según las normas de competencia y procedimiento que las mismas establezcan”; es el legislador, pues, quien determinará las normas relativas a la competencia jurisdiccional. Este precepto se vincula directamente con el derecho al juez predeterminado por la ley, que garantiza el artículo 24.2 CE; pero cuando este Tribunal ha sido llamado a pronunciarse sobre la extensión de jurisdicción, en particular en la STC 237/2005, de 26 de septiembre, lo ha hecho vinculando tal extensión a los derechos a obtener una resolución fundada en derecho y acceder a la jurisdicción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de la jurisdicción universal exige una formulación legal, que se concreta a través de las previsiones de la Ley Orgánica del Poder Judicial y de los tratados internacionales ratificados por España, relativos a la persecución internacional de determinados crímenes. Haciendo uso de la facultad conferida por la Constitución Española, el legislador ha modificado hasta en seis ocasiones, con alcance desigual, el modelo de atribución extraterritorial de las competencias de la jurisdicción española que siempre se ha contenido en el artículo 23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primera redacción, el artículo 23 LOPJ contenía el principio de personalidad activa (art. 23.2 LOPJ), el principio de protección o de defensa del Estado (art. 23.3 LOPJ) y el principio de la “jurisdicción universal” absoluta sin condicionamientos, salvo el de non bis in idem (art. 23.5 LOPJ), para la persecución de los delitos de genocidio, terrorismo, piratería y apoderamiento ilícito de aeronaves, falsificación de moneda extranjera, los relativos a la prostitución, el tráfico ilegal de drogas psicotrópicas, tóxicas y estupefacientes y cualquier otro que, según los tratados o convenios internacionales, deba ser perseguido en España (art. 23.4 LOPJ). En estos casos la ley orgánica no exigía la existencia de ningún punto de conexión con los intereses del Estado para que el Juzgado Central de lo Penal o la Sala de lo Penal de la Audiencia Nacional (art. 65 LOPJ) asumieran la competencia para juzgar delitos cometidos fuera del territorio nacional. La modificación del artículo 23 LOPJ por la Ley Orgánica 11/1999, de 30 de abril, sigue en la misma línea, limitándose a añadir la letra e) al artículo 23.4 LOPJ; esto es, la persecución de los delitos de corrupción de menores o incapaces.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esta redacción, la STC 237/2005, de 26 de septiembre, reconoció en su FJ 3 que “el artículo 23.4 LOPJ otorga, en principio, un alcance muy amplio al principio de justicia universal, puesto que la única limitación expresa que introduce respecto de ella es la de la cosa juzgada; esto es, que el delincuente no haya sido absuelto, indultado o penado en el extranjero. En otras palabras, desde una interpretación apegada al sentido literal del precepto, así como también desde la voluntas legislatoris, es obligado concluir que la Ley Orgánica del Poder Judicial instaura un principio de jurisdicción universal absoluto; es decir, sin sometimiento a criterios restrictivos de corrección o procedibilidad y sin ordenación jerárquica alguna con respecto a las demás reglas de atribución competencial, puesto que, a diferencia del resto de criterios, el de justicia universal se configura a partir de la particular naturaleza de los delitos objeto de persecución. Lo acabado de afirmar no implica, ciertamente, que tal haya de ser el único canon de interpretación del precepto, y que su exégesis no pueda venir presidida por ulteriores criterios reguladores que incluso vinieran a restringir su ámbito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introducida por la Ley Orgánica 3/2005, de 8 de julio, para perseguir extraterritorialmente la práctica de la mutilación genital femenina supone un cambio aparentemente menor, pero sustancial. Esta ley introduce un nuevo apartado, el g), en el artículo 23.4 LOPJ, para permitir la persecución de los delitos relativos a la mutilación genital femenina; sin embargo, restringe las posibilidades de extensión de jurisdicción a los supuestos en que el responsable se encuentre en España. Se introduce por primera vez un punto de conexión necesario para la aplicación de la jurisdicción universal, siendo ello indicativo de un cambio de tendencia normativa que se irá acentuando con el resto de las reformas. La Ley Orgánica 13/2007, de 19 de noviembre, para la persecución extraterritorial del tráfico ilegal o inmigración clandestina de personas, sean o no trabajadores, se limita a modificar la letra f) del artículo 23.4 LOPJ para incorporar este delito; pero la reforma siguiente, articulada por la Ley Orgánica 1/2009, de 3 de noviembre, anterior a la que se somete a este examen de constitucionalidad, viene a prever expresamente que, “sin perjuicio de lo que pudieran disponer los tratados y convenios internacionales suscritos por España, para que puedan conocer los tribunales españoles de los anteriores delitos deberá quedar acreditado que sus presuntos responsables se encuentran en España o que existen víctimas de nacionalidad española, o constatarse algún vínculo de conexión relevante con España y, en todo caso, que en otro país competente o en el seno de un tribunal internacional no se ha iniciado procedimiento que suponga una investigación y una persecución efectiva, en su caso, de tales hechos punibles”. Esta modificación introduce la exigencia, jurisprudencialmente formulada en la STS 327/2003, de 25 de febrero, y anulada por la STC 237/2005, de que exista un vínculo de conexión con los intereses del Estado, que puede ser la presencia en España, la concurrencia del principio de personalidad pasiva o cualquier otro, para que se aplique el principio de jurisdicción universal restringiendo su aplicación. Adicionalmente, se incluyen entre los crímenes susceptibles de ser examinados por medio de la extensión de jurisdicción los de lesa humanidad y los contenidos en los convenios de derecho internacional humanitario —crímenes de guerra—, alterándose el principio de subsidiariedad de modo tal que la jurisdicción española será subsidiaria de la de cualquier Estado con mejor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apartado primero de su artículo único, la Ley Orgánica 1/2014, de 13 de marzo, de reforma de la Ley Orgánica 6/1985, de 1 de julio, del Poder Judicial, relativa a la jurisdicción universal, revisa los apartados 2, 4 y 5 del artículo 23 LOPJ, referidos al alcance extraterritorial de la jurisdicción española, y añade un nuevo apartado, el 6, en el artículo 23 LOPJ con vistas a establecer que los delitos a los que se refieren los apartados 3 y 4 del mismo precepto “sólo serán perseguibles en España previa interposición de querella por el agraviado o por el Ministerio Fiscal”. Esta reforma no afectará, pues, a los apartados 1 y 3 del artículo 23 LOPJ, pues el primero se refiere al principio de territorialidad de la jurisdicción penal y el otro al principio de protección del Estado al que ya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artículo 23.2 LOPJ añade al principio de personalidad activa previamente contenido en el precepto tres elementos adicionales de conexión que justifiquen la actuación de los tribunales españoles: 1) la doble punibilidad, esto es, que el hecho perseguido sea punible en el lugar en que se ejecutó, salvo que un tratado internacional o el acto de una organización internacional de que España sea parte excepcione esta exigencia; 2) la interposición de querella por el agraviado o el Ministerio Fiscal y 3) el respeto al non bis in idem; esto es, que el delincuente no haya sido absuelto, indultado o penado en el extranjero o, en este último caso, no haya cumplido la condena, minorándose correlativamente en caso de cumplimiento parcial, la eventual condena en España. Desaparece por tanto la posibilidad de iniciar un procedimiento mediante la sola denuncia de los hechos, siendo exigible la querella en los casos de activación de la jurisdicción extraterritorial por aplicación del principio de personalidad activa.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nueva redacción del artículo 23.4 LOPJ deviene mucho más compleja que la anterior, y desarrolla la noción de la necesidad de arbitrar un punto de conexión con los intereses nacionales, de modo que, al tiempo que se amplía el número de delitos perseguibles por la jurisdicción española a pesar de su comisión fuera del territorio nacional, se establece taxativamente la concurrencia de uno o más puntos de conexión respecto de cada uno de ellos, utilizando para restringir el alcance de la jurisdicción universal absoluta previsto en la redacción originaria del artículo 23.4 LOPJ criterios de atribución extraterritorial de la jurisdicción que, en principio, debieran ser autónomos, como el de personalidad activa, personalidad pasiva o defensa del Estado, ofreciéndose una regulación prolija que aúna varios principios en uno solo.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epígrafe a) del artículo 23.4 LOPJ condiciona la extensión de jurisdicción para los delitos de genocidio [art. 607 del Código penal (CP)], lesa humanidad (art. 607 bis CP) o contra las personas y bienes protegidos en caso de conflicto armado (art. 608 CP), exigiendo que el procedimiento se dirija contra un ciudadano español, contra un extranjero residente en España o contra un extranjero presente en España cuya extradición se deniegue. Los delitos citados se prevén respectivamente en la Convención para la prevención y la sanción del delito de genocidio, de 9 de diciembre de 1948 (“BOE” núm. 34, de 8 de febrero de 1969) y en los cuatro convenios de Ginebra: I Convenio, para aliviar la suerte que corren los heridos y los enfermos de las fuerzas armadas en campaña (“BOE” núm. 236, de 23 de agosto de 1952); II Convenio, para aliviar la suerte que corren los heridos, los enfermos y los náufragos de las fuerzas armadas en el mar (“BOE” núm. 239, de 26 de agosto de 1952); III Convenio, relativo al trato debido a los prisioneros de guerra (“BOE” núm. 249, de 5 de septiembre de 1952) y IV Convenio, relativo a la protección debida a las personas civiles en tiempo de guerra (“BOE” núm. 246, de 2 de septiembre de 1952), todos ellos de 1949.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persecución de los delitos de tortura y contra la integridad moral (arts. 174 a 177 CP), prevista en la Convención contra la tortura y otros tratos o penas crueles, inhumanos o degradantes, de 10 de diciembre de 1984 (“BOE” núm. 268, de 9 de noviembre de 1987), así como la persecución de los delitos de desaparición forzada [art. 607 bis 2.6) CP], contenidos en la Convención internacional para la protección de todas las personas contra las desapariciones forzadas, de 20 de diciembre de 2006 (“BOE” núm. 42, de 18 de febrero de 2011), contemplados en los apartados b) y c) del artículo 23.4 LOPJ, exigen que el procedimiento se dirija contra un español o la víctima tuviera nacionalidad española en el momento de comisión de los hechos y la persona a la que se impute la comisión del delito se encuentre en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d), f) y g) del artículo 23.4 LOPJ vinculan la persecución extraterritorial a las previsiones contenidas en fuentes internacionales en determinados casos. Se establece que serán perseguibles en España, en los supuestos previstos en los tratados ratificados por nuestro país o en los actos normativos de una organización internacional de la que seamos parte, los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 piratería, regulados en los artículos 616 ter y quater CP y en los artículos 100 a 107 y 110 de la Convención de las Naciones Unidas sobre el derecho del mar, elaborada en Montego Bay el 10 de diciembre de 1982 (“BOE” núm. 39, de 14 de febrero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 terrorismo, contenidos en la sección 2 del capítulo VII del título XXII del libro II del Código penal y previstos en el Convenio internacional para la represión de la financiación del terrorismo, hecho en Nueva York el 9 de diciembre de 1999 (“BOE” núm. 123, de 23 de mayo de 2002), uniéndose a tal regulación internacional las previsiones contenidas en la Decisión marco del Consejo, de 13 de junio de 2002, sobre la lucha contra el terrorismo, modificada por la Decisión marco 2005/671/JAI del Consejo, y la Directiva (UE) 2017/541 del Parlamento Europeo y del Consejo, de 15 de marzo de 2017, relativa a la lucha contra el terrorismo y por la que se sustituye la Decisión marco 2002/475/JAI del Consejo y se modifica la Decisión 2005/671/JAI del Consejo. Dotando de mayor precisión al contenido de la extensión de jurisdicción en los casos de terrorismo, el artículo 23.4 e) LOPJ la prevé cuando concurra alguno de los siguientes supuestos: 1º) el procedimiento se dirija contra un español; 2º) el procedimiento se dirija contra un extranjero que resida habitualmente en España; 3º) el delito se haya cometido por cuenta de una persona jurídica con domicilio en España; 4º) la víctima tuviera nacionalidad española en el momento de comisión de los hechos; 5º) el delito haya sido cometido para influir o condicionar de un modo ilícito la actuación de cualquier autoridad española; 6º) el delito haya sido cometido contra una institución u organismo de la Unión Europea que tenga su sede en España y 7º) el delito haya sido cometido contra un buque o aeronave con pabellón español o contra instalaciones oficiales españolas, incluyendo sus embajadas y consulados.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 tráfico ilegal de drogas tóxicas, estupefacientes o sustancias psicotrópicas, previsto en la Convención de las Naciones Unidas contra el tráfico ilícito de estupefacientes y sustancias psicotrópicas, suscrita en Viena el 20 de diciembre de 1988 (“BOE” núm. 270, de 10 de noviembre de 1990), y tipificada en el Código penal español entre los artículos 359 y 378. El apartado i) del artículo 23.4 LOPJ va más lejos y determina que la persecución extraterritorial del delito de tráfico ilegal de drogas tóxicas, estupefacientes o sustancias psicotrópicas (art. 360 CP) será posible además: i) siempre que el procedimiento se dirija contra un español o ii) se trate de la realización de actos de ejecución de uno de estos delitos o de constitución de un grupo u organización criminal con miras a su comisión en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 trata de seres humanos, tipificado en el artículo 177 bis CP, en desarrollo de la Convención de las Naciones Unidas contra la delincuencia organizada transnacional, suscrito en Nueva York el 15 de noviembre de 2000 (“BOE” núm. 233, de 29 de septiembre de 2003) y su protocolo para prevenir, reprimir y sancionar la trata de personas, especialmente mujeres y niños (“BOE” núm. 296, de 11 de diciembre de 2003) , así como del Convenio del Consejo de Europa sobre la lucha contra la trata de seres humanos (Convenio núm. 197 del Consejo de Europa), hecho en Varsovia el 16 de mayo de 2005 (“BOE” núm. 219, de 10 de septiembre de 2009). Por su parte, más allá de la previsión del apartado d) del artículo 23.4 LOPJ, también se extenderá la jurisdicción española para la persecución de este tipo de delitos cuando el procedimiento se dirija contra un español o contra un residente en España, contra una persona jurídica, empresa, organización, grupos o cualquier otra clase de entidades o agrupaciones de personas que tengan su sede o domicilio social en España; o si el delito se hubiera cometido contra una víctima que, en el momento de comisión de los hechos, tuviera nacionalidad española o residencia habitual en España, siempre que la persona a la que se impute la comisión del hecho delictivo se encuentre en España [art. 23.4 m)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Contra los derechos de los ciudadanos extranjeros (art. 318 bis), previstos asimismo en el protocolo contra el tráfico ilícito de migrantes por tierra, mar y aire que complementa la Convención de las Naciones Unidas contra la delincuencia organizada transnacional, suscrito en Nueva York el 15 de noviembre de 2000 (“BOE” núm. 295, de 10 de diciembre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Contra la seguridad de la navegación marítima que se cometan en los espacios marinos (art. 616 ter CP), contemplados en el protocolo de 2005 relativo al Convenio para la represión de los actos ilícitos contra la seguridad de la navegación marítima, aprobado en Londres el 14 de octubre de 2005 (“BOE” núm. 170, de 14 de julio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contemplados en el Convenio para la represión de actos ilícitos contra la seguridad de la aviación civil, hecho en Montreal el 23 de septiembre de 1971 (“BOE” núm. 9, de 10 de enero de 1974), y en su protocolo complementario, elaborado en Montreal el 24 de febrero de 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De apoderamiento ilícito de aeronaves (art. 573.1 CP), que contempla el Convenio para la represión del apoderamiento ilícito de aeronaves, suscrito en La Haya el 16 de diciembre de 1970 (“BOE” núm. 13, de 15 de enero de 1973), que exigen para su persecución extraterritorial la comisión del delito por un nacional español o que el delito se haya cometido contra una aeronave que navegue bajo pabellón español [art. 23.4 f)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delitos vinculados a la protección de materiales o instalaciones nucleares [arts. 341 y ss. CP y Convención sobre la protección física de los materiales nucleares, firmada en Viena y Nueva York el 3 de Marzo de 1980 (“BOE” núm. 256 de 25 de octubre de 1991)] exigen la comisión por un ciudadano español de cara a la persecución extraterritorial [art. 23.4 h)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delitos de constitución, financiación o integración en grupo u organización criminal o delitos cometidos en el seno de los mismos (arts. 570 bis a 570 quater CP) y contemplados en la Convención de las Naciones Unidas contra la delincuencia organizada transnacional, firmado en Nueva York el 15 de noviembre de 2000 (“BOE” núm. 233, de 29 de septiembre de 2003) podrán ser juzgados en España siempre que se trate de grupos u organizaciones que actúen con miras a la comisión en España de un delito que esté castigado con una pena máxima igual o superior a tres años de prisión [art. 23.4 j)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persecución de los delitos contra la libertad e indemnidad sexual (arts. 183 a 183 quater CP) cometidos sobre víctimas menores de edad, previstos en el Convenio del Consejo de Europa para la protección de los niños contra la explotación y el abuso sexual, suscrito en Lanzarote el 25 de octubre de 2007 (“BOE” núm. 274, de 12 de noviembre de 2010), establece diversos puntos de conexión. Y admite la aplicación de la jurisdicción universal cuando el procedimiento se dirija contra: i) un español; ii) un ciudadano extranjero que resida habitualmente en España, o iii) una persona jurídica, empresa, organización, grupos o cualquier otra clase de entidades o agrupaciones de personas que tengan su sede o domicilio social en España; o, en perjuicio de una víctima que, en el momento de comisión de los hechos, tuviera nacionalidad española o residencia habitual en España [art. 23.4 k)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de represión de la violencia de género, y extensión extraterritorial de la jurisdicción en relación con los delitos regulados en el Convenio del Consejo de Europa sobre prevención y lucha contra la violencia contra la mujer y la violencia doméstica, firmado en Estambul el 11 de mayo de 2011 (“BOE” núm. 137, de 6 de junio de 2014), la persecución será posible, como en el supuesto anterior, cuando el procedimiento se dirija contra un español o el delito se hubiera cometido contra una víctima que, en el momento de comisión de los hechos, tuviera nacionalidad española o residencia habitual en España, siempre que la persona a la que se impute la comisión del hecho delictivo se encuentre en España; pero también lo será cuando el procedimiento se dirija contra un extranjero que resida habitualmente en España [art. 23.4 l)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delitos de corrupción entre particulares (arts. 286 bis a quater CP) o en las transacciones económicas internacionales, que prevé el Convenio de lucha contra la corrupción de agentes públicos extranjeros en las transacciones comerciales internacionales, firmado en París el 17 de diciembre de 1997 (“BOE” núm. 46, de 22 de febrero de 2002), serán perseguidos fuera del territorio español cuando, como en el caso anterior, se dirija la acción contra un español; o contra un ciudadano extranjero que resida habitualmente en España; o contra una persona jurídica, empresa, organización, grupos o cualquier otra clase de entidades o agrupaciones de personas que tengan su sede o domicilio social en España. Adicionalmente, se añade la posibilidad de persecución cuando hubiera sido cometido por el directivo, administrador, empleado o colaborador de una empresa mercantil, o de una sociedad, asociación, fundación u organización que tenga su sede o domicilio social en España, excluyéndose, en este caso, la nacionalidad de la víctima como determinante de la conexión [art. 23.4 n)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persecución de delitos relacionados con la falsificación de productos médicos y delitos que supongan una amenaza para la salud pública, artículo 362 bis CP, y Convenio del Consejo de Europa sobre la falsificación de productos médicos y delitos similares que supongan una amenaza para la salud pública, aprobado en Moscú el 28 de octubre de 2011 (“BOE” núm. 286, de 30 de noviembre de 2015), es posible cuando el procedimiento se dirija contra un español o extranjero residente en España o contra una persona jurídica, empresa, organización, grupos o cualquier otra clase de entidades o agrupaciones de personas que tengan su sede o domicilio social en España; pero también lo es en los casos en que la víctima tuviera nacionalidad española en el momento de comisión de los hechos o su residencia habitual fuera España en el momento de comisión de los hechos [art. 23.4 n)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epígrafe p) del artículo 23.4 LOPJ establece una cláusula residual que permite la extensión de jurisdicción para la persecución de cualquier otro delito, cuando la misma se imponga con carácter obligatorio por un tratado vigente para España o por otros actos normativos de una organización internacional de la que España sea miembro, en los supuestos y condiciones que se determine en los mismos. El mismo precepto prevé la extensión de la jurisdicción española para conocer de los delitos anteriores cometidos fuera del territorio nacional por ciudadanos extranjeros que se encontraran en España y cuya extradición hubiera sido denegada por las autoridades españolas, siempre que así lo imponga un tratado vigente para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del apartado 5 del artículo 23 LOPJ acentúa, en la línea de la reforma del año 2009, la regla de la subsidiariedad, principio funcional que pretende otorgar la jurisdicción, con carácter subsidiario, a los tribunales españoles cuando el órgano principal no pueda ejercer su supremacía de jurisdicción. El precepto excluye la extensión de jurisdicción cuando se haya iniciado un procedimiento para su investigación y enjuiciamiento en un tribunal internacional constituido conforme a los tratados y convenios en que España fuera parte, o cuando se haya iniciado un procedimiento para su investigación y enjuiciamiento en el Estado del lugar en que se hubieran cometido los hechos o en el Estado de nacionalidad de la persona a que se impute su comisión, siempre que la misma no se encontrara en territorio español o se hubiera iniciado un procedimiento para su extradición al país del lugar en que se hubieran cometido los hechos o de cuya nacionalidad fueran las víctimas, o para ponerlo a disposición de un tribunal internacional para que fuera juzgado por los mismos, salvo que la extradición no fuera autorizada. La excepción a la extensión de jurisdicción de los tribunales españoles no se aplicará, y por tanto será posible extender dicha jurisdicción, cuando el Estado cuyos tribunales sean los órganos principales que ostentan la jurisdicción no están dispuestos o no puedan llevar a cabo la investigación, debiendo determinar la concurrencia de la viabilidad de la investigación en el tercer Estado la Sala Segunda del Tribunal Supremo, que contará con algunos criterios contenidos en el propio artículo 23.5 LOPJ para determinar si existe o no esa disposición a actuar en un asunto determinado. El segundo apartado del artículo único de la Ley Orgánica 1/2014 modifica el artículo 57.1 LOPJ, introduciendo un apartado 4 que atribuye a la Sala de lo Penal del Tribunal Supremo la resolución de las controversias centradas en la aplicación del apartado b) del artículo 23.5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disposición transitoria única de la Ley Orgánica 1/2014, establece que “las causas que en el momento de entrada en vigor de esta Ley se encuentren en tramitación por los delitos a los que se hace referencia en la misma quedarán sobreseídas hasta que no se acredite el cumplimiento de los requisitos establecidos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descrita, se puede concluir sin dificultad que, tal como alegan los recurrentes, la Ley Orgánica 1/2014 restringe el alcance del principio de jurisdicción universal previamente regulado, porque introduce puntos de conexión diversos en relación con cada delito perseguible extraterritorialmente donde la regulación previa no siempre los enunciaba. Lo hace en particular respecto de determinados delitos, al introducir criterios de conexión que no tienen en cuenta el principio de personalidad pasiva que, no obstante, sí se contemplaban en la versión del artículo 23.4 LOPJ del año 2009, de modo que la nacionalidad de la víctima o el lugar de su residencia habitual no tiene relevancia en relación con la persecución de los delitos de genocidio, lesa humanidad o contra las personas y bienes protegidos en caso de conflicto armado, del delito de apoderamiento ilícito de aeronaves, de tráfico ilegal de drogas tóxicas, estupefacientes o sustancias psicotrópicas, y de los delitos de constitución, financiación o integración en un grupo u organización criminal así como respecto de los delitos cometidos en el seno de dichos grupos. Además, se excluye la denuncia como instrumento de activación del procedimiento penal en la jurisdicción española y se excluye también la acción popular antes prevista para estos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 determinar, en términos de análisis de constitucionalidad, es si la naturaleza restrictiva de la jurisdicción universal que introduce la Ley Orgánica 1/2014 en la formulación normativa de dicho principio es lesiva de alguno de los preceptos constitucionales que los recurrentes invocan en sustento de la inconstitucionalidad bien de la totalidad de la Ley Orgánica, bien de alguno de sus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imputa a la totalidad de la ley la vulneración del artículo 10.2 CE en relación con el artículo 24.1 CE, haciendo especial mención de la contradicción entre el artículo 23.4 a) LOPJ y los pasajes constitucionales citados. Los recurrentes alegan que la nueva regulación del principio de jurisdicción universal hace irreconocible dicho principio tal y como ha sido definido por el derecho internacional, de modo que tal regulación contraviene el mandato del artículo 10.2 CE de ajustar los derechos fundamentales contenidos en el texto constitucional a los dictados del derecho internacional de los derechos humanos. Por su parte, la Abogacía del Estado niega que el principio de justicia universal sea canon de constitucionalidad, así como que la norma impugnada suprima el principio de jurisdicción universal, argumentando que se limita a concretarlo para su recta aplicación por los tribunales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las alegaciones genéricas relativas a la contradicción de la totalidad de la Ley con el artículo 10.2 CE, es preciso recordar, con carácter previo, que el artículo 10.2 CE no es canon autónomo de constitucionalidad, sino que se limita a definir una pauta hermenéutica obligatoria destinada al Tribunal Constitucional y al resto de intérpretes y aplicadores del título I de la Constitución. Tal y como ha sido interpretado hasta la fecha por la jurisprudencia de este Tribunal, el artículo 10.2 CE tampoco supone la inclusión directa ni de la Declaración Universal de Derechos Humanos que menciona, ni de los tratados y acuerdos internacionales sobre derechos humanos ratificados por España en el ordenamiento jurídico español en la misma posición que ocupa la Constitución, ni como parámetro directo de la constitucionalidad de las normas internas. Tal y como fue expresado, entre otras muchas, en la STC 38/2011, de 28 de marzo, “aunque el contenido y alcance de los derechos fundamentales recogidos en los arts. 14 a 30 CE deban interpretarse de conformidad con los tratados y acuerdos internacionales a que hace referencia el art. 10.2 CE, esa función hermenéutica no convierte a tales tratados y acuerdos internacionales en canon autónomo de validez de las normas y actos de los poderes públicos desde la perspectiva de los derechos fundamentales” (FJ 2). Los textos y acuerdos internacionales, a que se refiere el artículo 10.2, son una fuente interpretativa que contribuye a la mejor identificación del contenido de los derechos cuya tutela se pide a este Tribunal Constitucional [STC 64/1991, FJ 4 a)], así como un elemento más para verificar la consistencia o inconsistencia de la infracción denunciada (STC 41/2002,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constatado que la jurisdicción universal es un principio de extensión de la jurisdicción sin reconocimiento constitucional y que tal principio ha sido conectado por nuestra jurisprudencia con el derecho de acceso a la jurisdicción ex artículo 24.1 CE, el análisis de contraste que debe realizar el Tribunal para dar respuesta a la alegación de la demanda se centra en el ajuste de la Ley Orgánica 1/2014 con el artículo 24.1 CE, leído este a la luz del artículo 10.2 CE para verificar si tal lectura permite integrar un principio absoluto de jurisdicción universal como el sustentado por la demanda en el derecho de acceso a la jurisdicción. Tal valoración exige recordar el contenido constitucionalmente declarado de dicho derecho fundamental. Nuestra jurisprudencia sostiene sistemáticamente que el “primer contenido del derecho a obtener la tutela de jueces y tribunales, en un orden cronológico y lógico, es el acceso a la jurisdicción, que se concreta en el derecho a ser parte en un proceso y poder promover la actividad jurisdiccional que desemboque en una decisión judicial sobre las pretensiones deducidas” (SSTC 220/1993, de 30 de junio, FJ 2 y 34/1994, de 31 de enero, FJ 2, entre otras). Ahora bien, el Tribunal también entiende que la tutela judicial efectiva no es un derecho de libertad directamente ejercitable a partir de la Constitución, sino que se trata de un derecho prestacional y, por tanto, de configuración legal que sujeta su ejercicio a la concurrencia de los presupuestos y requisitos procesales que el legislador establezca (por todas SSTC 99/1985, de 30 de septiembre, FJ 4 y 182/2004, de 2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implica que “el legislador cuenta con un ámbito de libertad amplio en la definición o determinación de las condiciones y consecuencias del acceso a la justicia, pues le incumbe configurar la actividad judicial y, más concretamente, el proceso en cuyo seno se ejercita el derecho fundamental ordenado a la satisfacción de pretensiones dirigidas a la defensa de derechos e intereses legítimos (STC 206/1987, de 21 de diciembre, FJ 5). En esta regulación, la ley podrá establecer límites al ejercicio del derecho fundamental que serán constitucionalmente válidos si, respetando su contenido esencial (art. 53.1 CE), están dirigidos a preservar otros derechos, bienes o intereses constitucionalmente protegidos y guardan la adecuada proporcionalidad con la naturaleza del proceso y la finalidad perseguida” (STC 20/2012, de 16 de febrero, FJ 7). Por tanto, el legislador podrá definir las condiciones de acceso a la jurisdicción, entre las que podemos incluir las relativas a la definición de las competencias jurisdiccionales de los juzgados y tribunales, siempre y cuando tal definición normativa no imponga al justiciable “requisitos impeditivos u obstaculizadores del acceso a la jurisdicción, si tales trabas resultan innecesarias, excesivas y carecen de razonabilidad o proporcionalidad respecto de los fines que lícitamente puede perseguir el legislador” (STC 20/2012, FJ 7,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facultad que se reconoce al legislador para definir las condiciones de acceso a la jurisdicción también incluye la definición del contenido de la jurisdicción universal. No obstante y en la medida en que este Tribunal ha señalado que el legislador no es totalmente libre a la hora de configurar las opciones normativas, sino que debe respetar los límites descritos, la cuestión a dilucidar es si resulta o no compatible con el derecho de acceso a la jurisdicción ex artículo 24.1 CE, interpretado a la luz de los tratados de derechos humanos firmados por España, una definición restringida del principio de jurisdicción universal como el que formula la Ley Orgánica 1/2014. Por tanto, es preciso despejar el anterior interrogante a la luz de los tratados internacionales de derechos humanos ratificados por España, entre los que pueden incluirse los tratados firmados para garantizar la represión de los crímenes a los que se refiere el artículo 23.4 LOPJ y a los que se ha hecho referencia en el fundamento jurídico cuarto. De estos tratados, ¿se deduce una configuración específica y única del principio de universalidad de la jurisdicción, incompatible con el modelo diseñado por la Ley Orgánica 1/2014? En el supuesto de que la respuesta fuera afirmativa, habría que concluir que la reforma legal llevada a cabo por la mencionada Ley Orgánica sería lesiva del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los tratados del sistema universal previamente citados, la lectura de los mismos permite concluir que no establecen un modelo único y universalmente válido de aplicación del principio de universalidad de la jurisdicción. Prueba adicional de ello es el contenido de las resoluciones de la Asamblea General de Naciones Unidas (AGNU) 64/117, de 16 de diciembre de 2009; 65/33, de 6 de diciembre de 2010; 66/103, de 9 de diciembre de 2011; 67/98, de 14 de diciembre de 2012; 68/117, de 16 de diciembre de 2013; 69/124, de 10 de diciembre de 2014; 70/119, de 14 de diciembre de 2015 y 71/149, de 13 de diciembre de 2016. Todas ellas reconocen implícitamente que no existe dicho modelo, identificándose una amplia diversidad de opiniones expresadas por los Estados en relación con el alcance y aplicación de la universalidad de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 Corte Internacional de Justicia ha abordado directamente la cuestión del alcance y eventual obligatoriedad del principio de jurisdicción universal. A pesar de que pudo hacerlo en las resoluciones de 14 de febrero de 2002 (orden de arresto de 11 de abril de 2000, República Democrática del Congo v. Bélgica) y de 16 de noviembre de 2010 (procedimiento penal iniciado en Francia, República del Congo v. Francia) y en la sentencia de 20 de julio de 2012 (cuestiones relativas a la obligación de perseguir o extraditar, Bélgica v. Senegal), en los tres casos se resuelven los asuntos sin profundizar en la cuestión del alcance de la jurisdicción universal que había sido planteada. Lo único que puede deducirse del conjunto de pronunciamientos de la Asamblea General de las Naciones Unidas (AGNU) y de la Corte Internacional de Justicia, así como de otros documentos de referencia, como los principios de Princeton sobre la jurisdicción universal, documento doctrinal presentado por la Misión Permanente del Canadá y la Misión Permanente del Reino de los Países Bajos ante las Naciones Unidas al Secretario General de Naciones Unidas el 27 de noviembre de 2001 (AGNU A/56/677), es que el derecho internacional consuetudinario otorga a los Estados la facultad para atribuir competencia universal a sus jueces y magistrados, pero no les impone la obligación de hacerlo, dependiendo el ejercicio de dicha facultad de la relevancia que cada Estado atribuya a la relación entre el ejercicio de la soberanía en el marco de las relaciones internacionales y la garantía del imperio universal de los derechos humanos manifestada en la lucha contra la impunidad de los delitos más graves atentatorios de tales derechos. Esa facultad de los Estados se concreta a través de la firma de tratados internacionales en los que la jurisdicción universal puede conformar un principio de aplicación obligatoria, a través de la legislación interna del orden que se considere pertinente. Cuestión aparte es la determinación de las eventuales relaciones ente las previsiones convencionales y las establecidas en la legislación interna, determinación que, en el caso de la legislación española, viene contenida en el texto constitucional en los términos previstos en el artículo 96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define un modelo único de extensión universal de la jurisdicción el sistema de garantía de los derechos humanos del Consejo de Europa, que se expresa principalmente a través de la jurisprudencia del Tribunal Europeo de Derechos Humanos. En la Sentencia de 21 de noviembre de 2001 (asunto Al-Adsani c. Reino Unido), el Tribunal Europeo de Derechos Humanos recuerda que las garantías procesales enunciadas en el artículo 6 CEDH no tendrían sentido alguno si no estuviera protegido con carácter previo el derecho de acceso a los tribunales; esto es, el derecho de acceso a la jurisdicción como elemento inherente a las garantías consagradas en el artículo 6 CEDH (§ 52). Es este un derecho desprovisto de carácter absoluto y que se somete a las limitaciones implícitamente admitidas en la medida en que exige de una regulación por parte de los Estados que gozan de un cierto margen de apreciación en el desarrollo de tal regulación (§ 53). Tal margen de apreciación, en cambio, no puede llevar a establecer limitaciones que restrinjan el acceso a la jurisdicción del individuo de un modo tal que el derecho se vea afectado en su propia esencia. Dicho en otros términos, las limitaciones solo serán compatibles con el artículo 6.1 CEDH si pretenden una finalidad legítima y existe una relación razonable de proporcionalidad entre los medios empleados y la finalidad prevista (§ 53). A partir de las consideraciones previas, el Tribunal Europeo se pronuncia en el asunto Al-Adsani sobre la inmunidad de jurisdicción de los Estados, instrumento que puede actuar como límite a una eventual extensión de jurisdicción. El Tribunal de Estrasburgo entiende que la previsión normativa de las inmunidades de jurisdicción de los Estados prevista en la legislación inglesa se considera ajustada al artículo 6.1 CEDH, una vez que se recuerda que el artículo 31.3 c) del Convenio de Viena de 23 de mayo de 1969 sobre el derecho de los tratados exige interpretar el convenio teniendo en cuenta “toda regla de derecho internacional aplicable a las relaciones entre las partes” (§ 54). Con este condicionante interpretativo, el Tribunal Europeo de Derechos Humanos afirma que la medida no puede considerarse desproporcionada al ser reflejo de reglas de derecho internacional generalmente reconocidas (§ 56). E insiste, señalando que: “del mismo modo que el derecho de acceso a la jurisdicción es inherente a la garantía del derecho a la tutela judicial efectiva prevista en este precepto, ciertas restricciones a dicho acceso deben ser tenidas también por inherentes al derecho; encontrando ejemplo de ello en las limitaciones generalmente admitidas por la comunidad de naciones como manifestación de la doctrina de la inmunidad de los Estados” (§ 56). En idéntico sentido se manifiesta también el Tribunal en la sentencia de 14 de enero de 2014, asunto Jones y otros c. Reino Unido, confirmando una línea jurisprudencial que se resume en los § 189 y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jurisdicción universal, no existe un pronunciamiento del tribunal de Estrasburgo que valide con carácter general uno u otro modelo de jurisdicción universal a la luz del artículo 6.1 CEDH, aunque, mutatis mutandis, pueden extenderse algunas consideraciones de Al-Adsani a la valoración sobre este instrumento de extensión extraterritorial de la jurisdicción. En la sentencia de 8 de abril de 2004 (asunto Assanidzé c. Georgia), se contempla la aplicación del principio de jurisdicción universal en supuestos de crímenes internacionales particularmente graves como excepción al principio general de territorialidad de la jurisdicción que se deriva del artículo 1 CEDH. En este pronunciamiento, se reconoce también que la noción de jurisdicción debe reflejar la concepción de esta noción en derecho internacional, noción que es principal o esencialmente territorial (§ 137). Utilizando esta línea argumentativa, la STEDH niega la obligatoriedad de la jurisdicción universal en los supuestos de aplicación del artículo 4 CEDH; esto es, de represión de la trata y el trabajo forzoso en aplicación de la Convención contra la trata (Sentencia de 17 de enero de 2017, asunto J y otros c. Austria) o del artículo 2 CEDH para garantizar la persecución universal en asuntos relativos a la muerte del ciudadano de un Estado miembro (sentencia de 7 de enero de 2010, asunto Rantsev c. Chipre y Rusia). La negación de la obligatoriedad de un principio absoluto de jurisdicción universal se basa, en ambos casos, en consideraciones vinculadas a la concepción del principio en derecho internacional, dentro del marco definido por los tratados internaciones aplicables a cada uno de ambos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sentencia de 12 de julio de 2007 (asunto Jorgic c. Alemania), el tribunal de Estrasburgo vincula la extensión de jurisdicción al derecho al juez ordinario predeterminado por la ley cuando juzga la compatibilidad del modelo alemán de jurisdicción universal en la persecución del delito de genocidio con el artículo 6.1 CEDH. El tribunal entiende que la aplicación por los jueces nacionales del principio de universalidad de la jurisdicción es razonable. Para reforzar su razonamiento, manifiesta que la interpretación de los órganos judiciales alemanes se ve además confirmada por las disposiciones legales y por la jurisprudencia de otros Estados parte de la Convención, citándose en particular la interpretación realizada al respecto por la Audiencia Nacional española en la decisión de 5 de noviembre de 1998 (asunto Augusto Pinochet), así como por el Estatuto y jurisprudencia del Tribunal Penal Internacional para la Antigua Yugoslavia (§§ 64-69).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la sentencia de 21 de junio de 2016, en el asunto Nait-Liman c. Suiza, el tan mencionado órgano de garantía del Convenio de Roma considera ajustada al artículo 6.1 CEDH la negativa de los jueces suizos a proceder a la aplicación del principio de extensión de jurisdicción respecto de un procedimiento civil de resarcimiento intentado por víctimas de infracciones penales particularmente graves, como crímenes de guerra, deportaciones o torturas, rechazando, por tanto, la existencia de un principio de jurisdicción universal en el ámbito civil resarcitorio (§§ 106-107, 116-120) y basando la negativa en la ausencia de opinio iuris común derivada de la práctica de los Estados; en este caso, de los firmantes de la Convención contra la tortura y otros tratos o penas crueles, inhumanas o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no puede deducirse de los pronunciamientos de la Asamblea General de Naciones Unidas, de la Corte Internacional de Justicia o del Tribunal Europeo de Derechos Humanos la configuración de un principio absoluto y general de jurisdicción universal que sea de obligatoria aplicación por los Estados firmantes de los tratados incluidos en dichos sistemas. Por este lado, no puede afirmarse que el artículo 24.1 CE, en su vertiente de acceso a la jurisdicción, interpretado a la luz de los tratados de derechos humanos ratificados por España en la lectura que de esos tratados hacen sus órganos de control, enuncie un principio de jurisdicción universal absoluto como el que definía el artículo 23.4 LOPJ, en su versión originaria, que no pueda ser alterado por el legislador. Por tanto, debe entenderse que el derecho de acceso a la jurisdicción, en particular tal y como resulta interpretado por el Tribunal Europeo de Derechos Humanos, al no tener un carácter absoluto, puede quedar sujeto, en su vigencia aplicativa, a unas limitaciones implícitamente admitidas, especialmente en lo que respecta a los requisitos de admisibilidad de un recurso. Entre estas limitaciones, puede apreciarse la introducción de requisitos de procedibilidad en los supuestos de extensión de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Ley Orgánica 1/2014 no es, considerada en su conjunto, contraria al artículo 10.2 CE en relación con el artículo 24.1 CE por definir el principio de jurisdicción universal de forma restrictiva. Y ello por cuanto no puede deducirse del derecho internacional de los derechos humanos, que es parámetro de interpretación obligatorio para este Tribunal, un concepto absoluto y obligatorio de universalidad de la jurisdicción como el que defienden los recurrentes. El recurso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otro vicio de inconstitucionalidad que la demanda atribuye a la totalidad de la norma, pese a ejemplificarlo exclusivamente respecto de los apartados a), b) y c) del artículo 23.4 LOPJ, se refiere a la vulneración del artículo 96 CE, al entender los recurrentes que la Ley Orgánica 1/2014 altera las obligaciones derivadas de los tratados y convenios internacionales ratificados por España, que se ven materialmente modificados por la misma. La Abogacía del Estado niega la contradicción y centra sus alegaciones en detallar cómo los apartados a), b) y c) del artículo 23.4 LOPJ no son incompatibles con los tratados internacionales relativos a los crímenes internacionales que contemplan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 resolver en esta sede no versa sobre la compatibilidad entre los tratados internacionales concernidos y la regulación legal, sino sobre la premisa de partida; esto es, sobre si el análisis de constitucionalidad puede o debe incluir un examen sobre la compatibilidad entre tratados y ley interna, y si ese eventual juicio puede derivar en la declaración de inconstitucionalidad de una ley interna por oposición a un tratado, sobre la base de la previsión contenida en el artículo 96 CE. Expresado en otros términos, los recurrentes plantean ante este Tribunal la formalización del control de convencionalidad de la norma interna, exigiendo un pronunciamiento preliminar sobre la viabilidad de dicho control que los recurrentes asocian a la aplicación del artículo 96. 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noción de control de convencionalidad surge formalmente en la jurisprudencia de la Corte Interamericana de Derechos Humanos, en la sentencia de 26 de septiembre de 2006 (asunto Almonacid Arellano y otros c. Chile), pronunciamiento en el que se establece que, cuando un Estado ha ratificado un tratado internacional, sus jueces también están sometidos a dicho tratado, lo que les obliga a velar porque los efectos de sus disposiciones “no se vean mermadas por la aplicación de leyes contrarias a su objeto y fin, y que desde un inicio carecen de efectos jurídicos. En otras palabras, el Poder Judicial debe ejercer una especie de ‘control de convencionalidad’ entre las normas jurídicas internas que aplican en los casos concretos” y el tratado en cuestión, que en aquel pronunciamiento era la Convención Interamericana de Derechos Humanos. Nuestro texto constitucional no contiene previsión expresa alguna relativa a la exigencia de que los jueces ordinarios formulen dicho control de convencionalidad; y tampoco existe esta previsión en relación con el Tribunal Constitucional. Esta ausencia hace preciso verificar si, a pesar de esa constatación inicial, tal control tiene vinculación con algún precepto constitucional y expresa en su caso, cuál es el órgano jurisdiccional competente para formularlo y cuál debe ser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96 CE establece que “los tratados internacionales válidamente celebrados, una vez publicados oficialmente en España, formarán parte del ordenamiento interno. Sus disposiciones sólo podrán ser derogadas, modificadas o suspendidas en la forma prevista en los propios tratados o de acuerdo con las normas generales del Derecho internacional”. Este precepto no atribuye superioridad jerárquica a los tratados sobre las leyes internas, aunque establece, de un lado, una regla de desplazamiento por parte del tratado de la norma interna anterior, sin que ello suponga su derogación, y, de otro, define la resistencia del tratado a ser derogado por las disposiciones internas posteriores en el tiempo, sin que esto último suponga la exclusión de la norma interna del ordenamiento nacional, sino su mera inaplicación. Dicho en otros términos, la constatación de un eventual desajuste entre un convenio internacional y una norma interna con rango de ley no supone un juicio sobre la validez de la norma interna, sino sobre su mera aplicabilidad, por lo que no se plantea un problema de depuración del ordenamiento de normas inválidas, sino una cuestión de determinación de la norma aplicable en la solución de cada caso concreto, aplicación que deberá ser libremente considerada por el juez ordinario. En este sentido hay que entender los pronunciamientos en los que este Tribunal ha venido sosteniendo que los tratados internacionales “no constituyen canon para el enjuiciamiento de la adecuación a la Constitución de normas dotadas de rango legal” (en este sentido SSTC 49/1988, de 22 de marzo, FJ 14; 28/1991, de 14 de febrero, FJ 5; 254/1993, de 20 de julio, FJ 5, y 12/2008, de 29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marco jurídico constitucional existente erige, pues, al control de convencionalidad en el sistema español en una mera regla de selección de derecho aplicable, que corresponde realizar, en cada caso concreto, a los jueces y magistrados de la jurisdicción ordinaria. Como viene estableciendo de forma incontrovertida la jurisprudencia previa, la determinación de cuál sea la norma aplicable al caso concreto es una cuestión de legalidad que no le corresponde resolver al Tribunal Constitucional sino, en principio, a los jueces y tribunales ordinarios en el ejercicio de la función jurisdiccional que, con carácter exclusivo, les atribuye el artículo 117.3 CE (por todas SSTC 49/1988, de 22 de marzo, FJ 14 y 180/1993, de 31 de mayo, FJ 3; 102/2002, FJ 7). En síntesis, la facultad propia de la jurisdicción para determinar la norma aplicable al supuesto controvertido se proyecta también a la interpretación de lo dispuesto en los tratados internacionales (STC 102/2002, FJ 7), así como al análisis de la compatibilidad entre una norma interna y una disposición internacional. Ello supone que, en aplicación de la prescripción contenida en el artículo 96 CE, cualquier juez ordinario puede desplazar la aplicación de una norma interna con rango de ley para aplicar de modo preferente la disposición contenida en un tratado internacional, sin que de tal desplazamiento derive la expulsión de la norma interna del ordenamiento, como resulta obvio, sino su mera inaplicación al caso concreto. La admisión de la posibilidad de que una norma con rango legal sea inaplicada por órganos de la jurisdicción ordinaria ha sido admitida por este Tribunal en aplicación del principio de prevalencia (SSTC 102/2016, de 25 de mayo; 116/2016, de 20 de junio, y 127/2016, de 7 de julio), en lo que hace al control de constitucionalidad de normas preconstitucionales (STC 11/1981, de 8 de abril), y a la hora de determinar las relaciones entre las fuentes internas de rango legal y las normas de derecho comunitario derivado (por todas SSTC 28/1991, de 14 de febrero, FJ 5; 64/1991, de 22 de marzo, FJ 4; 180/1993, de 31 de mayo, FJ 3; 145/2012, de 2 de julio, FJ 2, y 118/2016, de 23 de junio, FJ 3). Incluso, en un obiter dictum contenido en el FJ 3 de la STC 118/2016, de 23 de junio, se dijo expresamente que “es a los órganos judiciales ordinarios a quienes corresponde el control, entonces, tanto de la eventual contradicción entre una norma foral fiscal y una disposición de un tratado o convenio internacional firmado y ratificado por España (SSTC 270/2015, de 17 de diciembre, FJ 5, y 29/2016, de 18 de febrero, FJ 5), como de la adecuación de las normas forales fiscales a las normas de armonización fiscal de la Unión Europea [SSTC 64/2013, de 14 de marzo, FJ 4, y 44/2015, de 5 de marzo,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análisis de convencionalidad que tiene cabida en nuestro ordenamiento constitucional no es un juicio de validez de la norma interna o de constitucionalidad mediata de la misma, sino un mero juicio de aplicabilidad de disposiciones normativas; de selección de derecho aplicable, que queda, en principio, extramuros de las competencias del Tribunal Constitucional que podrá, no obstante, y en todo caso por la vía procesal que se pone a su alcance a través del recurso de amparo constitucional, revisar la selección del derecho formulada por los jueces ordinarios en determinadas circunstancias bajo el parámetro del artículo 24.1 CE, que garantiza “que el fundamento de la decisión judicial sea la aplicación no arbitraria ni irrazonable de las normas que se consideren adecuadas al caso, pues tanto si la aplicación de la legalidad es fruto de un error patente con relevancia constitucional, como si fuere arbitraria, manifiestamente irrazonada o irrazonable no podría considerarse fundada en Derecho, dado que la aplicación de la legalidad sería tan sólo una mera apariencia (por todas, SSTC 25/2000, de 31 de enero, FJ 2; 221/2001, de 31 de octubre, FJ 6, y 308/2006, de 23 de octubre, FJ 5)” (STC 145/2012,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inmediata es que el recurso también debe ser desestimado en este punto, por cuanto cualquier análisis de compatibilidad entre los tratados y la Ley Orgánica 1/2014 se dirimirá en términos de legalidad ordinaria y selección del derecho aplicable en un primer término, y no en clave de contradicción con el artículo 96 CE de la norma interna eventualmente contraria a un tratado.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 denuncia que el artículo 23.4 a) LOPJ vulnera el principio de interdicción de la arbitrariedad (art. 9.3 CE) y el principio de igualdad ante la ley (art. 14 CE), en relación con el derecho a la tutela judicial efectiva en su vertiente de derecho de acceso a la jurisdicción (art. 24.1 CE). En particular considera que incurre en la discriminación reveladora de la arbitrariedad que prohíbe el artículo 9.3 CE, al establecer diferentes exigencias para atribuir la competencia extraterritorial de los tribunales españoles en virtud del delito perseguido, siendo el resultante una regulación carente de razonabilidad y de proporcionalidad, y discriminatoria para las víctimas españolas de determinados crímenes, en particular los contemplados en el artículo 23.4 a) LOPJ. Además, se imputan a los apartados e), i), j), l) y n) del artículo 23.4 LOPJ diversas incorrecciones técnicas que, unidas a la complejidad de la nueva regulación, generan dudas que provocan en sus destinatarios una incertidumbre razonablemente insuperable acerca de la conducta exigible para su cumplimiento o la previsibilidad de sus efectos. Ante estas alegaciones, la Abogacía del Estado niega la arbitrariedad y falta de seguridad jurídica (art. 9.3 CE) de la ley impugnada, al entender que los criterios de conexión introducidos por la Ley Orgánica 1/2014 pretenden, precisamente, limitar la inseguridad jurídica asociada a la regulación previa, sin generar la desprotección de las víctimas españolas y la vulneración de su derecho de acceso a la jurisdicción (art. 24.1 CE). Por tanto, el eje en torno al que gira la argumentación de la demanda es la lesión del artículo 9.3 CE, en sus vertientes de interdicción de la arbitrariedad y del menoscabo de la seguridad jurídica, cuestiones ambas que se refuerzan con la invocación del artículo 14 CE y del artículo 24.1 CE en los términos expuestos en los antecedentes y sintéticamente invocados ahora.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Tomando el artículo 9.3 CE como parámetro esencial del control de constitucionalidad del artículo 23.4 LOPJ, en la redacción que le confiere la Ley Orgánica 1/2014, es preciso partir de una premisa básica respecto del alcance del precepto constitucional invocado; a saber: el artículo 9.3 CE, al tiempo que garantiza la seguridad jurídica, no veda el cambio normativo. Más allá de la prohibición de irretroactividad que contiene, “no puede hablarse con carácter absoluto de la irreversibilidad de ninguna previsión legal, ni siquiera del desarrollo legal atribuido a ningún derecho, porque tal tesis implicaría el sacrificio de otros valores constitucionales como el pluralismo político, que permite al legislador, allí donde la Constitución le atribuye el desarrollo de una previsión constitucional, adoptar una u otra opción legislativa atendiendo a diversas prioridades políticas. Y este Tribunal no está llamado a valorar la oportunidad de dichas decisiones políticas, puesto que no nos compete la formulación de juicio político alguno” (STC 56/2016, de 17 de marzo, FJ 3). Por tanto, la calificación de inconstitucionalidad tiene que hacerse con arreglo a criterios estrictamente jurídicos (STC 11/1981, de 8 de abril, FJ 7), no debiendo centrarse tampoco en la técnica legislativa utilizada, o en la calidad técnica de la norma impugnada (por todas 95/1996, de 28 de noviembre, FJ 4). Por esta razón no entraremos a valorar las críticas formuladas en la demanda respecto de la defectuosa técnica normativa de los apartados relativos a la persecución de los delitos de terrorismo [art. 23.4 e) LOPJ], tráfico ilegal de drogas [art. 23.4 i) LOPJ], constitución, financiación o integración en grupo u organización criminal [art. 23.4 j) LOPJ], violencia de género y doméstica [art. 23.4 l) LOPJ] y corrupción entre particulares o en las transacciones económicas internacionales [art. 23.4 n)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que nos compete es, por tanto, el circunscrito a la valoración de si la reforma introducida por la Ley Orgánica 1/2014 en el artículo 23.4 LOPJ atenta contra los principios de interdicción de la arbitrariedad y del menoscabo de la seguridad jurídica que contempla el artículo 9.3 CE por establecer una diversidad de puntos de conexión para aplicar el principio de universalidad de la jurisdicción que pudiera resultar arbitrario e irrazonable, induciendo a dudas aplicativas, y adicionalmente ser considerado como discriminatorio por excluir a las víctimas españolas de determinados delitos del acceso a la jurisdicción española para perseguir crímenes cometidos fuera de nuestras fronteras. A esta cuestión se dará una respuesta conjunta, como hiciéramos entre otras en la STC 234/2012, de 13 de diciembre, al entender que la denuncia relativa a la ausencia de fundamento de la decisión del legislador que determinaría, de ser estimada, la alegada arbitrariedad de la norma, se vincularía asimismo a la eventual incertidumbre introducida por la reforma impugnada en relación con la conducta procesal apropiada a la hora de perseguir extraterritorialmente determinados delitos. Debe recordarse que en la STC 122/2016, de 23 de junio, se argumentó que los principios constitucionales que integran el artículo 9.3 CE “no son compartimentos estancos, sino que, al contrario, cada uno de ellos cobra valor en función de los demás y en tanto sirva a promover los valores superiores del ordenamiento jurídico que propugna el Estado social y democrático de Derecho”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anteriores consideraciones, que permiten a este Tribunal responder a las dudas sobre el ajuste de una norma con los principios proclamados en el artículo 9.3 CE, exigen también recordar que la denuncia de arbitrariedad de las normas ha de ser analizada con prudencia para evitar que la aplicación del artículo 9.3 CE como parámetro de control imponga constricciones indebidas al legislador (STC 38/2016, de 3 de marzo, FJ 8). Se ha manifestado en repetidas ocasiones que “la ley es la ‘expresión de la voluntad popular’, como dice el preámbulo de la Constitución, y es principio básico del sistema democrático. Ahora bien, en un régimen constitucional, también el poder legislativo está sujeto a la Constitución, y es misión de este Tribunal velar porque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la interdicción de la arbitrariedad” (STC 20/2013, de 31 de enero, FJ 7, y, en el mismo sentido SSTC 99/1987, de 11 de junio, FJ 4 a); 227/1988, de 29 de noviembre, FJ 5; 239/1992, de 17 de diciembre, FJ 5; 233/1999, de 16 de diciembre, FJ 12; 73/2000, de 14 de marzo, FJ 4” (STC 45/2007, de 1 de marzo, FJ 4, y 20/2013, de 31 de enero, FJ 7). Por ello, el recurso al artículo 9.3 como parámetro de constitucionalidad se formula con arreglo a un canon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quien invoca la vulneración de la interdicción de la arbitrariedad debe razonarlo en detalle, ofreciendo una justificación en principio convincente para destruir la presunción de constitucionalidad de la ley impugnada (STC 49/2008, de 9 de abril, FJ 5). Ese razonamiento debe ir más allá de la mera discrepancia política, pues no se puede confundir lo que es arbitrio legítimo con capricho, inconsecuencia o incoherencia creadores de desigualdad o distorsión en los efectos legales” (STC 13/2007, de 18 de enero, FJ 4). La argumentación específica requerida exige, conforme a constante jurisprudencia constitucional, un razonamiento que aporte siquiera indicios, a confirmar o no en el juicio, de que la disposición con tal título impugnada encarna una discriminación normativa o carece en absoluto de explicación racional (SSTC 104/2000, de 13 de abril, FJ 8; 148/2012, de 5 de julio, FJ 15; 19/2013, de 31 de enero, FJ 2; 64/2013, de 14 de marzo, FJ 5; 155/2014, de 25 de septiembre, FJ 6; 197/2014, de 4 de diciembre; FJ 5, y 15/2015, de 5 de febrero, FJ 4). Dicho en otros términos la arbitrariedad denunciada ha de ser el resultado bien de una discriminación normativa, bien de la carencia absoluta de explicación racional de la medida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búsqueda de esta explicación, por lo demás, ha de indagarse en la propia exposición de motivos de la norma impugnada, por más que la STC 49/2008, de 9 de abril, nos recuerde que “el legislador no está constitucionalmente obligado a justificar sus opciones legislativas en las exposiciones de motivos o preámbulos de las leyes” (FJ 5), los cuales tienen un papel determinante en la interpretación de los preceptos que presentan (SSTC 36/1981, 12 de noviembre, FJ 7, y 222/2006, de 6 de julio, FJ 8), particularmente en supuestos en que la libertad de configuración del legislador, su arbitrio, por tanto, es cuestionado por vulneración del principio de interdicción de la arbitrariedad al entender que se ha excedido en esa libertad a la hora de formular leyes que, como sabemos, son pese a todo expresión de la voluntad general y no ejecución de la Constitución (STC 96/2002, de 25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doctrina expuesta a la solución de la controversia planteada por las partes ha de analizarse si la regulación contenida en el artículo 23.4 LOPJ respecto del principio de jurisdicción universal establece diferencias entre los supuestos contemplados susceptibles de ser consideradas discriminatorias o de carecer absolutamente de explicación racional. Solo si el análisis apuntado concluye en la existencia de una discriminación carente de cualquier explicación racional, podrá deducirse la vulneración del principio de interdicción de arbitrariedad que, a su vez, supondría una eventual lesión del principio de seguridad jurídica ex artículo 9.3 CE. Y es en este punto del razonamiento donde es preciso descender al análisis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que sucedía con la regulación anterior, la Ley Orgánica 1/2014 introduce en el artículo 23.4 LOPJ un elenco abierto de delitos cuyo conocimiento compete a la jurisdicción española, aunque se cometieran fuera de España y por no nacionales. El precepto identifica hasta un total de quince puntos de conexión diversos que justifican la extensión de jurisdicción, con lo cual puede decirse que se establecen casi tantos regímenes distintos como delitos se contemplan en la norma. Esa diferenciación puede justificarse, precisamente, en la diversidad de supuestos de hecho regulados, alegando la ausencia de identificación entre supuestos como causa excluyente de la imputación a la norma de carácter discriminatorio.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crítica principal de la demanda a la opción legislativa que optó por formular de este modo la extensión extraterritorial de jurisdicción, para los supuestos de persecución de no nacionales, se centra en la exclusión de la personalidad pasiva como criterio exclusivo y principal de conexión. Es decir, la demanda lamenta que no todas las víctimas españolas de los delitos contemplados en el artículo 23.4 LOPJ puedan acudir, por el mero hecho de ser españoles, a la jurisdicción nacional para instar la apertura, mediante querella, de un procedimiento penal por hechos sucedidos en el extranjero. La demanda sostiene que la regulación divide a las víctimas de los delitos contemplados en la ley en tres grupos: i) uno integrado por quienes reciben protección por ser nacionales españoles en el momento de la comisión del delito [art. 23.4 apartados e), k) y o) LOPJ]; ii) otro compuesto por las víctimas españolas que precisan la presencia en España de la persona a la que se le impute la comisión del hecho delictivo para aplicar la extensión de jurisdicción [art. 23.4 apartados b), c), l) y m) LOPJ]; iii) y un tercero formado por las víctimas españolas a las que esta sola condición no garantiza la persecución de los delitos cometidos contra ellas [art. 23.4 apartados a), f) h), i) y j) LOPJ]. Siguiendo esta clasificación, propuesta en la demanda, las potenciales víctimas españolas de los delitos contemplados en los antedichos apartados no podrán activar la jurisdicción nacional para delitos cometidos fuera de España por ciudadanos extranjeros, salvo que concurra otro elemento de conexión de los previstos en la ley. Esta circunstancia supone, siempre según los recurrentes, la existencia de un trato diferenciado entre las víctimas nacionales españolas en la regulación contenida en la ley que, de no encontrar una explicación racional, podría ser tachado de arbitrario.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este Tribunal no comparte la argumentación expuesta. La exposición de motivos de la Ley Orgánica 1/2014 justifica la reforma introducida en la LOPJ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“Han pasado cuatro años desde que la reforma operada por la Ley Orgánica 1/2009, de 3 de noviembre, que produjo un cambio en la regulación y planteamiento de la llamada justicia universal, y “hoy en día la jurisdicción universal no puede concebirse sino desde los límites y exigencias propias del Derecho Internacional”, de modo que la “extensión de la jurisdicción nacional fuera de las propias fronteras, adentrándose en el ámbito de la soberanía de otro Estado, debe quedar circunscrita a los ámbitos que, previstos por el Derecho Internacional, deban ser asumidos por España en cumplimiento de los compromisos internacionales adquiridos: la extensión de la jurisdicción española más allá de los límites territoriales españoles debe venir legitimada y justificada por la existencia de un tratado internacional que lo prevea o autorice, el consenso de la comunidad internacional. Al tiempo, la regulación de la materia debe ajustarse a los compromisos derivados de la ratificación por España el 19 de octubre de 2000 del Estatuto de la Corte Penal Internacional, como instrumento esencial en la lucha por un orden internacional más justo basado en la protección de los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continúa: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“[E]se es el sentido que inspira la reforma que ahora se lleva a cabo, delimitar con claridad, con plena aplicación del principio de legalidad y reforzando la seguridad jurídica, los supuestos en que la jurisdicción española puede investigar y conocer de delitos cometidos fuera del territorio en que España ejerce su soberanía. Con esta finalidad, se precisan los límites positivos y negativos de la posible extensión de la jurisdicción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Evidentemente, la justificación de la reforma es genérica y se refiere a la totalidad de la norma, pero ofrece una justificación racional del modelo de regulación elegido; un modelo casuístico y con un alto grado de complejidad, que busca incorporar el criterio de la personalidad pasiva como determinante de la aplicación del principio de universalidad de la jurisdicción, allí donde los tratados internacionales vinculantes para España lo prevean como elemento de obligada observancia.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los supuestos en que la nacionalidad de la víctima supone un elemento de conexión suficiente con independencia de cualquier otro criterio (incluyendo la presencia de su autor en territorio español) son los delitos de terrorismo [art. 23.4 e) LOPJ], contra la libertad e indemnidad de víctimas menores de edad [art. 23.4 k) LOPJ] y falsificación de productos médicos [art. 23.4 o) LOPJ]. Respecto de todos esos delitos las respectivas normas internacionales reguladoras o bien imponen la nacionalidad de la víctima como criterio de conexión, o bien hacen una fuerte apelación a su inclusión como tal criterio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19.1 e) de la Directiva (UE) 2017/541 del Parlamento Europeo y del Consejo, de 15 de marzo de 2017, relativa a la lucha contra el terrorismo y por la que se sustituye la Decisión marco 2002/475/JAI del Consejo y se modifica la Decisión 2005/671/JAI del Consejo, prevé que “cada Estado miembro adoptará las medidas necesarias para establecer su jurisdicción respecto de los delitos enumerados en los artículos 3 a 12 y 14, cuando: … e) el delito se haya cometido contra sus instituciones o ciudadanos, o contra una institución, órgano u organismo de la Unión que tenga su sede en él”. Esta obligación ya aparecía en el artículo 9.1 e) de la Decisión marco del Consejo, de 13 de junio de 2002, sobre la lucha contra el terrorismo, que estaba vigente en el momento que se dio redacción a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25.2 del Convenio del Consejo de Europa para la protección de los niños contra la explotación y el abuso sexual, suscrito en Lanzarote el 25 de octubre de 2007, establece que “cada Parte se esforzará por adoptar las medidas legislativas o de otro tipo que sean necesarias para establecer su competencia respecto de cualquier delito tipificado con arreglo al presente Convenio, cuando dicho delito se cometa contra uno de sus nacionales o contra una persona que tenga su residencia habitual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Y el artículo 10.2 del Convenio del Consejo de Europa sobre la falsificación de productos médicos y delitos similares que supongan una amenaza para la salud pública, firmado en Moscú el 28 de octubre de 2011, dispone que “cada Parte adoptará las medidas legislativas y de otra índole que sean necesarias para establecer su competencia con respecto a cualquiera de los delitos tipificados con arreglo al presente convenio cuando la víctima del delito sea uno de sus nacionales o una persona que tenga residencia habitual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opción asumida por el legislador resulta de todo punto razonable: la ley no puede excluir el principio de universalidad absoluta si existe un tratado internacional ratificado por España que lo prevea, a riesgo de resultar inaplicada en favor del tratado (art. 96 CE); pero tampoco está obligada a extender el alcance de la jurisdicción universal, por razón de la nacionalidad de la víctima, eliminando otros criterios de conexión con los intereses del Estado, si el legislador no lo considera oportuno por razones de política legislativa. En suma, que el acceso a la jurisdicción española de víctimas de nacionalidad española no se articule en virtud de este criterio de origen nacional, sino en virtud de la concurrencia de otros criterios seleccionados por el legislador, claramente expuestos en el precepto, y que se presuponen coherentes con el sistema de derecho internacional aplicable a la persecución de determinados delitos, no puede ser considerado más que como una opción legislativa que en nada se opone al respeto al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vinculada a las anteriores consideraciones, pero que este Tribunal no está llamado a resolver en este procedimiento constitucional en concreto, tal y como se ha justificado en el fundamento jurídico 6, es si la regulación interna contenida en todos y cada uno de los apartados del artículo 23.4 LOPJ se compadece adecuadamente con lo estatuido en los tratados internacionales de que es parte España, a los que hemos hecho cumplida referencia, y que deberán ser analizados a la hora de valorar si desplazan o no la aplicación de una o más reglas de las contenidas en el apartado 4 del artículo 23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no se contradice con la jurisprudencia constitucional precedente. Frente a lo que sucedía en el supuesto resuelto por la STC 237/2005, el Tribunal no debe valorar en este caso la adición jurisprudencial de un criterio restrictivo respecto de la extensión de jurisdicción, allí donde el legislador no lo preveía. La cuestión que ahora se plantea se refiere a la previsión legal de una serie de vínculos de conexión que antes no existían, y cuya aplicación pudiera provocar en algunos casos el efecto de excluir la posibilidad de que víctimas españolas, que con la regulación anterior podían hacerlo, activen ahora la jurisdicción nacional si no concurren esas otras condiciones. El alcance de la actual regulación y el de la interpretación que el Tribunal Constitucional hiciera en su día del principio de jurisdicción universal no es equivalente, pero ello no supone necesariamente que la nueva regulación sea inconstitucional por vulneración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Sala Segunda del Tribunal Supremo de 25 de febrero de 2003, frente a la que planteó entre otros la Sra. Rigoberta Menchú, uno de los recursos de amparo que se estimaría mediante la STC 237/2005, había formulado una interpretación restrictiva y contra legem del artículo 23.4 LOPJ, imponiendo la nacionalidad española de la víctima como condición de acceso a la jurisdicción extraterritorial donde la ley no lo preveía. En aquel momento el Tribunal Constitucional resolvió el amparo, argumentando que la “Ley Orgánica del Poder Judicial instaura un principio de jurisdicción universal absoluto, es decir, sin sometimiento a criterios restrictivos de corrección o procedibilidad, y sin ordenación jerárquica alguna con respecto al resto de las reglas de atribución competencial, puesto que, a diferencia del resto de criterios, el de justicia universal se configura a partir de la particular naturaleza de los delitos objeto de persecución” (FJ 3). Pero, con esta afirmación, el Tribunal no instaura un principio de jurisdicción universal absoluto vinculado a la Constitución, sino que reconoce que la Ley Orgánica del Poder Judicial lo hace. Al tiempo de validar esta opción, rechaza una interpretación jurisprudencial que obviaba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recurso de inconstitucionalidad se somete a juicio la nueva dicción del artículo 23.4 LOPJ, que no contempla la posibilidad de que una víctima española pueda iniciar un procedimiento si el mismo no se dirige contra un español o un residente en España, forzando que dichas víctimas deban acudir a una jurisdicción foránea o internacional. En consecuencia, si no concurre el punto de conexión exigido en la Ley Orgánica del Poder Judicial y ajeno su nacionalidad, la víctima deberá bien activar la jurisdicción en países con mejor derecho, bien instar al Estado a que actúe, en defensa de su nacional, ante el Tribunal Penal Internacional. Ambas posibilidades son evidentemente gravosas para una víctima, y la colocan en una situación de mayor vulnerabilidad que la que se hubiera dado de continuar vigente la regulación anterior. Pero de ello no se colige la ausencia de seguridad jurídica, ni la introducción de un criterio de extensión de la jurisdicción extravagante, imprevisible o discriminatorio. Cierto es que los principios y directrices básicos sobre el derecho de las víctimas de violaciones manifiestas de las normas internacionales de derechos humanos y de violaciones graves del derecho internacional humanitario a interponer recursos y obtener reparaciones (resolución AGNU 60/147 aprobada el 16 de diciembre de 2005), exigen a los Estados garantizar “un acceso equitativo y efectivo a la justicia… con independencia de quién resulte ser en definitiva el responsable de la violación”. Sin embargo, no se puede afirmar que el modelo de extensión extraterritorial de la jurisdicción que prevé la nueva dicción del artículo 23.4 LOPJ sea contrario a esa garantía. Pudieran existir sistemas que garantizasen mejor el acceso de las víctimas al sistema judicial; pero ello no significa que el previsto no respete el derecho de acceso a la jurisdicción, ni que la regulación impugnada en este proceso ignore el principio de seguridad jurídica ex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dicho, este motivo de impugnación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artículos 23.2 b) y 23.6 LOPJ, en la redacción dada por la Ley Orgánica 1/2014, requieren que el agraviado o el Ministerio Fiscal interpongan querella ante los tribunales españoles, eliminando así la denuncia y la acción popular en la persecución de este tipo de delitos. Los recurrentes entienden que esta regulación incorpora una restricción constitucionalmente injustificada en el derecho fundamental de las víctimas al acceso al proceso justo con todas las garantías (art. 24.1 CE) y en el derecho constitucional a la participación en la administración de justicia (art. 125 CE), además de resultar, tal restricción, contraria al principio de interdicción de la arbitrariedad (art. 9.3 CE) en relación con el artículo 14 CE. La demanda entiende asimismo que la reforma impide al Ministerio Fiscal cumplir con su misión constitucional de promover la acción de la justicia en defensa de la legalidad, contrariando de este modo el artículo 124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pertinente recordar que el nuevo apartado 6 del artículo 23 LOPJ establece que los delitos a los que se refieren los apartados 3 y 4 del precepto “sólo serán perseguibles en España previa interposición de querella por el agraviado o por el Ministerio Fiscal”, mientras que la nueva redacción del artículo 23.2 LOPJ añade al principio de personalidad activa previamente contenido en el precepto dos elementos adicionales de conexión que justifiquen la actuación de los tribunales españoles, uno de los cuales es la necesidad de interposición de querella por el agraviado o por el Ministerio Fiscal. Por tanto, lo que provoca la redacción impugnada es una exclusión implícita de la acción popular contemplada en el artículo 125 CE para activar la jurisdicción en casos de extensión extraterritorial de la misma, así como una exclusión implícita de la denuncia como mecanismo de activación de la actuación judicial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manifestado repetidamente que el artículo 125 CE habilita al legislador para regular la figura de la acción popular, abriendo “a la ley un amplio espacio de disponibilidad, sin precisar limitación, para que en relación con determinados ámbitos jurisdiccionales o tipos distintos de procesos la acción popular pueda, o no, establecerse; y por ello es perfectamente adecuado a dicho precepto constitucional que en determinados procesos no exista tal acción” (SSTC 64/1999, de 26 de abril, FJ 3; 280/2000, de 27 de noviembre, FJ 2, y 67/2011 y ATC 86/2009, FJ 3). De hecho “el propio título constitucional donde se encuentra la referencia a la acción popular (art. 125 CE) introduce, “como elemento de su supuesto, el de que sea la ley la que haya de determinar los procesos penales en los que deba existir” (STC 64/1999, de 26 de abril, FJ 3). Tampoco el artículo 24.1 CE impone el establecimiento de la acción popular en todo tipo de procesos (por todas SSTC 64/1999, de 26 de abril, FJ 5; 81/1999, de 10 de mayo, FJ 2; 280/2000, de 27 de noviembre, FJ 3, y 67/2011, de 16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es así clara: “si no hay consagración explícita de la acción popular en la ley, directa o por remisión, tal acción no existe en el ámbito de que se trate, y esa inexistencia en modo alguno suscita problema alguno de constitucionalidad” (STC 64/1999, de 26 de abril, FJ 3). Por tanto, la falta de previsión de la acción popular en los supuestos en que se pretenda movilizar la jurisdicción española en aplicación de cualquiera de los principios de extensión extraterritorial de dicha jurisdicción previstos en el artículo 23 LOPJ no supone, en sí misma, vulneración del artículo 125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supone vulneración alguna del artículo 24. Si bien este Tribunal sostiene que el “derecho a la tutela judicial efectiva en el ejercicio de los derechos e intereses legítimos, como derecho fundamental, obliga al legislador a establecer la organización y el procedimiento adecuados para su satisfacción, no genera por sí mismo ningún derecho de acción concreto que permita sin más acceder a un Tribunal concreto o a una determinada vía procesal. El derecho a acudir ante un determinado Tribunal deduciendo una pretensión definida sólo se adquiere de acuerdo con la Ley y sólo puede ejercerse en la forma y con los requisitos que ésta ha establecido” (STC 185/1987, de 18 de noviembre, FJ 2). Como se dijo en la STC 64/1999, de 26 de abril “una cosa es que una concreta ley procesal dé entrada a la acción popular, y que una vez consagrada por la ley la existencia de tal acción ésta pueda relacionarse con el derecho de tutela judicial efectiva, integrarse en su contenido, y beneficiarse de sus medios constitucionales de garantía (recurso de amparo) y otra diferente, que exista un imperativo constitucional en virtud del cual toda ley procesal penal deba dar entrada a dicha acción, como exigencia del contenido esencial del derecho fundamental de tutela judicial efectiva. Es preciso diferenciar, pues, en un plano conceptual entre el problema de la existencia legal de la acción popular y el de su ejercicio una vez existente”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razonado, la falta de previsión de la acción popular en el supuesto que nos ocupa no vulnera ni el artículo 24.1 CE, ni el 125 CE, ni el 9.3 CE en relación con el artículo 14 CE, por exigir a las víctimas, de forma implícita, acudir a la jurisdicción a través de una querella impidiendo su defensa por terceros mediante una acción popular. Y es que, tal y como se expresó el ATC 186/2009, de 16 de junio, “la intervención de quienes resultan, siquiera sea mediatamente, afectados por los delitos que se persiguen en el proceso penal no debiera plantearse en términos de ejercicio de la acción popular, sino más bien en el plano de la legitimación para la actuación en el proceso de la acusación particular de los afectados por el ilícito en su esfera de derechos e intereses legítimos”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la misma consideración cabe formular en relación con la exclusión de la denuncia, considerada como acto mediante el cual una persona cualquiera pone en conocimiento de la autoridad competente la comisión de un hecho presuntamente delictivo, sin necesidad de personarse en el procedimiento, como sí sucede cuando se interpone una querella como persona física o jurídico-privada directamente perjudicada por el delito (acusación particular) o como tercero —persona física o jurídica, pública o privada (STC 67/2011, de 16 de mayo)— interesado (acción popular ex artículo 125 CE). La doctrina constitucional entiende que la interposición de una denuncia o querella es una “solicitud de iniciación” del procedimiento (SSTC 11/1995, de 4 de julio, FJ 4; 63/2005, de 14 de marzo, FJ 8). La víctima de un delito no tiene un derecho fundamental constitucionalmente protegido a la condena penal de otra persona, sino que meramente es titular del ius ut procedatur; es decir, del “derecho a poner en marcha un proceso, substanciado de conformidad con las reglas del proceso justo, en el que pueda obtener una respuesta razonable y fundada en Derecho” (STC 120/2000, de 10 de mayo, FJ 4). Ese ius ut procedatur asiste por igual a los denunciantes y a los querellantes, independientemente del estatus diverso que la LECrim define para unos y otros en los artículos 259 y ss., para el caso de los denunciantes, y 270 y ss., para el caso de los querellantes. Ahora bien, lo que no asiste a la víctima es el derecho a poder activar el ius ut procedatur bien mediante denuncia, bien mediante querella. Las dos fórmulas de solicitud de iniciación del procedimiento satisfacen su derecho de acceder al proceso igualmente, y será la ley procesal la que determine, en cada caso, la posibilidad de optar por una u otra, o por las dos, sin que una eventual definición excluyente de una de las dos opciones pueda ser considerada lesiva del derecho de acceso a la jurisdicción en la medida en que la otra opción quede abierta, como es aquí el caso. Y por lo que hace a quienes no son víctimas nada impide que denuncien ante la Fiscalía, poniendo en conocimiento del Ministerio Fiscal la comisión de un hecho presuntamente delictivo cometido en el extranjero, de modo que sea aquel quien, en su caso, interponga la oportuna querella para dar inicio al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demanda alega que en determinados supuestos ni siquiera el Ministerio Fiscal podría cumplir su función de promover la acción de la justicia en defensa de la legalidad y de los intereses públicos tutelados por la ley, de oficio o a petición de los interesados, impidiendo asimismo el desarrollo de esa función constitucional la exclusión de las víctimas españolas de la persecución extraterritorial de determinados delitos. Pero esta pretensión debe ser desestimada. Ya dijimos en la STC 115/1994, de 14 de abril, que el artículo 124 CE “atribuye al Ministerio Fiscal ‘(la) defensa de la legalidad, de los derechos de los ciudadanos y del interés público tutelado por la ley’. La sujeción a la legalidad se erige en canon fundamental de la actuación del Ministerio Público (art. 124.2 C.E.), y es la propia ley la que, en este caso, ha marcado la línea de tutela del interés público y las formas en que ha de ser defendido” (FJ 3). En el supuesto enjuiciado, es la Ley Orgánica 1/2014 la que ha definido la línea de tutela del interés público y las formas en que se articulará su defensa, definiendo unas y excluyendo otras, sin que tal opción legislativa pueda entenderse como lesiva del estatuto constitucional del Ministerio Fiscal que, ante todo y sobre todo, se sujeta a la legalidad. La autonomía funcional del Ministerio Fiscal en el Poder Judicial (art. 2.1 del Estatuto Orgánico del Ministerio Fiscal, Ley 50/1981, de 30 de diciembre, modificada por la Ley 14/2003, de 26 de mayo) tampoco queda cercenada por la norma impugnada. El Fiscal puede seguir actuando con sujeción exclusiva a los principios de legalidad e imparcialidad, y puede continuar defendiendo el interés público, y el interés de las víctimas dentro del marco definido por la ley en tanto este Tribunal no la declare inconstitucional y nula.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recurso debe ser totalmente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disposición transitoria única de la Ley Orgánica 1/2014, dispone que “las causas que en el momento de entrada en vigor de esta Ley se encuentren en tramitación por los delitos a los que se hace referencia en la misma quedarán sobreseídas hasta que no se acredite el cumplimiento de los requisitos establecidos en ella”. Los recurrentes imputan a esta previsión la vulneración del derecho a la tutela judicial efectiva del artículo 24 CE, en conexión con el principio de interdicción de la retroactividad del artículo 9.3 CE, al entender que prevé la aplicación retroactiva de la reforma a procedimientos iniciados de acuerdo con una legislación que no contemplaba estos requisitos limitando el derecho de las víctimas al acceso a la jurisdicción. De su lado, la Abogacía del Estado defiende que lo que hace la disposición transitoria es facilitar la aplicación retroactiva de una disposición más favorable, en este caso, para los derechos de los eventuales perseguidos por la jurisdicción española. Además la demanda considera que la disposición transitoria infringe el principio de exclusividad en el ejercicio de la jurisdicción que reconoce el artículo 117.3 CE, al contemplar un sobreseimiento ex lege de las causas abiertas con arreglo a la norma precedente. El abogado del Estado niega por su parte que la disposición transitoria afecte a la plenitud del ejercicio jurisdiccional conforme a las normas de competencia y procedimiento, ni al principio de exclusividad.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que, “como ya dijimos en la STC 181/2000, de 29 de junio, del principio de exclusividad de jueces y magistrados en el ejercicio de la potestad jurisdiccional (art. 117.3 CE) no puede inferirse la existencia de una correlativa prohibición impuesta al legislador, por la que se condicione su libertad de configuración para elegir el nivel de densidad normativa con que pretende regular una determinada materia (FJ 19). Tanto menos podrá, por consiguiente, compartirse una interpretación del alcance de dicho principio que llegue al extremo de consagrar una auténtica cristalización del ordenamiento resultante de la labor interpretativa llevada a cabo por los jueces y magistrados en el desempeño de sus funciones jurisdiccionales (por todas STC 139/2005, de 26 de mayo, FJ 3)”. Por tanto la previsión de una disposición transitoria como la que se cuestiona por los recurrentes no limita ese principio de exclusividad, como demuestra el hecho de que la aplicación de la disposición transitoria se articuló de modos diversos en aplicación de la potestad jurisdiccional de cada uno de los magistrados que estaban, al momento de entrada en vigor de la ley orgánica, instruyendo causas por crímenes cometidos en el extranjero con arreglo a la regulación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disposición transitoria, al margen de identificarse como una regla de derecho transitorio de los procedimientos en curso, introduce una nueva delimitación del ámbito objetivo de la jurisdicción penal. A partir de este dato, la norma impugnada produce unos efectos similares a los del sobreseimiento provisional. Y ello en atención a que, una vez archivado el procedimiento, en el supuesto de que con posterioridad se constatase que en el mismo concurren los requisitos determinantes de la activación de la jurisdicción española en el delito en curso de enjuiciamiento, habría de suspenderse el sobreseimiento y reiniciarse el procedimiento. Tal sucedería, por ilustrar la idea con un sencillo ejemplo, de encontrarse el o los acusados en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y con independencia de lo razonado, no resulta en modo alguno impertinente recordar que a las normas procesales les es aplicable el principio tempus regit actum, como sostiene este Tribunal desde la STC 63/1982, de 20 de octubre, reiterada a lo largo del tiempo y más recientemente en la STC 261/2015, de 14 de diciembre, de modo que una norma procesal, como la que contiene la disposición transitoria única de la Ley Orgánica 1/2014, no hace más que aclarar la aplicación en el tiempo de otra norma procesal, que es la contenida en el artículo 23 LOPJ al referirse al alcance de la jurisdicción española en el ámbito penal, una aplicación que, en cualquier caso, no hubiera podido soslayarse y hubiera debido ser abordada por los órganos judiciales que tenían procedimientos abiertos, bien de oficio, bien a instancia de parte. No se aplica aquí, por tanto, el principio de irretroactividad de las disposiciones sancionadoras no favorables o restrictivas de derechos individuales, porque la Ley Orgánica 1/2014 no establece disposiciones sancionadoras desfavorables, ni restrictivas de derechos individuales en el sentido alegado por los recurrentes, y tal y como se deduce de los razonamientos desarrollados en el fundamento jurídico quinto, que niega a dicha norma el efecto restrictivo sobre el artículo 24.1 CE que le imputa la demanda. Por lo tanto, el recurso debe ser desestimado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Antonio Narváez Rodríguez, en relación con la Sentencia dictada en el recurso de inconstitucionalidad núm. 3754-2014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ejercicio de la facultad que me confiere el artículo 90.2 de la Ley Orgánica del Tribunal Constitucional y con el máximo respeto a la opinión mayoritaria de mis compañeros de Pleno, emito este voto particular, concurrente con la sentencia aprobada, que ha desestimado el presente recurso de inconstitucionalidad, interpuesto por más de cincuenta diputados del Grupo Parlamentario Socialista en el Congreso de los Diputados contra la Ley Orgánica 1/2014, de 13 de marzo, de modificación de la precedente Ley Orgánica 6/1985, de 1 de julio, del Poder Judicial (en adelante, la LOPJ), que, entre otras novedades, introdujo una nueva redacción de los apartados 2, 4 y 5 del artículo 23 de la precitada LOPJ, reguladora de la jurisdicción universal.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de exponer las razones que justifican este voto particular he de anticipar que mi parecer, como el de la totalidad del Pleno de este Tribunal, fue favorable a la desestimación del recurso, de ahí mi voto concurrente con el de dicho fallo desestimatorio. Igualmente, he de señalar que parto del reconocimiento y aceptación de los detallados como fundamentados razonamientos del texto de la misma, con los que estoy sustancialmente de acuerdo. Mi discrepancia, que tiene un alcance que califico de meramente técnico y, además, destinado, más que a contravenir, a reforzar aquellos razonamientos, se ciñe en exclusiva a la argumentación contenida en el fundamento jurídico 5 de la sentencia, que figura dedicado al enjuiciamiento de la denunciada vulneración del artículo 10.2 CE en relación con el artículo 24.1 CE, de la norma legal impugnada, pues, en lo demás, como he adelantado, coincido plenamente con el discurso argumentativo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no es del todo correcta la doctrina constitucional establecida en el fundamento jurídico de referencia, que alude al significado constitucional de la jurisdicción universal. Según se expresa en el indicado fundamento jurídico, a la hora de dar respuesta a la impugnación de los recurrentes sobre la vulneración indicada, no se hace distinción alguna respecto del diferente alcance que, a mi modo de ver, tiene el artículo 10.2 CE sobre los convenios y tratados internacionales ratificados por España en los que se hayan establecido reglas relativas al ejercicio extraterritorial del ius puniendi.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tesis que recoge el texto de la sentencia presenta dos aspectos de suma relevancia que, por resultar discutibles, no comparto en su plenitud: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primero se refiere a la interpretación del artículo 10.2 CE, que, según la argumentación que se recoge en la sentencia, pasa a convertirse en un elemento de relación con cualquier convenio o tratado internacional ratificado por España que incluya el compromiso de tipificar conductas delictivas, con independencia de la materia criminal a la que aquellos hagan referencia. Estamos, según mi parecer, ante una peligrosa interpretación de aquel precepto constitucional cuyo sentido último es asegurar la coherencia de nuestro ordenamiento de derechos fundamentales con una cultura compartida de derechos humanos y no el de servir de vía indirecta de constitucionalización de cuestiones de mera legalidad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Mi segunda observación se refiere a la difusa concepción del artículo 24.1 CE que, según mi criterio, caracteriza la Sentencia, que no repara en el carácter instrumental que este derecho fundamental tiene en relación con los derechos e intereses legítimos de los ciudadanos, sin que éstos tengan un derecho al castigo penal de los delitos y mucho menos a la persecución y represión de los cometidos en el extranjero.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consecuencia de lo que, a mi juicio, constituye una confusión conceptual, la sentencia acaba diciendo dos cosas que, desde mi punto de vista, pueden resultar contradictorias: que la jurisdicción universal no es un principio de raigambre constitucional y que, al mismo tiempo, debe acudirse al artículo 10.2 CE para determinar su contenido en relación con el derecho a la tutela judicial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sucesivos apartados paso a hacer un desarrollo argumentativo de ambos aspectos.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cuanto al primer ámbito de discrepancia, entiendo, como cuestión de principio, que, de acuerdo con la doctrina de este Tribunal y según se desprende del propio texto de la Constitución, no todo tratado o convenio internacional suscrito por España tiene la virtualidad de integrar la cláusula constitucional contenida en el artículo 10.2 CE. Los convenios y tratados internacionales suscritos por España, en las más diversas materias, se mueven de ordinario, en nuestro ordenamiento interno, en el plano de la pura legalidad infra constitucional, de acuerdo con lo previsto en el propio artículo 96 CE. Como bien se conoce, este precepto constitucional dispone que “[l]os tratados internacionales válidamente celebrados, una vez publicados oficialmente en España, formarán parte del ordenamiento interno. Sus disposiciones sólo podrán ser derogadas, modificadas o suspendidas en la forma prevista en los propios tratados o de acuerdo con las normas generales del Derecho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de entre todos los tratados y convenios que España haya suscrito y ratificado, la vinculación con el artículo 10.2 CE solo es predicable de un tipo determinado, en razón de la especial materia que regula, pues, ha de destacarse al respecto que, según dispone aquel precepto constitucional, “[l]as normas relativas a los derechos fundamentales y a las libertades que la Constitución reconoce se interpretarán de conformidad con la Declaración Universal de Derechos Humanos y los tratados y acuerdos internacionales sobre las mismas materias [las cursivas son mías] ratificados por España”. Son solo, pues, los convenios y tratados que versan justamente sobre el contenido y alcance de los derechos fundamentales los que guardan vinculación con el mandato constitucional del artículo 10.2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la sentencia estima, a mi modo de ver sin explicación alguna, que los convenios y tratados sobre la llamada “jurisdicción universal” deben servir de pauta interpretativa del contenido constitucional del artículo 24.1 CE. En este punto, se afirma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constatado que la jurisdicción universal es un principio de extensión de la jurisdicción sin reconocimiento constitucional y que tal principio ha sido conectado por nuestra jurisprudencia con el derecho de acceso a la jurisdicción ex artículo 24.1 CE, el análisis de contraste que debe realizar el Tribunal para dar respuesta a la alegación de la demanda se centra en el ajuste de la Ley Orgánica 1/2014 con el artículo 24.1 CE, leído este a la luz del artículo 10.2 CE para verificar si tal lectura permite integrar un principio absoluto de jurisdicción universal como el sustentado por la demanda en el derecho de acceso a la jurisdicción”.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Esa afirmación no viene acompañada de una mínima explicación de la razón por la cual estos convenios o tratados, relativos, no al contenido de derechos fundamentales concretos, sino a la represión penal extraterritorial de ciertas conductas, hayan de servir de pauta exegética para determinar el ámbito constitucional originario del derecho a la tutela judicial efectiva. Y es que, a mi parecer, desde una perspectiva dogmática y en el ámbito de la represión penal, que es al que ahora nos referimos, pueden distinguirse dos modalidades de tratados; una primera, con capacidad de servir de canon hermenéutico del artículo 10.2 CE, y otra segunda, que no resulta apta para el cumplimiento de tales fines: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Es, en principio, posible que un tratado, que verse específicamente sobre el contenido de los derechos fundamentales, establezca determinadas vertientes procesales ligadas a la propia fisonomía del derecho fundamental en juego.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de este Tribunal se ha hecho eco, por ejemplo y justamente por la vía del artículo 10.2 CE, de la vertiente procesal inherente al artículo 3 del Convenio Europeo de Derechos Humanos (CEDH), instrumento internacional que versa materialmente sobre titularidades básicas de todo ser humano y que es, por ello, con toda evidencia, uno de los convenios “sobre las mismas materias” a que alude el artículo 10.2 CE. En este sentido, el Tribunal ha reconocido que el mencionado artículo 3 CEDH contiene una prohibición expresa de tortura y tratos inhumanos y degradantes que es análoga a la prevista en el artículo 15 CE. También ha constatado este Tribunal que la Corte de Derechos Humanos de Estrasburgo ha considerado que el derecho a no sufrir torturas y tratos inhumanos o degradantes tiene una vertiente procesal que implica que los Estados miembros del Consejo de Europa, a través de sus autoridades competentes, deban llevar a cabo investigaciones efectivas de las torturas o malos tratos verosímilmente atribuidos a sus empleados públicos (autoridades, funcionarios o agentes de la autoridad), especialmente si la denuncia sitúa los hechos en un contexto de especial vulnerabilidad de la víctima, como es el de la de incomunicación de un detenido, situación que implica que no pueda comunicar con nadie, ni manifestar a otra persona el lugar de la detención, ni auxiliarse de abogado de confianza, estando completamente a expensas de la acción de los poderes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el Tribunal Europeo de Derechos Humanos (por todas, STEDH de 31 de mayo de 2016, asunto Beortegui Martínez c. España), sin esa investigación oficial efectiva se crearía una situación de cuasi impunidad para los cuerpos policiales estatales que pondría en entredicho la efectividad de la prohibición de torturas. De ahí que, en ese caso, la doctrina de este Tribunal haya considerado que existe un tratado sobre derechos fundamentales, que, situándose en el ámbito material propio del artículo 10.2 CE, contempla una obligación de actuación procesal de las autoridades penales que integra el contenido de un derecho fundamental, en concreto del artículo 15 CE en relación con el derecho fundamental del artículo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sí que estamos ante un contenido específico del derecho fundamental en juego, ante una vertiente procesal del mismo que a todo ser humano pertenece y que, por ello, ha de ser salvaguardada como parte integrante de la titularidad fundamental que le corresponde. Es esa titularidad fundamental la que directamente otorga a quien denuncia convincentemente haber sufrido torturas o malos tratos el derecho a que el Estado realice una investigación seria y exhaustiva (SSTC 130/2016, de 18 de julio; 144/2016, de 19 de septiembre, y 39/2017, de 24 de abril, por citar las más recientes).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Distinto es el caso de los convenios o tratados internacionales que contemplen la represión penal de determinadas conductas; normas convencionales que tienen por objeto, en línea de principio y salvo que un examen jurídico de su concreto contenido normativo revele otra cosa, exigir a los Estados signatarios que hagan uso de su soberanía de un modo determinado para la persecución de aquellas conductas delictivas. Esta exigencia normalmente obedece a que existen ciertos comportamientos delictivos que, siendo sumamente reprobables, requieren de una respuesta conjunta o internacional, como ocurre, cada vez con más frecuencia, con la criminalidad organizada de tipo transnacional.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modalidad de tratados exige castigar con especial dureza determinadas acciones delictivas o requieren que la actuación represiva del Estado vaya más allá de lo que le sería normalmente exigible de acuerdo con las reglas usuales del Derecho penal (por ejemplo, de acuerdo con el punto de conexión de la territorialidad). Todos estos convenios tienen la virtualidad, que confiere el artículo 96 CE, de integrarse en nuestro ordenamiento interno pero no sirven, en principio, de pauta exegética para determinar el contenido del derecho fundamental individual, pues la “materia” en ellos regulada no es el contenido de los derechos fundamentales, sino el ejercicio de su soberanía por parte del Estado suscriptor del tratado para castigar, de un modo determinado, ciertas conductas especialmente reprobables.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trata, por tanto, de convenios que delimiten el espacio propio de un derecho fundamental estableciendo una determinada vertiente procesal del mismo (art. 10.2 CE), sino de tratados en los que el Estado se compromete a ejercer de un modo determinado su ius puniendi. Estamos, por ello, ante normas con rango de ley, que, conforme al artículo 24.1 CE, han de ser objeto de una tutela judicial efectiva en tanto estén vigentes y en la medida en que el Estado, en el ejercicio de su soberanía, establezca por ley interna los necesarios puntos de conexión para disponer, en su caso y de conformidad con las recomendaciones que pueda establecer la norma convencional, la persecución de aquellos delitos más allá de sus fronteras territoriales. No estamos, pues, ante tratados que delimiten originariamente el propio derecho a la tutela judicial efectiva como si la obligación de perseguir internacionalmente estas conductas fuera un contenido directamente deducible de este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Partiendo, pues, de esta distinción, se llega a la conclusión de que el recurso de inconstitucionalidad presentado por el Grupo Parlamentario Socialista no contiene esfuerzo argumental alguno tendente a determinar que la jurisdicción universal esté prevista en un convenio internacional de los específicamente contemplados en el artículo 10.2 CE. La impugnación no alcanza a justificar ni tampoco a poner de manifiesto razonadamente que la jurisdicción universal esté contemplada en una norma internacional como contenido originario del derecho del ciudadano a instar la persecución penal de un delito de los contemplados en los tratados de referencia (lógicamente, de los que he incluido en la segunda relación). Además, tampoco se ha identificado en el escrito de recurso ninguna atribución de una titularidad fundamental que otorgue el derecho instrumental (por vía del artículo 24.1 CE) de exigir la persecución de determinadas conductas delictivas más allá de los límites jurisdiccionales del propio Estado. Los parlamentarios recurrentes se han limitado a señalar de forma axiomática que “entre las obligaciones derivadas del artículo 10.2 CE… se encuentra implícita la obligación para España de atender al principio de jurisdicción universal tal y como se recoge en estos tratados, en la configuración de las normas procesales y penales que desarrollan y deben garantizar el derecho a la tutela judicial efectiva”. Esta afirmación apodíctica no puede ser compartida, pues, tal y como se ha señalado, una cosa es que exista una obligación internacional de perseguir extraterritorialmente ciertos delitos especialmente reprobables, cuestión que pertenece directamente al ámbito de interpretación de los convenios suscritos por España de acuerdo con el artículo 96 CE, y otra muy distinta que esa pretendida obligación de persecución internacional de determinados delitos esté implícita en el artículo 10.2 CE, sin que se justifique qué convenio internacional y, más concretamente, qué precepto del mismo determina que estemos ante una vertiente procesal de un concreto derecho fundamental y no ante un compromiso internacional asumido por el Estado de ejercer su soberanía en un determinado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queja del grupo parlamentario recurrente debió, por ello, ser desestimada por la ausencia de carga alegatoria suficiente, o bien debió el Tribunal proceder a un examen analítico de los distintos convenios internacionales concernidos en la regulación de la jurisdicción universal que era objeto de impugnación, determinando si alguno de ellos contenía una regulación de la represión penal extraterritorial que pudiera ser considerada como parte del contenido mismo de un derecho humano, esto es, que pudiera servir de pauta exegética a efectos de delimitar el alcance de un derecho fundamental por la vía del artículo 10.2 CE. Sólo, una vez constatada la existencia de una norma convencional de este tipo, idónea para subsumirse en el artículo 10.2 CE, habría debido el Tribunal proceder a interpretar su alcance, para proyectarlo sobre nuestro propio orden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en cambio, el Tribunal Constitucional procede directamente a interpretar el alcance de todo convenio o tratado internacional sin determinar previamente su carácter de norma idónea para integrarse en el artículo 10.2 CE, irrumpe, a mi juicio, en el ámbito de la interpretación de la legalidad ordinaria, superando los límites de su propia jurisdicción constitucional. Es en el ámbito de la legalidad ordinaria en el que, con carácter general, se mueven, según queda dicho, los instrumentos internacionales ratificados por España, de acuerdo con el artículo 96 CE. Eso es lo que, a mi modo de ver, hace la Sentencia, que asume, sin modulación o limitación alguna, el planteamiento genérico de los recurrentes, generando una arriesgada deriva interpretativa que podría abocar a un planteamiento, con fundamento en el artículo 10.2 CE, en el que se pudiera instar la persecución extraterritorial de un determinado delito con tal de que se estableciera esta obligación de persecución extraterritorial en el oportuno tratado de referencia (ej. la ratificación de un tratado que haga referencia a la represión trasnacional de delitos contra la salud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modo de operar, que elude discernir la naturaleza del convenio o tratado internacional que es objeto de examen, diluye, con ello, la diferencia sustancial que existe entre los instrumentos internacionales del artículo 10.2 CE y los del artículo 96 CE, ignorando que sólo los primeros tienen el rasgo característico que los convierte en pauta interpretativa del contenido de los derechos fundamentales previstos en nuestra Constitución: pertenecer a una cultura común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hemos recordado en nuestra reciente STC 31/2018, de 10 de abril, FJ 4, “aunque hemos precisado que ‘los Tratados internacionales no constituyen canon para el enjuiciamiento de la adecuación a la Constitución de normas dotadas de rango legal’ (SSTC 49/1988, de 22 de marzo, FJ 4; 28/1991, de 14 de febrero, FJ 5; 254/1993, de 20 de julio, FJ 5; 235/2000, de 5 de octubre, y 12/2008, de 29 de febrero, FJ 2), no obstante, ello ‘no puede ser óbice para subrayar la importancia que reviste la remisión constitucional (art. 10.2 CE) a determinados instrumentos [las cursivas son mías] de Derecho internacional como criterio interpretativo de los derechos fundamentales’ (STC 12/2008, de 29 de enero, FJ 2) y ello porque, según reitera la STC 236/2007, de 7 de noviembre, FJ 3, ‘esa decisión del constituyente expresa el reconocimiento de nuestra coincidencia con el ámbito de valores e intereses que dichos instrumentos protegen, así como nuestra voluntad como Nación de incorporarnos a un orden jurídico internacional que propugna la defensa y protección de los derechos humanos como base fundamental de la organización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segunda observación, que está directamente ligada a la anterior, se refiere a la, a mi juicio, errónea concepción del artículo 24.1 CE que se desliza en el texto de la sentencia. Debo remontarme nuevamente, en este punto, al fragmento del fundamento jurídico 5 de la Sentencia en el que se apela al artículo 10.2 CE para integrar el contenido del artículo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constatado que la jurisdicción universal es un principio de extensión de la jurisdicción sin reconocimiento constitucional y que tal principio ha sido conectado por nuestra jurisprudencia con el derecho de acceso a la jurisdicción ex  24.1 CE, el análisis de contraste que debe realizar el Tribunal para dar respuesta a la alegación de la demanda se centra en el ajuste de la Ley Orgánica 1/2014 con el artículo 24.1 CE, leído este a la luz del art. 10.2 CE para verificar si tal lectura permite integrar un principio absoluto de jurisdicción universal como el sustentado por la demanda en el derecho de acceso a la jurisdicción” (las cursivas son mías).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todo lo que el pasaje reproducido señala quizá sea lo más importante el presupuesto que sienta de antemano según el cual “la extensión de la jurisdicción” es un principio “sin reconocimiento constitucional”. Esto enlaza con lo que, rigurosamente, se dice en el previo fundamento jurídico 3, según el cual: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este Tribunal ha tenido ocasión de pronunciarse sobre la extensión extraterritorial de la jurisdicción penal en las SSTC 227/2007, de 22 de octubre (asunto Falun Gong), 237/2005, de 26 de septiembre (asunto Guatemala), 87/2000, de 27 de marzo (asunto extradición de nacional español), en tales supuestos, las Salas del Tribunal han resuelto recursos de amparo en los que se ponía en cuestión la interpretación realizada por la jurisdicción ordinaria, concretamente por la Audiencia Nacional y por el Tribunal Supremo, del artículo 23 LOPJ en varios de sus apartados [nuevamente las cursivas son mías]. Pero en ninguna resolución se ha formulado un control abstracto de la constitucionalidad de dicho precepto. Ni siquiera el ATC 186/2009, de 16 de junio, entra a examinar la extensión extraterritorial de jurisdicción, limitándose a considerar notoriamente infundada la cuestión de inconstitucionalidad planteada por el Juzgado Central de Instrucción núm. 6, en relación con los incisos ‘española’ y ‘españoles’ de los artículos 19.1 de la Ley Orgánica del Poder Judicial y 101 y 270 de la Ley de enjuiciamiento criminal, sobre la acción popular en el ámbito de la jurisdicción universal. Por tanto, esta es la primera ocasión en que el Tribunal está llamado a formular un juicio sobre la existencia o inexistencia de un modelo constitucional de extensión extraterritorial de la jurisdicción penal española”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en este segundo fragmento se explica con claridad, el Tribunal Constitucional nunca ha situado la “jurisdicción universal” de modo inmediato u originario en el ámbito del artículo 24.1 CE. Al contrario, su incidencia en el artículo 24.1 CE ha sido indirecta. En la medida en que estaba en vigor una determinada regulación legal sobre la represión penal de delitos cometidos en el extranjero, dicha regulación debía ser interpretada de conformidad con las exigencias del derecho a acceder a la jurisdicción (art. 24.1 CE), esto es, de manera no rigorista. Pero, en modo alguno, tal cosa suponía, como bien aclara la Sentencia, que la represión penal de conductas cometidas en el extranjero fuera un contenido originario del artículo 24.1 CE, que situara la jurisdicción universal, de forma necesaria y por concepto, en la órbita de este precepto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si la jurisdicción universal no es un principio con significado constitucional propio y su incidencia en el artículo 24.1 CE depende de la regulación concreta que se haga del mismo, ha de llegarse a la conclusión de que el derecho a la tutela judicial efectiva solo puede verse vulnerado cuando concurre un presupuesto previo: que el propio Estado haya decidido que ejercerá su ius puniendi más allá de sus fronteras; ejercicio de soberanía estatal que no forma parte del contenido originario del derecho de los ciudadanos a obtener tutela de sus derechos e intereses legítimos previsto en el artículo 24.1 CE, en la medida en que solo el Estado es titular de su potestad punitiva, sin que las víctimas de los delitos tengan un derecho subjetivo a exigir el castigo.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cuando el Estado ha decidido que, en efecto, va a ejercer extraterritorialmente su soberanía para castigar determinados delitos, la norma legal que así lo disponga, sea un convenio o tratado internacional o sea la propia LOPJ, deberá ser aplicada de forma acorde con el artículo 24.1 CE (incluido el ius ut procedatur de las víctimas), descansando ese derecho a obtener tutela judicial en el presupuesto previo de que el Estado ha decidido ejercer de ese modo su ius puniendi. Y, finalmente, cuando exista contradicción entre un convenio internacional y la regulación de la LOPJ estaremos, no ante un problema de invalidez por inconstitucionalidad de una de estas normas, sino ante un problema (de legalidad ordinaria) de aplicabilidad de las mismas, que el juez ordinario habrá de afrontar seleccionando la que haya de considerarse prevalente y desplace a la otra (de acuerdo con el control de convencionalidad, tal y como se explica con rigor en el fundamento jurídico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Mas, si todo esto es así, esto es, si la jurisdicción universal no está directamente concernida en el artículo 24.1 CE, como la Sentencia reconoce, y estamos ante un puro conflicto de normas que integran la legalidad ordinaria, como la sentencia también afirma, ¿cómo podrá ser, entonces, posible que se pretenda utilizar al mismo tiempo (en el fundamento jurídico 5) el artículo 10.2 CE para buscar a la jurisdicción universal un sentido específico que deba integrarse directa y necesariamente en el artículo 24.1 CE, dándole, así, en contradicción con lo que se ha dicho previamente, una significación constitucional inmediata y convirtiendo su contravención en un problema de invalidez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modo de ver, el planteamiento de la Sentencia es contradictorio. En realidad, para deshacer esta apariencia de integración de la jurisdicción universal en el artículo 24.1 CE, habría bastado recordar que, en nuestro ordenamiento constitucional, la vía penal no es un mecanismo de tutela o restablecimiento de los derechos de la víctima del delito, por lo que el artículo 24.1 CE en ningún caso puede, por sí mismo, dar a aquélla derecho alguno a exigir la persecución de determinados delitos cometidos en el extranjero. Como ha señalado este Tribunal en la reciente STC 26/2018, de 5 de marzo, “[l]a persona tenida en el proceso por víctima o perjudicado no tiene, pues, un derecho constitucional a la condena penal del otro (STC 12/2006, de 16 de enero, FJ 2). Así lo ha señalado este Tribunal en multitud de ocasiones, indicando desde sus comienzos que la Constitución no otorga ningún derecho a obtener condenas penales [SSTC 147/1985, de 27 de marzo, FJ 2; 83/1989, de 10 de mayo, FJ 2; 157/1990, de 18 de octubre, FJ 4; 31/1996, de 27 de febrero, FJ 10; 177/1996, de 11 de noviembre, FJ 11; 199/1996, de 3 de diciembre, FFJJ 4 y 5; 41/1997, de 10 de marzo, FJ 4; 74/1997, de 21 de abril, FJ 5; 218/1997, de 4 de diciembre, FJ 2; 215/1999, de 28 de diciembre, FJ 1; 21/2000, de 31 de diciembre, FJ 2; 168/2001, de 16 de julio, FJ 7; 232/2002, de 9 de diciembre, FJ 5, o 189/2004, de 2 de noviembre, FJ 5 a)]. Como expuso la STC 157/1990, de 18 de octubre (Pleno), y han recordado después las SSTC 34/2008, de 25 de febrero, FJ 3, y 232/1998, de 1 de diciembre, FJ 2, entre otras, ‘en modo alguno puede confundirse el derecho a la jurisdicción penal para instar la aplicación del ius puniendi con el derecho material a penar, de exclusiva naturaleza pública y cuya titularidad corresponde al Estado’. El querellante o denunciante es, por tanto, mero titular del ius ut procedatur y, como tal, ostenta el derecho a poner en marcha un proceso, a que el mismo se sustancie de conformidad con las reglas del proceso justo y a obtener en él una respuesta razonable y fundada en derecho (SSTC 12/2006, de 16 de enero, FJ 2, o 120/2000, de 10 de mayo, FJ 4). Su situación no es diferente cuando alega que la infracción penal consistió en la vulneración de derechos fundamentales, pues ‘no form[a] parte del contenido de derecho fundamental alguno la condena penal de quien lo vulnere con su comportamiento (SSTC 41/1997, 74/1997)’ (STC 218/1997, de 4 de diciembre, FJ 2). En suma, el derecho de acción penal se configura esencialmente como un ius ut procedatur, no como parte de ningún otro derecho fundamental sustantivo. Es, estrictamente, manifestación específica del derecho a la jurisdicción, a enjuiciar en sede de amparo constitucional desde la perspectiva del artículo 24.1 CE, siéndole aplicables las garantías del artículo 24.2 CE (SSTC 41/1997, de 10 de marzo, FJ 5; 218/1997, de 4 de diciembre, FJ 2; 31/1996, de 27 de febrero, FFJJ 10 y 11, o 199/1996, de 3 de diciembre, FJ 5)”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Resumiendo, de todo lo expuesto se desprende que la doctrina expresada en el fundamento jurídico 5, relativa a que las condiciones de persecución de delitos cometidos en el extranjero deben ser determinadas por vía del artículo 10.2 CE, resulta, a mi modo de ver, errónea y contradictoria con lo que la propia Sentencia afirma en otros pasajes, estos sí, rigurosos desde el punto de vista de la técnica jurídica constitucional, en los que las normas (internas o convencionales) sobre la extensión extraterritorial de la jurisdicción penal española son vistas como propias del ámbito de la legalidad ordinaria, afectando al artículo 24.1 CE de manera estrictamente indirecta, en cuanto deberán ser interpretadas de modo acorde con las exigencias propias de este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la Sentencia debería haber sido coherente con lo que resulta de los fundamentos jurídicos 3 y 6, según los cuales es la legalidad ordinaria (incluidos los tratados y convenios del artículo 96 CE) la que determina, sea a través de una ley nacional, o lo sea por medio de un instrumento internacional debidamente ratificado, en qué casos se ejerce extraterritorialmente el ius puniendi del Estado (que solo a este pertenece), teniendo el artículo 24.1 CE una relación puramente instrumental o refleja con dicha regulación, en la medida en que ésta deberá ser aplicada conforme a la exigencias que constituyen el verdadero contenido del derecho a la tutela judicial efectiva, entre otras el ius ut procedatur de las víctimas.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con fundamento en estas razones por las que formulo este voto concurrente con el parecer del resto de mis colegas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veinte de diciembre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