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19</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14 de marzo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los magistrados don Juan José González Rivas, presidente, y don Cándido Conde-Pumpido Tourón, en el recurso de amparo 6020-2018, promovido por don Estanislao Rodríguez Ponga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6020-2018 se impugna sentencia dictada por la Sala de lo Penal del Tribunal Supremo recaída en recurso de casación núm. 772-2017, contra la dictada por la Sección Cuarta de la Audiencia Nacional en rollo de sala núm. 8/2016.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18 de febrero de 2019, el magistrado don Alfredo Montoya Melgar manifestó, conforme a lo previsto en el art. 217 de la Ley Orgánica del Poder Judicial (LOPJ), en relación con el art. 80 de la Ley Orgánica del Tribunal Constitucional, su voluntad de abstenerse en el conocimiento del recurso de amparo núm. 6020-2018 y todas sus incidencias, al concurrir en él la causa establecida en el art. 219.6 LOPJ (haber emitido dictamen sobre el pleito).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Alfredo Montoya Melgar, en virtud de lo previsto en los arts. 80 de la Ley Orgánica del Tribunal Constitucional y 221.4 de la Ley Orgánica del Poder Judicial (LOPJ), se estima justificada la causa de abstención formulada, puesto que el mencionado magistrado está incurso en la causa sexta del art. 219 LOPJ (haber emitido dictamen sobre el pleito).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Alfredo Montoya Melgar en el recurso de amparo 6020-2018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