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9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2496-2018, interpuesto por don Xabier García Albiol, doña Andrea Levy Soler, don Santiago Rodríguez i Serra y don Alejandro Fernández Álvarez, en proceso parlamentario,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mayo de 2018, los diputados del Parlamento de Cataluña don Xavier García Albiol, doña Andrea Levy Soler, don Santiago Rodríguez i Serra y don Alejandro Fernández Álvarez, integrantes del subgrupo Parlamentario del Partit Popular de Catalunya, representados por el procurador de los Tribunales don Manuel Sánchez-Puelles, y bajo la asistencia letrada de don Alberto Durán Ruiz de Huidobro, interponen recurso de amparo contra los acuerdos de la mesa del Parlamento de 3 de abril de 2018, por el que se admitió a trámite la delegación de voto del diputado don Carles Puigdemont i Casamajó, y de 24 de abril de 2018, que admitió la delegación del voto del diputado don Antoni Comín Oliveras; así como contra los acuerdos de la misma mesa, de 5 y 25 de abril de 2018, que no atendieron sendas solicitudes de reconsideración que formularon los diputados recurrentes respecto de los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de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28 de marzo de 2018 tuvo entrada en el registro general del Parlamento de Cataluña un escrito del diputado don Carles Puigdemont i Casamajó, por el que delegaba su voto en la diputada doña Elsa Artadi. En este escrito alegaba encontrarse en situación de incapacidad para asistir a los plenos del Parlamento, e invocaba la aplicación del art. 95 Reglamento del Parlamento de Cataluña (RPC).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3 de abril de 2018, la mesa del Parlamento acordó admitir a trámite la delegación del Sr. Puigdmemont a favor de la Sra. Artadi, mientras durase la situación de incapacidad asociada al hecho de que el delegante se encontraba en prisión provisional en Alemania, a resultas de la detención vinculada a la tramitación de la orden europea de detención cursada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diputados ahora recurrentes en amparo, entre otros, formularon solicitud de reconsideración del acuerdo de la mesa de 3 de abril. En sesión celebrada el día 5 de abril, fue desestimada la solicitud, argumentándose que el Sr. Puigdemont, entonces en prisión provisional, estaba en circunstancias asimilables a la de incapacidad prolongada y, además, en un escenario análogo al de otros diputados del Parlamento de Cataluña también en situación de prisión provisional en España, y a los que se reconoció la situación de incapacidad a efectos de delegación del voto conforme establece el art. 95 RPC.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9 de abril de 2017, una vez que la autoridad judicial alemana acordó la puesta en libertad bajo fianza del Sr. Puigdemont, los diputados del subgrupo Parlamentario del Partit Popular de Catalunya solicitaron la revocación de la delegación de voto, al haber decaído los motivos en que la mesa fundamentó la admisión de la misma. El 17 de abril de 2018, la mesa denegó la solicitud de revocación del acuerdo por el que se había admitido la delegación de voto del Sr. Puigdemont.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23 de abril de 2018 tuvo entrada en el registro general del Parlamento de Cataluña el escrito del diputado don Antoni Comín Oliveras, por el que delegaba su voto en el diputado don Sergi Sabrià i Benito. En este escrito alegó encontrarse en una situación que le incapacitaba para asistir a los plenos del Parlamento de Cataluña, solicitando la aplicación del art. 95 RPC. La situación era, como la del Sr. Puigdemont, su presencia en Bélgica y la existencia de una orden europea de detención cursada contra él por el Tribunal Supremo. La mesa, en sesión celebrada el día 24 de abril, admitió la delegación de voto durante el tiempo que durase la situación de incapacidad.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acuerdo de 24 de abril, por el que se admitió la solicitud de delegación de voto del Sr. Comín, fue objeto de varias solicitudes de reconsideración, entre ellas la que formularon los diputados ahora recurrentes en amparo. Estas solicitudes de reconsideración fueron desestimadas por acuerdo de la mesa, de 25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diputados recurrentes sostienen que la mesa del Parlamento, al admitir la delegación de voto de los diputados Puigdemont y Comín, habría vulnerado el derecho fundamental al ejercicio del cargo público (art. 23.2 CE) de quienes interponen el presente recurso de amparo, en relación con el derecho a la participación política en condiciones de igualdad, al infringir tanto lo establecido en el Reglamento del Parlamento de Cataluña, como las medidas cautelares adoptadas por el Tribunal Constitucional en el auto 5/2018,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consideran que uno de los derechos esenciales de los parlamentarios, que posee a su vez una dimensión de obligación, es asistir y votar en las sesiones de los órganos de los que formen parte. Sostienen, además que estos deberes-derechos, al voto y a la asistencia, reconocidos en el art. 4 RPC y amparados en el art. 23.2 CE, tienen carácter personalísimo, tal y como se deduce del art. 79.3 CE que, respecto del voto de diputados y senadores, lo define como “personal e indelegable”. Más allá de que ni el Estatuto de Autonomía de Cataluña, ni el Reglamento de la cámara contengan un precepto similar, del art. 4 RPC se puede deducir también el carácter personal e indelegable del voto, que solo contempla las excepciones asociadas a los supuestos concretos contenidos en el art. 95 RPC. Por tanto si, como han sostenido los servicios jurídicos del Parlamento de Cataluña, los supuestos en los que cabe la delegación de voto son supuestos tasados, que deben ser interpretados restrictivamente, y que prevé el citado art. 95 RPC (baja por maternidad o paternidad, hospitalización, enfermedad grave o incapacidad prolongada), la admisión de la delegación de voto de los Sres. Puigdemont y Comín, que no se contiene en las previsiones reglamentarias, habría infringido el art. 95 RPC. Esta vulneración se produce, a juicio de esta parte, no solo porque se haya permitido la delegación de voto en un supuesto no previsto en el precepto, sino porque, además, se ha admitido la delegación de voto sin que los diputados delegantes hubieran acreditado la situación de incapacidad prolongada, como exige esta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razonan, por otra parte, que los acuerdos impugnados han sido dictados contraviniendo una de las medidas cautelares acordadas por este Tribunal en su auto 5/2018, de 27 de enero. En esta resolución se estableció que los miembros de la cámara sobre los que pesara una orden de busca, captura e ingreso en prisión no podían delegar su voto en otros parlamentarios. Y también se declaró que cualquier acto que contraviniera las medidas cautelares acordadas era “nulo y sin valor y efecto alguno”. Por ello entienden que los acuerdos impugnados, al admitir la delegación de voto de los diputados Sres. Puigdemont y Comín —diputados sobre los que pesa una orden judicial de busca y captura— son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que se acaban de exponer llevan a los demandantes de amparo a afirmar que los acuerdos impugnados han vulnerado su ius in officium, pues permiten que se pueda ejercer el voto por delegación a diputados que no reúnen los requisitos para ello. Entienden los recurrentes que su propio derecho fundamental a ejercer su cargo público en condiciones de igualdad se ha menoscabado, porque al permitir votar por delegación a quien no puede hacerlo, se están conformando mayorías parlamentarias ilegales gracias al doble voto de los diputados a favor de quienes se ha concedido de forma fraudulenta la delegación, y en perjuicio del estatuto de los diputados recurrentes. Asimismo consideran que los acuerdos impugnados contravienen la propia naturaleza de la representación y por este motivo son también contrarios al art. 23.2 CE, y ello porque al admitirse la delegación de voto en un supuesto no previsto en el art. 95 RPC, se está admitiendo que cualquier causa es suficiente para autorizar la delegación de voto, lo que supone ejercer un poder discrecional que conlleva alterar la naturaleza de la representación, que deja de ser eminentemente personal e indelegable. Sostienen también los recurrentes que, aunque en principio debe hacerse una interpretación de las normas parlamentarias favorable a garantizar el ejercicio del derecho de representación política, esa interpretación no cabe en este caso, porque no se respetan las reglas del juego político democrático y el orden jurídico existente, intentándose su transformación por medios ilegales (se invoca la STC 122/1983, de 16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hace a la justificación de la especial trascendencia constitucional del presente recurso de amparo, los recurrentes entienden que, de acuerdo con la jurisprudencia constitucional (invocan las SSTC 200/2014, 201/2014, 202/2014, 1/2015 y 23/2015), los recursos de amparo de carácter parlamentario se encuentran en una posición especial, por la ausencia de una vía jurisdiccional previa al amparo constitucional en la que postular la reparación de los derechos fundamentales. Junto a ello se alega también la necesidad de proteger eficazmente tanto el ejercicio del ius in officium, sin perturbaciones ilegítimas por parte de los representantes políticos, como el derecho de los propios ciudadanos a participar en los asuntos públicos mediante sus representantes. También se aduce que el recurso presenta una especial trascendencia constitucional en atención a las circunstancias del caso concreto, y al grave perjuicio que ocasionan al interés general los acuerdos adoptados por la mesa. Entienden los recurrentes que tales acuerdos no solo afectan los derechos de los diputados recurrentes, sino que también violentan las facultades inherentes a su condición de representantes y, por consiguiente, al derecho fundamental de los ciudadanos a la participación política, pues inciden en la configuración institucional del parlamento de Cataluña. Según sostienen, la generalización de la delegación de voto autorizada por la mesa del Parlamento de Cataluña, prescindiendo de las condiciones expresamente contempladas en el Reglamento del Parlamento de Cataluña, “sobrelleva a la posibilidad de una asamblea parlamentaria total o parcialmente virtual, sin la participación directa de los representantes en el ejercicio de sus funciones, algo que no tiene cabida en nuestro marco constitucional ni estatutario y tiene una indudable afectación en el funcionamiento democrático de la cámara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demanda incluye una solicitud de suspensión inaudita parte de los actos impugnados, previa a la admisión del recurso por concurrir un supuesto de urgencia excepcional. Argumentan los recurrentes, invocando la doctrina contenida en los AATC 16/2011 y 122/2012 que, en caso de no adoptarse la medida de suspensión con carácter urgente se estaría causando un daño irreparable al derecho invocado por los recurrentes, en la medida en que cada utilización del voto delegado, autorizado de forma fraudulenta, incidiría en dicha lesión al servir a la configuración de una mayoría parlamentaria fraudulenta.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mayo de 2018, el Pleno de este Tribunal acordó recabar para sí el conocimiento del recurso de amparo. Asimismo, en providencia fechada el mismo día, se acuerda admitir a trámite el recurso de amparo al apreciar que concurre en el mismo una especial trascendencia constitucional [art. 50.1 b) LOTC] porque el recurso plantea un problema o afecta a una faceta de un derecho fundamental susceptible de amparo sobre el que no hay doctrina de este Tribunal [STC 155/2009, FJ 2 a)] y porque el asunto suscitado trasciende del caso concreto al plantear una cuestión jurídica relevante que tiene, además, unas consecuencias políticas generales [STC 155/2009, FJ 2 g)]. En la misma providencia se resolvió dirigir comunicación al Parlamento de Cataluña, a fin de que remitiera certificación o fotocopia adverada de las actuaciones correspondientes a los acuerdos de la mesa del Parlamento de Cataluña impugnados en el presente recurso de amparo, solicitando que, previamente, emplazase a quienes hubieran sido parte en el procedimiento previo para que pudieran comparecer en el recurso de amparo, en el plazo de diez días y en el supuesto de así desearlo (art. 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de suspensión de las resoluciones recurridas formulada en la demanda de amparo mediante otrosí, el Pleno no apreció la urgencia excepcional a la que se refiere el art. 56.6 LOTC, por lo que, a fin de resolver sobre la misma, se acordó formar la oportuna pieza separada, concediendo un plazo de tres días al ministerio fiscal y al solicitante de amparo para que efectuasen las oportunas alegaciones respecto de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11 de mayo de 2018, la representación procesal de los recurrentes en amparo formuló alegaciones, por las que solicitaba que se acordase la suspensión inmediata de las resoluciones impugnadas. Los recurrentes argumentaban que, de no suspenderse la delegación de voto, se les ocasionará un perjuicio que pudiera hacer perder al amparo su finalidad, haciendo inútil y en absoluto efectiva para el restablecimiento del derecho fundamental vulnerado, su eventual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estos argumentos, los recurrentes apelan al hecho notorio de que el Sr. Puigdemont habría designado a un candidato a la presidencia de la Generalitat, que debía ser investido como presidente en un plazo de tres días en el momento de la presentación de las alegaciones, y que si tal previsión se hiciera realidad, se llegaría a un resultado “no solo antijurídico por antonomasia, sino también impeditivo del amparo constitucional solicitado, el cual habría perdido totalmente su finalidad, puesto que el restablecimiento en el derecho constitucional vulnerado (art. 23.2 CE) ya no podría ser efectivo sino meramente ilusorio y nominal”. Añade esta parte que el periculum in mora es ostensible, puesto que la delegación de voto autorizada en los acuerdos recurridos no tiene otro objeto que emplearla para conseguir un resultado determinado en un debate de investidura. A juicio de la parte recurrente estos hechos justificarían la adopción de una medida cautelar urgente de suspensión, incluso inaudita parte, porque es patente que el autor de las resoluciones recurridas no va a comparecer en el presente procedimiento hasta después de haber consumado su propósito inconstitucional, por lo que no puede beneficiarse de ese comportamiento dilatorio, haciendo imposible la efectiva suspensión de los acuerdos recurridos con su comparecencia tardía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asimismo la concurrencia de apariencia de buen derecho, pues las resoluciones recurridas son inválidas al no haber respetado el marco legal de la delegación, añadiendo a esta apreciación el hecho de que el voto delegado altera el cómputo de las mayorías en la actual composición del Parlamento de Cataluña. Se argumenta que si los votos delegados fueran emitidos previa ilícita “delegación” contaminarían la votación, en la medida en que son decisivos para configurar mayorías absolutas y mayorías simples, y por tanto el resultado de esta votación devendría nulo, siendo esto particularmente grave en el caso del voto de investidura. Concluyen su razonamiento los recurrentes afirmando que, en caso de que se mantuviera la apariencia de validez de las resoluciones impugnadas, se produciría un perjuicio en sus derechos que harían perder al amparo su finalidad, ya que se estaría lesionando el art. 23.2 CE del que son titulares de forma irreparable, al utilizar los votos delegados para la construcción de una mayoría parlamentaria fraudulenta, con atropello flagrante de los derechos de la minoría y del pluralismo político. Por último el escrito de alegaciones se remite a los argumentos que figuran en el ATC de 267/2018.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16 de mayo de 2018 interesando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Expuesta la doctrina de este Tribunal en materia de suspensión, y los argumentos en los que los recurrentes fundamentan la necesidad de adoptar esta medida cautelar, y vista la identidad de este recurso de amparo con el recurso de amparo núm. 2388-2018, el ministerio fiscal analiza si en el presente caso concurren los presupuestos para acordar la suspensión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la eficacia de las resoluciones impugnadas no ocasiona a los recurrentes un perjuicio irreparable, pues en su opinión, en el caso de que finalmente se otorgara el amparo, la lesión aducida podría ser reparada, por lo que la eficacia de tales resoluciones no hace perder al recurso su finalidad. Entiende el ministerio fiscal que los acuerdos de mesa que se impugnan no autorizan una delegación de voto para un acto parlamentario concreto, sino que se trata de una autorización con efectos abiertos y duración indefinida, ya que se da en tanto subsista la situación de incapacidad alegada por los solicitantes y para todos los Plenos, tanto ordinarios como extraordinarios. Por ello considera que como las resoluciones recurridas no se agotan en un solo acto parlamentario, sino que se trata de una delegación que proyecta sus efectos sobre un futuro indefinido de actos parlamentarios en los que se podría producir la lesión del derecho invocado, si la sentencia que resuelve este recurso fuera estimatoria podría repararse el derecho fundamental que se estima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al requisito de que la medida de suspensión no cause una perturbación en los derechos fundamentales de otras personas, el ministerio fiscal pone de manifiesto que no ha sido objeto de argumentación por los recurrentes en amparo. Entiende que la propia característica que presentan los acuerdos de la mesa objeto de recurso, determina que el derecho fundamental al ejercicio del cargo parlamentario que los recurrentes alegan, aparezca confrontado con el derecho al ejercicio de ese cargo parlamentario por los diputados que solicitaron ejercitar el derecho al voto de manera delegada. La cuestión controvertida en el recurso de amparo es si la autorización del voto delegado se ha otorgado o no con fraude de la norma reglamentaria, y en perjuicio del derecho al ejercicio en condiciones de igualdad del cargo parlamentario por los diputados recurrentes, de modo que la suspensión solicitada supondría una anticipación del análisis de fondo del amparo, que no procede en el trámite de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sostiene que la medida cautelar contenida en el ATC 5/2018, de 27 de enero, por la que se impedía delegar el voto en otros parlamentarios, a los diputados sobre los que pesara una orden judicial de busca, captura e ingreso en prisión, agotó sus efectos en el proceso en el que fue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dictada el 26 de febrero de 2019, el Pleno del Tribunal Constitucional acuerda requerir al Parlamento de Cataluña ex art. 88 LOTC, por conducto de su presidente para que certifique en el plazo de diez días si los acuerdos de la mesa del Parlamento de 3 de abril de 2018, y de 24 de abril de 2018, por los que se admitieron a trámite las delegaciones de voto de los señores Puigdemont Casamajó y Comín Oliveres, respectivamente, se encuentran actualmente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20 de marzo de 2019, el letrado del Parlamento de Cataluña, en representación y defensa de la cámara presenta certificación firmada por el secretario general del Parlamento de Cataluña en la que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Que el acuerdo de delegación de voto del diputado don Carles Puigdemont i Casamajó adoptado por la mesa del Parlamento en fecha 3 de abril de 2018 fue modificado posteriormente por el acuerdo de la mesa de 5 de junio de 2018, por medio del cual se atribuyó la delegación al diputado don Albert Batet i Canadell.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en posterioridad al acuerdo adoptado por el Pleno del Parlamento de 2 de octubre de 2018 sobre la sustitución de los diputados afectados por el auto del Tribunal Supremo de 10 de julio de 2018 (causa especial 3-20907-2017), la mesa del Parlamento mediante acuerdo del día 4 de octubre de 2018, acordó mantener los efectos de la delegación de voto del diputado don Carles Puigdemont.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esto no obstante, mediante el posterior acuerdo de la mesa adoptado el día 9 de octubre de 2018, esta acordó dejar sin efecto el anterior acuerdo de 4 de octubre, con lo cual la delegación de voto del mencionado diputado no está actualmente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el acuerdo de la mesa del Parlamento de 24 de abril de 2018 por el que se admitió a trámite la delegación de voto del diputado don Antoni Comín i Oliveres en favor del diputado don Sergi Sabria i Benito, no se encuentra actualmente en vigor, toda vez que el diputado solicitó a la mesa, en fecha 28 de mayo de 2018, su retirada, y así consta en el acuerdo de la mesa del Parlamento adoptado el día 29 de mayo de 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Tal y como ha sido resuelto, en relación con la pieza separada de suspensión en el recurso de amparo núm. 2388-2018, tampoco en este proceso constitucional procede efectuar pronunciamiento alguno en relación con la solicitud de suspensión de los actos impugnados. Como ha señalado la jurisprudencia de este Tribunal este pronunciamiento “solo procede respecto de resoluciones o disposiciones que son susceptibles de producir efectos” (ATC 68/2018, de 20 de junio, FJ 2), y, según consta en el certificado emitido por el secretario general del Parlamento de Cataluña, ni la delegación de voto del Sr. Puigdemont (acuerdo de la mesa del Parlamento de 3 de abril de 2018) y ni la del Sr. Comín (acuerdo de la mesa del Parlamento de 24 de abril de 2018) se encuentran en vigor. Esto supone que la resolución del presente incidente de adopción de medidas cautelares haya perdido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declarado la pérdida de objeto de los incidentes de suspensión en relación con disposiciones que hayan agotado sus efectos ante de ser recurridas (ATC 185/2015, de 3 de noviembre), o que hayan sido derogadas (AATC 354/1989, de 20 de junio, FJ único; 224/2009, de 27 de julio, FJ 1; 57/2010, de 19 de mayo, FJ único; 87/2013, de 23 de abril, FJ único; 244/2013, de 22 de octubre, FJ único, y 63/2015, de 17 de marzo, FFJJ 4 y 5). Asimismo, ha apreciado la pérdida de objeto en los casos en los que las resoluciones recurridas hayan sido ejecutadas (AATC 288/2007, de 18 de junio, FJ único; 241/2013, de 21 de octubre, 1/2016, de 18 de enero, entre otros muchos); no puedan ejecutarse al haber transcurrido el momento en el que, conforme a sus propios términos, podían surtir efectos (ATC 54/2015, de 3 de marzo); o hayan sido revocadas con posterioridad a su impugnación (ATC 68/2018). A la misma conclusión ha de llegarse en el presente caso, en el que la situación es equiparable a aquellas que contemplan las resoluciones del Tribunal que se han invocado, ya que las resoluciones impugnadas, al no encontrarse en vigor, en este momento carecen ya de eficacia.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2496-2018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