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22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5724-2016 interpuesto por el presidente del Gobierno contra el apartado primero del art. 49 de la Ley 2/2016, de 28 de enero, de medidas fiscales y administrativas de la Comunidad Autónoma de Aragón, en cuanto añade un inciso final al art. 5.1 de la Ley 5/2005, de 14 de junio, de ordenación del sistema universitario de Aragón. Han comparecido y formulado alegaciones las representaciones procesales del gobierno de Aragón y de las Cortes de Aragón.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3 de noviembre de 2016 el abogado del Estado, en nombre del Presidente del Gobierno, interpuso recurso de inconstitucionalidad contra el apartado primero del art. 49 de la Ley 2/2016, de 28 de enero, de medidas fiscales y administrativas de la comunidad autónoma de Aragón, en cuanto añade un inciso final al art. 5.1 de la Ley 5/2005, de 14 de junio, de ordenación del sistema universitario de Aragón. El abogado del Estado invocó los arts. 161.2 CE y 30 LOTC, a fin de que se produjese la suspensión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el inciso impugnado incurre en vulneraciones sustantivas de preceptos constitucionales, así como en causas de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 primero, el precepto autonómico sería contrario al derecho a la autonomía universitaria, garantizado por el art. 27.10 CE, y al derecho a la libertad de empresa del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destaca que la autonomía universitaria es un derecho fundamental de configuración legal, si bien contiene un núcleo esencial que el legislador debe respetar conforme al art. 53 CE (cita la STC 106/1990, de 6 de junio). La titularidad de este derecho corresponde a cada universidad, por lo que la imposibilidad de que una universidad ostente libertad para diseñar su oferta educativa, a través de una prohibición como la consignada en el precepto impugnado, implica un ataque directo a la autonomía universitaria, en tanto en cuanto “dicho precepto autonómico supone la introducción de una prohibición a operadores del ámbito de la enseñanza superior de carácter privado que implica la imposibilidad de que concurra una oferta educativa competitiva carente de justificación alguna en relación a la condición subjetiva de los operadores afectados”. Para la demanda, queda “así claro, que la competencia para diseñar la oferta educativa de cada universidad corresponde a las mismas”, como manifestación de su autonomía. Autonomía que se ve cercenada desde el momento en que, sin justificación adecuada, se les impide ofertar grados educativos por el simple hecho de que otros entes, sin importar criterio académico alguno, los estén ofertando, o, de hecho, los oferten en un momento dado. Por tanto, si la titularidad de este derecho corresponde a cada universidad, resulta que la imposibilidad de que una universidad ostente libertad para diseñar su oferta educativa, a través de una prohibición como la impugnada, conlleva un ataque directo a su autonomía universitaria como base de la concepción de un sistema educativo de enseñanza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principio de libre empresa, que debe ejercerse en el marco de la economía de mercado, se halla naturalmente relacionado con la necesaria unidad de la economía nacional y la exigencia de que exista un mercado único que permita al Estado el desarrollo de su competencia constitucional de coordinación de la planificación general de la actividad económica del art. 149.1.13 CE. El art. 38 CE viene a establecer, en suma, los límites dentro de los que necesariamente han de moverse los poderes constituidos al adoptar medidas que incidan sobre el sistema económico de nuestra sociedad. La prohibición impuesta es una clara vulneración del art. 38 CE, “incidiendo directamente en una restricción a la libre competencia que sitúa a los operadores privados del ámbito de la educación superior en una clara situación de desventaja respecto de los operadores, universidades públicas, rompiendo la igualdad de las condiciones básicas del ejercicio de la actividad económica en el ámbito de la educación superior,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motivos de inconstitucionalidad mediata, el abogado del Estado señala que el precepto impugnado interfiere en las competencias estatales en materia de universidades y es contrario a la regulación económica de la Ley 20/2013, de 9 de diciembre, de garantía de la unidad de mercado y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ejercicio de la competencia que el art. 149.1.30 CE otorga al Estado, este ha aprobado la Ley Orgánica 6/2001, de universidades (en adelante, LOU), y sus disposiciones de desarrollo relativas a la implantación de planes de estudio para la obtención de títulos universitarios de carácter oficial y validez en todo el territorio nacional. Esas normas han de ser respetadas por la comunidad autónoma, dado el carácter de competencia compartida en enseñanza que ha asumido en el art. 73 de su Estatuto de Autonomía. Por tanto, la Ley Orgánica de universidades es una norma de carácter básico cuyo contenido se impone a las comunidades autónomas, que pueden, en ejercicio de las competencias que tienen atribuidas, completar sus disposiciones, pero no alterarlas en su alcance ni en su contenido. En ese sentido, el art. 35 LOU establece con claridad la potestad del Gobierno para fijar las directrices y condiciones a los planes de estudios en los centros universitarios, lo que debe completarse con lo dispuesto en normas reglamentarias dictadas para la concreción de estas directrices, en particular el Real Decreto 1393/2007, de 29 de octubre, que establece la ordenación de las enseñanzas universitarias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la autonomía universitaria consagrada en el art. 27.10 CE y de acuerdo a sus normas estatutarias, normas que han de ser aprobadas por las comunidades autónomas, compete a las universidades diseñar sus propios planes de estudios, en los cuales se detallarán y determinarán los grados a impartir, debiendo ser verificados por el Consejo de Universidades y competiendo a las comunidades autónomas la aprobación de los mismos, de conformidad con los términos previstos en la legislación autonómica universitaria. Todo siempre en el marco de los parámetros y directrices señalados por el Gobierno, según lo establecido por el art. 35 LOU. La prohibición impugnada afecta esencialmente a la regulación de la programación de la enseñanza universitaria en Aragón. Es decir, que, de admitirse en el plano teórico esa posibilidad de prohibición, “habría de venir configurada, como tal eventualidad, dentro de las directrices generales para todo el sistema educativo del país. Directrices que, en tanto que generales, solo concebibles dentro de las normas básicas aprobadas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ser así, el inciso impugnado “incide negativamente en el ámbito propio de la competencia básica del Estado, apropiándose de la regulación de un aspecto esencial del régimen jurídico universitario general en el territorio de la Comunidad Autónoma de Aragón, resultando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argumenta que el precepto autonómico infringe los arts. 5 y 18.2 g) de la Ley 20/2013, de 9 de diciembre, en relación con los arts. 10 y 11 de la Ley 17/2009, de 23 de noviembre. La infracción se fundamenta en la ausencia de una razón imperiosa de interés general que pretende salvaguardarse a través de la introducción de esta prohibición. Esa prohibición terminante e incondicionada de impartición de enseñanzas que se aplica a las universidades privadas por la única razón de que ya se impartían esas enseñanzas en cualquier otra de las universidades mencionadas en el precepto autonómico, supone una prohibición que contraviene los arts. 5 y 18 de la Ley 20/2013, de 9 de diciembre, como medida legal desproporcionada e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vulnera la Ley 17/2009, de 23 de noviembre, en particular sus arts. 3.11, sobre las razones imperiosas de interés general que permiten implantar excepciones al libre acceso a las actividades económicas, y 10 y 11, acerca de los requisitos prohibidos y las restricciones no permitidas. Conforme a tales reglas, la limitación que la ley establezca deberá ser proporcionada al interés en que se funde, y no debe existir otro mecanismo menos restrictivo que permita alcanzar un fin similar al perseguido con la limitación o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noviembre de 2016, el Pleno del Tribunal acordó admitir a trámite el recurso de inconstitucionalidad, dar traslado de la demanda y documentos presentados, conforme establece el art. 34 de la Ley Orgánica del Tribunal Constitucional (LOTC), al Congreso de los Diputados y al Senado, así como a la Diputación General de Aragón y a las Cortes de Aragón, al objeto de que, en el plazo de quince días, pudieran personarse en el proceso y formular la alegaciones que estimaren convenientes. Asimismo, se acordó tener por invocado el art. 161.2 CE, lo que, conforme dispone el art. 30 LOTC, produce la suspensión de la vigencia y aplicación de los preceptos legales impugnados desde la fecha de interposición del recurso para las partes del proceso, y desde el día en que aparezca publicada la suspensión en el “Boletín Oficial del Estado” para los terceros, lo que se comunicó a los presidentes de la Diputación General y de las Cortes de Aragón. Finalmente se ordenó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registrados en este Tribunal el 25 y 30 de noviembre de 2016, respectivamente, los presidentes del Congreso de los Diputados y del Senado comunican el acuerdo de las mesas de sus respectivas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19 de diciembre de 2016, el letrado de las Cortes de Aragón, en la representación que ostenta, comparece en el proceso y solicita se le conceda prórroga del plazo para formular alegaciones. Petición a la que accedió el Pleno del Tribunal mediante providencia de 20 de diciembre de 2016, prorrogándole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comunidad autónoma de Aragón, en la representación que ostenta del gobierno de esa comunidad autónoma, formuló sus alegaciones interesando la desestimación del recurso el día 23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del precepto impugnado, alude a la doctrina constitucional en materia de autonomía universitaria del art. 27.10 CE. Señala que sus principales perfiles son la caracterización de la autonomía como derecho fundamental, cuya titularidad ostentan las universidades, sin que el legislador pueda vulnerar su contenido esencial, si bien puede regularla de la forma que estime más conveniente, teniendo en cuenta que forma parte del contenido esencial la potestad de las universidades de creación de estructuras específicas que actúan como soporte de la investigación y la docencia.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a continuación el contenido de la Ley Orgánica de universidades, aludiendo a las competencias que corresponden a las comunidades autónomas. Hace referencia a las reconocidas a la comunidad autónoma de Aragón en el art. 73 de su Estatuto de Autonomía, así como a la Ley 5/2005, de 14 de junio, de ordenación del sistema universitario de Aragón, conforme a la cual corresponde al gobierno de Aragón autorizar la implantación, modificación y supresión de enseñanzas universitarias oficiales. En cualquier caso, deberá contar con el previo informe de la Agencia de calidad y prospectiva universitaria de Aragón. El art. 5 de la Ley 5/2005 dispone que la aprobación de la programación universitaria corresponde al gobierno de Aragón y su desarrollo y ejecución al departamento competente en materia de educación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se refiere a la posible consideración de la enseñanza universitaria como servicio público. Al respecto, menciona la posición que deriva de la doctrina del Tribunal Constitucional (cita las SSTC 26/1987, 106/1990 y 187/1991) y de la jurisprudencia del Tribunal Supremo, en la que se califica como servicio público la enseñanza universitaria, a la hora de plantear los diversos efectos derivados de su posible naturaleza jurídica. Asimismo, cita doctrina científica en la que se califica la enseñanza universitaria como un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posición jurídica de las universidades privadas con relación a la educación superior señala que constituye una materia conectada e interrelacionada con diversos aspectos constitucionales, entre los que destaca el derecho a la libre creación de centros docentes, consecuencia lógica de la libertad de enseñanza consagrada en el art. 27.1 CE, sin olvidar los aspectos derivados de la autonomía universitaria recogida en el art. 27.10 CE. La libertad de creación de universidades privadas no constituye, sin embargo, un derecho ilimitado, sino que está condicionado por el respeto de determinados principios constitucionales, tal como se desprende de la propia Ley Orgánica de universidades y de la legislación aragonesa, que asumen el respeto a la autonomía universitaria como punto fundamental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referencia a continuación a la nueva estructuración de las enseñanzas y títulos universitarios oficiales concebida por la Ley Orgánica 4/2007, lo que supuso una profunda reforma en la educación universitaria, concretada por medio del Real Decreto 1393/2007, de 29 de octubre. Esta norma reglamentaria dotó al sistema de los mecanismos necesarios para poder operar la trascendental transformación del sistema universitario español en su proceso de convergencia con el Espacio Europeo de Educación Superior, cumpliendo con los compromisos adquiridos por el Gobierno al suscribir la declaración de Bolonia y, en particular, con el mandato de llevar a cabo la adaptación de todas las enseñanzas a la nueva estructura. Implantación de nuevas enseñanzas que corresponde autorizar a la correspondiente comunidad autónoma, una vez verificados los correspondientes planes de estudio por el Consejo de Universidades. En el ejercicio de esta competencia autonómica en materia de ordenación universitaria el art. 5 de la Ley 5/2005 fija una serie de criterios para la programación universitaria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la representación procesal del gobierno de Aragón reproduce los fundamentos jurídicos 77 y 108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las Cortes de Aragón presentó, el 3 de enero de 2017, el escrito de alegaciones en el presente recurso de inconstitucionalidad, solicitando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en primer lugar las razones en las que se funda el recurso interpuesto, reproduciendo a continuación el art. 5 de la Ley 5/2005, señalando que la modificación ahora impugnada no figuraba en el texto del proyecto de ley remitido por el gobierno de Aragón a las Cortes, sino que fue introducido en el transcurso del procedimiento legislativo, como consecuencia de la aprobación de una enmienda formulada por un grupo parlamentario. El párrafo impugnado viene a elevar a la categoría de norma con rango de ley una disposición normativa ya existente aprobada anteriormente por acuerdos del gobierno de Aragón de los años 2012 y 2015, sin que, por tanto, se alteren los requisitos ya existentes para la planificación y programación de la enseñanza universitaria en Aragón. Ninguno de los dos acuerdos mencionados han sido impugnados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de Aragón alude a la delimitación de competencias entre el Estado y las comunidades autónomas respecto a la implantación de enseñanzas y titulaciones universitarias, de la que se desprende que los títulos universitarios de carácter oficial y con validez en todo el territorio nacional deben ser inscritos en el registro de universidades, centros y títulos. Por su parte, el Gobierno establece las directrices y las condiciones para la obtención de dichos títulos, y las universidades deben obtener la pertinente autorización autonómica para poder impartirlos.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de la Ley 5/2005 se inserta en ese contexto y regula la programación universitaria como pieza central del sistema, al tener como objeto la planificación a medio y largo plazo de la actividad de enseñanza universitaria desarrollada en Aragón, fijando una serie de criterios generales al respecto. Como la demanda reconoce, es indiscutible la competencia autonómica para otorgar la autorización en relación con los planes de estudios que han de regir en cada universidad y, en consecuencia, para decidir sobre la implantación de nuevos grados en las mismas, lo que también se desprende de la doctrina del Tribunal Constitucional (cita las SSTC 131/1996, 223/2012 y 176/2015). El párrafo impugnado se ha aprobado en el ejercicio de la competencia compartida que el art. 73 del Estatuto de Autonomía atribuye a la comunidad autónoma de Aragón en materia de enseñanza, con pleno respeto a la normativa básica dictada al amparo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el párrafo impugnado vulnere la autonomía universitaria, tal como ha sido configurada en la doctrina del Tribunal Constitucional (cita STC 176/2015) y en el art. 3.2 LOU. Respecto al planteamiento del abogado del Estado, según el cual la competencia para diseñar la oferta educativa corresponde a cada universidad, el letrado de las Cortes de Aragón señala que las universidades no gozan de una libertad absoluta para establecer la oferta educativa que estimen conveniente en cada momento. Esa libertad queda limitada por el carácter de servicio público de la enseñanza universitaria y el régimen de intervención administrativa que comporta, previsto por las normas estatales, que reconocen la competencia de autorización que corresponde a la comunidad autónoma. En segundo lugar, dicha autonomía universitaria debe enmarcarse en las directrices relativas a la implantación de las enseñanzas que conducen a la obtención de títulos oficiales. En tal sentido menciona el acuerdo de 27 de octubre de 2015, del gobierno de Aragón, en el que se especifican los requisitos generales para la implantación, modificación, supresión o renovación de tales enseñanzas. Se trata de requisitos que condicionan o limitan el desarrollo de la enseñanza universitaria en Aragón amparados por la competencia compartida en la materia que ostenta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concreto párrafo impugnado, indica que supone una limitación para el desarrollo de la enseñanza universitaria que, en todo caso, está amparada en el art. 73 del Estatuto de Autonomía de Aragón, pues la limitación en la implantación de nuevas enseñanzas sirve al objetivo expreso de evitar la duplicidad de la oferta de enseñanzas universitarias, tal como ya apreciara el Defensor del Pueblo en su resolución de 29 de abril de 2016, sobre esta misma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finalmente a la incorrecta invocación de la libertad de empresa (art. 38 CE) así como de diversa legislación en materia de unidad de mercado y de liberalización de servicios. El letrado de las Cortes de Aragón recuerda la doctrina constitucional en torno al art. 38 CE (cita las SSTC 83/1984 y 32/2016). Argumenta que la enseñanza universitaria no puede ser reducida a una mera actividad de interés económico, pues, de conformidad con el art. 1 LOU, “La universidad realiza el servicio público de la educación superior mediante la investigación, la docencia y el estudio”, y ocupa un papel central en el desarrollo cultural, económico y social del país. De ahí que la prestación de servicios educativos esté sometida a un régimen de intervención administrativa que encuentra amparo en el art. 27 CE. Ese carácter de servicio público de la educación universitaria se pone de relieve en la doctrina constitucional (cita las SSTC 26/1987 y 87/2014). Por ello, tomando en consideración los intereses generales que aquí concurren, el legislador autonómico ha estimado oportuno fijar unos determinados criterios generales que han de guiar la configuración de la programación universitaria. Ha de rechazarse, a juicio del letrado autonómico, que el párrafo impugnado no respete la unidad de mercado ni el derecho al libre acceso a actividades de servicios que la legislación básica trata de garantizar a través de las leyes 17/2009 y 20/2013. La demanda viene a identificar la enseñanza universitaria con una simple actividad económica trasladando al ámbito de las universidades las reglas propias de cualquier establecimiento mercantil o de cualquier actividad de prestación de servicios, lo que no se ajustaría a la consideración de la enseñanza universitaria como un servicio no económico de interés general, como resulta de la normativa de la Unión Europea y de la propia Ley 17/2009, ya que una universidad no es un establecimiento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Orgánica de universidades reconoce y ampara la singularidad jurídica de las universidades y de la enseñanza superior, tal como proclama su art. 1.1. Por la misma razón, el letrado de las Cortes de Aragón considera improcedente la invocación de la Ley 20/2013, de 9 de diciembre. Se trata, en definitiva, de dos leyes ordinarias que persiguen la eliminación de trabas administrativas para el acceso y ejercicio de actividades económicas y, por ello, ajenas a la enseñanza superior y a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por providencia de 17 de enero de 2017, acordó oír a las partes personadas, para que en el plazo de cinco días, expusieran lo que estimaran procedente sobre el levantamiento o mantenimiento de la suspensión acordada. El abogado del Estado, por escrito registrado en este Tribunal el 27 de enero de 2017, interesó el mantenimiento de la suspensión del inciso impugnado. El letrado de las Cortes de Aragón presentó sus alegaciones el día 7 de febrero de 2017 solicitando el levantamiento de la suspensión. En el ATC 63/2017, de 25 de abril, el Pleno del Tribunal acordó el levantamiento de la suspensión inicialmente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mayo de 2019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el presidente del Gobierno contra el apartado uno del art. 49 de la Ley 2/2016, de 28 de enero, de medidas fiscales y administrativas de la comunidad autónoma de Aragón, en cuanto añade un inciso final al art. 5.1 de la Ley 5/2005, de 14 de junio, de ordenación del sistema universitario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impugnado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implantación de nuevas enseñanzas de Grado en centros de educación superior privados no podrá suponer la duplicidad de las enseñanzas existentes en los centros universitarios de Huesca, Teruel y La Almunia de doña Godina”.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este precepto incurre en vulneraciones sustantivas de la Constitución, así como en causas de inconstitucionalidad mediata. En cuanto a las primeras alega que es contrario a la autonomía universitaria del art. 27.10 CE, por cuanto impone a los centros de educación superior privados una limitación en la facultad de establecer su programación universitaria. Igualmente se entiende infringido el art. 38 CE, al situar a los operadores privados del ámbito de la educación superior en una situación de desventaja respecto de los públicos. En cuanto a los motivos de inconstitucionalidad mediata, la demanda alude a la vulneración de la Ley Orgánica 6/2001, de 21 de diciembre, de universidades (LOU, en adelante), y sus disposiciones de desarrollo relativas a la implantación de planes de estudio para la obtención de títulos universitarios de carácter oficial y validez en todo el territorio nacional. También se argumenta que el precepto autonómico infringe los arts. 5 y 18.2 g) de la Ley 20/2013, de 9 de diciembre, de garantía de la unidad de mercado, así como los arts. 3.11, 10 y 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expuesto en los antecedentes los letrados del Gobierno y de las Cortes de Aragón entienden, por el contrario, que el inciso impugnado responde al adecuado ejercicio de las competencias autonómicas en materia de programación universitaria, sin que concurra ninguna de las vulneraciones constitucionales que la demanda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Sentido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de Aragón ha señalado que el párrafo impugnado viene a elevar a la categoría de ley una regulación ya existente aprobada anteriormente por acuerdos del gobierno de Aragón de los años 2012 y 2015, sin que, por tanto, se altere el régimen de la planificación y programación de la enseñanza universitaria en Aragón, añadiendo que tales acuerdos no fueron, en su momento, impugnados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consideraciones son irrelevantes a la hora de realizar nuestro enjuiciamiento. Por un lado, debe tenerse en cuenta, el carácter abstracto del recurso de inconstitucionalidad, dirigido a la depuración del ordenamiento, de forma que con el mismo no se defiende un interés propio de los recurrentes sino el interés general y la supremacía de la Constitución [por todas, STC 103/2013, de 25 de abril, FJ 5 b)]. Por otra parte, “este Tribunal ha dejado sentado que [l]a indisponibilidad de las competencias y la nulidad de pleno derecho de las normas contrarias a los preceptos constitucionales y de los que, dentro del marco constitucional, se hubieran dictado para delimitar las competencias, consecuencia de la prevalencia del aludido bloque constitucional, son razones que desautorizan cualquier alegato asentado sobre la idea de aquiescencia por no haberse planteado en tiempo el conflicto o el recurso, con sujeción al juego de los plazos previstos en el artículo 62 o en el artículo 33 LOTC” [ STC 13/2019, de 31 de enero, FJ 3 C), citando la STC 39/1982, de 30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Contexto de la regulación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5/2005, de 14 de junio, de ordenación del sistema universitario de Aragón, (Ley 5/2005, en lo sucesivo) tiene por objeto “la ordenación y coordinación del sistema universitario de Aragón, en ejercicio de las competencias propias de la Comunidad Autónoma de Aragón, con respeto al principio de autonomía universitaria y en el marco del sistema universitario español y del espacio europeo de educación superior” (artículo 1.1), correspondiendo “al Gobierno de Aragón y a las universidades el impulso y el desarrollo del sistema universitario de Aragón” (artículo 1.2). Dicho “sistema universitario de Aragón lo componen las universidades creadas o reconocidas por ley. También forman parte del mismo los centros públicos y privados que desarrollan su actividad en Aragón en el ámbito de la enseñanza universitaria”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2/2016 da nueva redacción al art. 5 de la Ley 5/2005, de 14 de junio, de ordenación del sistema universitario de Aragón, que regula la programación universitaria, su elaboración y sus efectos. El primer párrafo del apartado 1 del art. 5 define la programación universitaria como “el conjunto de disposiciones y decisiones articuladas sistemáticamente que tiene como objeto la planificación a medio y largo plazo de la actividad de enseñanza universitaria desarrollada en Aragón”, estableciendo a continuación los criterios que han de tenerse en cuenta en su configuración. Dicha programación se aprueba por el gobierno de Aragón, con audiencia a las universidades, debiendo tenerse en cuenta los planes estratégicos o instrumentos semejantes que estas diseñen. El desarrollo y ejecución de esta programación, a la que debe adecuarse la actuación autonómica, están atribuidos al departamento competente en materia de educación universitaria. Finalmente, la programación universitaria debe revisarse cada cuatro años y, si se considera pertinente, cuando se abra una nueva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último párrafo, que es el impugnado, el art. 5.1 de la Ley 5/2005 establece una limitación en la definición de la programación universitaria aplicable a las universidades privadas, por cuanto dispone que la implantación de nuevas enseñanzas de grado en centros de educación superior privados no podrá suponer la duplicidad de las enseñanzas existentes en los centros universitarios de Huesca, Teruel y la Almunia de Doña Godina. Eso implica, en la práctica, que una universidad privada no puede implantar enseñanzas de grado si las mismas ya existen en los centros mencionados dependientes de la Universidad de Zaragoza y que se ubican en las localidades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Autonomía universitaria: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en un recurso de inconstitucionalidad concurren impugnaciones competenciales y no competenciales, como en este caso, este Tribunal suele analizar en primer lugar las de tipo competencial (así, por ejemplo, SSTC 245/2012, de 18 de diciembre, FJ 2, y 84/2013, de 11 de abril, FJ 6, o la ya citada STC 93/2013, FJ 4). Sin embargo no se trata de una regla de carácter absoluto e inalterable, pues en otros casos puede resultar aconsejable o útil seguir un criterio distinto, como por ejemplo atender al orden seguido por el recurrente (STC 36/2013, de 14 de febrero) o al de los artículos impugnados (SSTC 160/2013, de 26 de septiembre, y 141/2014, de 11 de septiembre), o en general cualquier otro que pueda contribuir a la mejor comprensión y examen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nos atendremos al orden expuesto en la demanda. Así, procede ya iniciar el enjuiciamiento por los motivos de inconstitucionalidad material que han sido alegados por el abogado del Estado y, en concreto, por la vulneración de la autonomía universitaria del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una prohibición como la que deriva del precepto impugnado menoscaba la autonomía universitaria de los centros de educación superior privados y su libertad para diseñar la oferta educativa que estimen necesario promover. Los letrados de las Cortes y del gobierno de Aragón han negado dicha vulneración, estimando que la limitación impugnada responde a un criterio de programación universitaria que puede ser establecido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necesario analizar si la regulación contenida en la norma aragonesa resulta conciliable o no con el art. 27.10 CE, lo que exige, en primer término, determinar el alcance de la autonomía universitaria, tal y como la ha definido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universitaria ha sido vinculada, desde la STC 26/1987, de 27 de febrero —primera en que se define el contenido del art. 27.10 CE—, a la garantía de la libertad académica, que está integrada por las libertades de enseñanza, estudio e investigación, frente a las injerencias externas (en este sentido se pronuncian después las SSTC 55/1989, de 23 de febrero, 106/1990, de 6 de junio, y 187/1991, de 3 de octubre). En el fundamento jurídico 4 de la STC 26/1987 se afirma indubitadamente su carácter de derecho fundamental “por su reconocimiento en la sección primera del capítulo segundo del título I, por los términos utilizados en la redacción del precepto, por los antecedentes constituyentes del debate parlamentario que llevaron a esa conceptuación y por su fundamento en la libertad académica que proclama la propia LRU”, línea consolidada posteriormente en las SSTC 55/1989; 130/1991, de 6 de junio; 187/1991 y 156/1994,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establece, asimismo, que la autonomía universitaria es la “dimensión institucional de la libertad académica que garantiza y completa su dimensión individual, constituida por la libertad de cátedra. Ambas sirven para delimitar ese ‘espacio de libertad intelectual’ sin el cual no es posible ‘la creación, desarrollo, transmisión y crítica de la ciencia, de la técnica y de la cultura’ [art. 1.2 a) LRU] que constituye la última razón de ser de la universidad. Esta vinculación entre las dos dimensiones de la libertad académica explica que una y otra aparezcan en la sección de la Constitución consagrada a los derechos fundamentales y libertades públicas, aunque sea en artículos distintos: la libertad de cátedra en el 20.1 c) y la autonomía de las universidades en el 27.10” (STC 26/1987, FJ 4). En síntesis, se reconoce que el contenido esencial de la autonomía universitaria, definida como derecho fundamental, está integrado por los elementos necesarios para asegurar el respeto de la libertad académica.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definición de la finalidad del derecho fundamental constitucionalmente reconocido, nuestra doctrina ha reiterado que se trata de un derecho de configuración legal. Ello significa, de un lado, tal y como se establece en el fundamento jurídico 2 de la STC 55/1989, que “el legislador puede regularla en la forma que estime más conveniente, si bien siempre dentro del marco de la Constitución y del respeto a su contenido esencial”, no pudiendo, por tanto, “rebasar o desconocer la autonomía universitaria introduciendo limitaciones o sometimientos que la conviertan en mera proclamación teórica, sino que ha de respetar ‘el contenido esencial’ que como derecho fundamental preserva el art. 53.1 CE”. Pero también significa, por otro lado, que “una vez delimitado legalmente el ámbito de su autonomía, la universidad posee, en principio, plena capacidad de decisión en aquellos aspectos que no son objeto de regulación específica en la ley, lo cual no significa —como ha precisado la referida sentencia— que no existan limitaciones derivadas del ejercicio de otros derechos fundamentales, o de un sistema universitario nacional que exige instancias coordinadoras” (en el mismo sentido se pronuncian, entre otras, las SSTC 130/1991, FJ 3; 187/1991, FJ 3, y 103/2001,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legislador (como lo hizo inicialmente mediante la Ley Orgánica 11/1983, de reforma universitaria, y en la actualidad en la vigente LOU) delimitar y desarrollar la autonomía universitaria, determinando y reconociendo a las universidades las potestades necesarias para garantizar la libertad académica, ese espacio de la libertad intelectual sin el cual no sería posible la plena efectividad de la función consustancial a la institución universitaria (STC 183/2011, de 21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es aplicable a las universidades privadas. Como recuerda la STC 176/2015, de 22 de julio, FJ 2, “todas las universidades sin distinción, también por tanto las de titularidad privada (art. 3.2 LOU), realizan un “servicio público de educación superior” a través de las funciones que les asigna la Ley Orgánica de universidades en su art. 1.2: la “creación, desarrollo, transmisión y crítica” de la ciencia, la técnica y la cultura, así como la preparación para el ejercicio de actividades profesionales; funciones todas que han de prestar siempre “al servicio de la sociedad”. Ello explica también que la ley de reconocimiento de las universidades privadas, exigida por el art. 4.1 LOU, venga precedida por la fijación por el Gobierno estatal de “los requisitos básicos necesarios para la creación y reconocimiento de las universidades públicas y privadas […] siendo, en todo caso, necesaria para universidades públicas y privadas la preceptiva autorización que, para el comienzo de sus actividades, otorgan las Comunidades Autónomas una vez comprobado el cumplimiento de los requisitos normativamente establecidos (art. 4.4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dentro del anterior marco constitucional, el legislador ha desarrollado en el art. 2.2 LOU, como antes lo hiciera en el art. 3.2 de la Ley Orgánica 11/1983, el derecho a la autonomía universitaria, determinando que este comprende: a) La elaboración de sus Estatutos y, en el caso de las universidades privadas, de sus propias normas de organización y funcionamiento, así como de las demás normas de régimen interno; b) La elección, designación y remoción de los correspondientes órganos de gobierno y representación; c) La creación de estructuras específicas que actúen como soporte de la investigación y de la docencia; d) La elaboración y aprobación de planes de estudio e investigación y de enseñanzas específicas de formación; e) La selección, formación y promoción del personal docente e investigador y de administración y servicios, así como la determinación de las condiciones en que han de desarrollar sus actividades; f) La admisión, régimen de permanencia y verificación de conocimientos de los estudiantes; g) La expedición de los títulos de carácter oficial y validez en todo el territorio nacional y de sus diplomas y títulos propios; h) La elaboración, aprobación y gestión de los presupuestos y la administración de sus bienes; i) El establecimiento y modificación de las relaciones de puestos de trabajo; j) El establecimiento de relaciones con otras entidades para la promoción y desarrollo de sus fines institucionales; k) Cualquier otra competencia necesaria para el adecuado cumplimiento de las funciones señaladas en el apartado 2 del 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facultades y competencias integran, en términos positivos, el contenido esencial de la autonomía universitaria, habiéndose asumido su valor como parámetro de constitucionalidad en las SSTC 47/2005, de 3 de marzo, FJ 5; 183/2011, FJ 6; 87/2014, de 29 de mayo, FJ 7; 176/2015, FJ 5, y 141/2018, de 20 de diciembre, FJ 7), como antes se hiciera para el precepto equivalente de la Ley Orgánica de reforma universitaria en las SSTC 106/1990, FJ 8; 187/1991, FJ 3, y 155/1997, de 29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proceso interesa, el derecho a la autonomía universitaria comprende la elaboración y aprobación de planes de estudio e investigación y de enseñanzas específicas de formación así como la expedición de los títulos de carácter oficial y validez en todo el territorio nacional y de sus diplomas y títulos propios. Ahora bien, este reconocimiento o delimitación positiva del contenido esencial de la autonomía universitaria no supone un límite absoluto que haga imposible cualquier intervención del legislador en este ámbito. En efecto, en el fundamento jurídico 4 a) de la STC 26/1987, que es donde el Tribunal Constitucional resuelve que la autonomía universitaria en nuestro sistema se reconoce como un derecho fundamental y donde perfilamos los contornos que delimitan su contenido esencial, precisamos que “naturalmente que esta conceptuación como derecho fundamental con que se configura la autonomía universitaria no excluye las limitaciones que al mismo imponen otros derechos fundamentales (como es el de igualdad de acceso al estudio, a la docencia y a la investigación) o la existencia de un sistema universitario nacional que exige instancias coordinadoras; ni tampoco las limitaciones propias del servicio público que desempeña y que pone de relieve el legislador en las primeras palabras del art. 1 LRU”.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configuración general definida en el mencionado fundamento jurídico 4 a) de la STC 26/1987 y en especial las tres limitaciones al derecho fundamental a la autonomía universitaria que allí se reconocieron, con especial atención a las que derivan del servicio público que desempeña la universidad, suponen la fijación de unos criterios que informan nuestro enjuiciamiento y los que debemos atenernos en la resolución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Contenido de la autonomía universitaria: titulaciones y planes de estudios.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ya, la autonomía universitaria se predica por igual de universidades públicas y privadas (art. 2.1 LOU), sin que se establezcan diferencias en su contenido en atención a la tipología de universidades (art.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autonomía comprende, entre otros contenidos, la elaboración y aprobación de planes de estudio e investigación y de enseñanzas específicas de formación a lo largo de toda la vida y la expedición de los títulos de carácter oficial y validez en todo el territorio nacional y de sus diplomas y títulos propios [letras d) y g) del art. 2.2]. La Ley Orgánica de universidades ha optado, dentro del ámbito de configuración que concede el art. 27.10 CE, por dotar al derecho fundamental de autonomía universitaria de ciertas facultades relativas a la elaboración y aprobación de los planes de estudio. A tal efecto distingue entre la autonomía universitaria en la elaboración y aprobación de planes de estudios correspondientes a títulos oficiales válidos en toda España y los títulos o diplomas propios de cada universidad, donde la ley no impone directamente el sometimiento a directrices ni a controles (al respecto, STC 103/2001,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primeros son los aquí relevantes en cuanto que son los que contempla el inciso impugnado, tal como se deduce de su tenor literal, pues se refiere a la implantación de nuevas enseñanzas de grado de las previstas en el art. 37 LOU. Ni la Ley Orgánica de universidades ni la Ley 5/2005 establecen diferencias en razón de la titularidad de las universidades, pues ambas normas regulan el procedimiento para que unas y otras universidades obtengan la autorización necesaria para la impartición de enseñanzas oficiales cuya concesión es competencia de la comunidad autónoma correspondiente, que la otorgará o denegará “según lo dispuesto en la legislación de la misma” (art. 35.2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normativa aplicable, son las distintas universidades las que tienen la iniciativa y la competencia para crear los correspondientes títulos. El art. 35. 2 LOU dispone que para impartir enseñanzas oficiales y expedir los correspondientes títulos, las universidades deberán poseer la autorización pertinente de la Comunidad Autónoma, según lo dispuesto en la legislación de la misma y obtener la verificación del Consejo de Universidades de que el oportuno plan de estudios se ajusta a las directrices y condiciones establecidas por el Gobierno, tras lo cual será el Gobierno el que establecerá el carácter oficial del título y ordenará su inscripción en el registro de universidades, centros y títulos. Este sistema se desarrolla en el Real Decreto 1393/2007, de 29 de octubre, por el que se regula la ordenación de las enseñanzas universitarias oficiales. Conforme a su art. 3.3 “Las enseñanzas universitarias oficiales se concretarán en planes de estudios que serán elaborados por las universidades, con sujeción a las normas y condiciones que les sean de aplicación en cada caso”. Igualmente exige que esos títulos y planes de estudios propuestos por las universidades sean verificados por el Consejo de Universidades y autorizados por la correspondiente comunidad autónoma (art. 25). A continuación, es el Gobierno mediante acuerdo del Consejo de Ministros, el que declara el carácter oficial del título y ordena su inscripción en el ya mencionado registro de universidades, centros y títulos (art.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acerca de la iniciativa universitaria para la implantación de enseñanzas de grado se alcanza si se examina la normativa autonómica. El art. 14 de la Ley 5/2005 prescribe que la implantación y supresión en las universidades privadas “de las enseñanzas conducentes a la obtención de títulos de carácter oficial y validez en todo el territorio nacional, se efectuará por el Gobierno de Aragón a propuesta de la correspondiente universidad”, lo que no es sino trasunto del art. 12 LOU, según el cual “la implantación y supresión en las universidades privadas “de enseñanzas conducentes a la obtención de títulos de carácter oficial y validez en todo el territorio nacional, se efectuará a propuesta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expuesta pone de manifiesto que la implantación de enseñanzas conducentes a la obtención de títulos de carácter oficial requiere, entre otros aspectos, la autorización de la comunidad autónoma. Así, tanto la Ley Orgánica de universidades como la Ley 5/2005 atribuyen expresamente al órgano competente de la comunidad autónoma la facultad para conceder o denegar la autorización para la implantación de nuevos títulos universitarios de carácter oficial. Eso es expresión del carácter compartido de la competencia en esta materia (arts. 149.1.30 CE y 73 del Estatuto de Autonomía de Aragón), que permite que las comunidades autónomas puedan adoptar sus propias alternativas políticas en función de sus circunstancias específicas, teniendo en cuenta además que en este ámbito debe preservarse el ámbito de autonomía de las universidades reconocido por la propia Constitución en el ya citado art. 27.10.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Límites a la autonomía universitaria: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posibles opciones de configuración legal, el legislador orgánico ha optado por dotar al derecho fundamental de autonomía universitaria de ciertas facultades relativas a la elaboración y aprobación de los planes de estudio. Sin embargo, esta facultad de las universidades para elaborar los planes de estudio conducentes a la obtención de títulos oficiales y su expedición no es absoluta, sino que se encuentra limitada, como ya ha tenido ocasión de apreciar la doctrina constitucional (así, en las SSTC 106/1990, de 6 de junio, FJ 8; 187/1991, FJ 3, o 103/2001, FFJJ 5 y 7). Lo que debe valorarse es si la concreta limitación impugnada es o no admisible dentro del margen de configuración legal del derecho a la autonomía universitaria que protege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ponderar si la previsión legal, que incide sin duda en una de las facultades que integra el núcleo esencial del ámbito de autonomía de las universidades privadas que existan en Aragón, responde a una exigencia reconducible a alguna de las limitaciones de la autonomía universitaria admitidas por la doctrina constitucional antes reseñada. En suma, una restricción como la que examinamos solo podría sustentarse en alguna de las razones consideradas, desde la STC 26/1987, como constitucionalmente admisibles a tal fin, esto es, la protección de otros derechos fundamentales (como es el de igualdad de acceso al estudio, a la docencia y a la investigación), la existencia de un sistema universitario nacional o la configuración de la enseñanza universitaria como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Tribunal, la prohibición que establece el precepto autonómico no puede fundarse lógicamente en ninguno de los límites que, conforme a la doctrina constitucional, permiten la restricción de la autonomía universitaria constitucionalmente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aragonés no explicita en la exposición de motivos de la Ley 2/2016 las razones que le han llevado a adoptar la regulación objeto del presente proceso. Esta regulación se introdujo durante la tramitación parlamentaria de la que luego fue la Ley 2/2016 a través de una enmienda propuesta por uno de los grupos parlamentarios de las Cortes de Aragón, enmienda de adición que justifica la introducción del inciso cuestionado en el art. 5 de la Ley 5/2005 “por considerarse más conveniente” (“Boletín Oficial de las Cortes de Aragón”, núm. 43, de 19 de enero de 2016, pág. 2888).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su introducción en el sistema universitario aragonés no obedece a la salvaguarda de otro derecho fundamental, aspecto sobre el que nada se ha alegado en el presente proceso, ni a la existencia de un sistema universitario nacional y a la necesaria coordinación entre sus elementos, pues dicho sistema no excluye la existencia en el mismo de diversos agentes, ya sean públicos o privados, en la medida en que ambas clases de universidades han de cumplir las mismas funciones de servicio público que la autonomía universitaria garantiza (arts. 1.2 y 3 LOU y arts. 2 y 4 de la Ley 5/2005).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examinar si la restricción legislativa a la autonomía universitaria que se cuestiona obedece a alguna de las exigencias organizativas o funcionales de la educación superior como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una limitación como esta sirve a las necesidades derivadas del servicio público de educación superior al que se vinculan las universidades. El derecho fundamental de autonomía universitaria se manifiesta con especial intensidad cuando se trata de fijar lo que debe ser enseñado, estudiado e investigado en cuanto “garantiza un espacio de libertad para la organización de la enseñanza universitaria frente a injerencias externas” (STC 179/1996, FJ 6). La intervención del legislador en el ámbito de las enseñanzas que pueden ser impartidas por la universidad está constitucionalmente justificada porque en el ámbito material afectado, “junto a los intereses peculiares de la comunidad universitaria, concurren intereses generales derivados de que la enseñanza superior se conforme en nuestro ordenamiento jurídico como un servicio público” (STC 87/2014, FJ 10, entre muchas otras). Es, pues, indiscutible que la autonomía universitaria se ejerce, tal como ya se ha expuesto, en el marco de las decisiones que al Estado o a las comunidades autónomas corresponde adoptar en sus respectivos ámbitos de competencia en orden a la determinación y organización del sistema universitario en su conjunto. Las universidades sin distinción, públicas y privadas, realizan un servicio público de educación superior que ha de prestarse siempre al servicio de la sociedad. De este modo la decisión sobre el tipo concreto de enseñanzas o titulaciones que deben impartirse está en función de las específicas necesidades sociales y demás circunstancias particulares que concurren en cada momento y lugar. Eso explica que las comunidades autónomas puedan valorarlo en cada caso y que sea a la legislación autonómica, en el marco definido por la Ley Orgánica de universidades y sus disposiciones de desarrollo, a la que corresponde establecer los requisitos y criterios relativos a la autorización necesaria para la implantación de nuevas enseñanzas por parte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las universidades no gozan de una incondicionada e irrestricta libertad para implantar las enseñanzas conducentes a la obtención de títulos oficiales, pues, en el marco de la doctrina constitucional, el legislador puede configurar esa facultad con unos u otros límites. No está aquí en cuestión la competencia autonómica para otorgar la autorización en relación con la implantación en universidades privadas de planes de estudios conducentes a la obtención de nuevas titulaciones de grado. De hecho, en el caso que nos ocupa, esa implantación de nuevos estudios universitarios o titulaciones, así como su modificación, quedan sujetas a autorización administrativa previa con el objeto de valorar dichas actuaciones desde el punto de vista de su adecuación a la programación universitaria aprobada por el Gobierno de Aragón, conforme a los criterios que se definen en el art. 5.1 de la Ley 5/2005 (grado de demanda de los diferentes estudios y las necesidades de la sociedad en educación universitaria; el equilibrio territorial, en un marco de eficiencia en la utilización de los medios materiales y de los recursos humanos del sistema universitario de Aragón, y los costes económicos y su financiación; la especialización y diversificación universitaria en un contexto de cooperación interuniversitaria y la actividad de investigación que en el sistema universitario de Aragón vaya a desarrollarse).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ha quedado justificado que una regulación como la examinada en este proceso responda a las exigencias del servicio público de educación superior. Es cierto que la prohibición no afecta directamente a la capacidad de la universidad para, dentro del marco legalmente establecido, elaborar planes de estudio conducentes a la obtención de títulos oficiales de grado, pero esa capacidad de las universidades privadas para diseñar su propia oferta educativa queda fuertemente limitada. Las enseñanzas así diseñadas no van a poder implantarse en ningún lugar de la comunidad autónoma si están incluidas en el ámbito de aplicación del precepto, esto es, si se trata de enseñanzas de grado ya existentes en los centros universitarios dependientes de la Universidad de Zaragoza, ubicados en Huesca, Teruel y La Almunia de Doña Godina, lo que restringe intensamente, sin justificación, la capacidad de la universidad para establecer su estrategia docente y el modo de desarrollarla.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ámbito, el precepto introduce una restricción incondicionada (“en todo caso”) que impide al gobierno de Aragón autorizar la implantación de nuevas enseñanzas y titulaciones en determinados centros universitarios, los privados, con absoluta independencia y completamente al margen de los criterios que, en atención a fines e intereses generales, se fijan en el mismo art. 5.1. Prohibición sin vinculación alguna a los anteriores criterios de programación establecidos por el mismo legislador autonómico, que dificulta gravemente el ejercicio de la función de servicio público que toda universidad, pública o privada, ha de cumplir, con el consiguiente sacrificio desproporcionado de una de las facultades que integran la autonomía universitaria. Tampoco se trata, por lo demás, de una medida de intervención que se canalice a través de alguno de los mecanismos previstos en el ordenamiento para controlar y verificar el adecuado ejercicio de la autonomía universitaria en su manifestación de elaboración de los planes de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legislador autonómico puede, al efectuar la programación universitaria a la que alude el art. 5 de la Ley 5/2005, condicionar la implantación de enseñanzas en las universidades que formen parte de su sistema universitario y, en esa medida, restringir el ámbito de libertad en que consiste la autonomía universitaria. Ahora bien, por las razones ya expuestas, una norma como la impugnada supera dicha injerencia legítima para convertirse en una vulneración propiamente dicha. Al tratarse de una prohibición absoluta, produce como efecto la limitación injustificada del ámbito de autonomía constitucionalmente garantizado a las universidades privadas que, junto a las públicas, sirven a ese servicio público de educación superior al que ya se ha aludido, lo que es contrario al art. 27.10 CE y determina, en consecuencia, que haya de ser declarada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estimado el recurso por los motivos ya expresados, no resulta preciso analizar la norma desde la perspectiva de las restantes vulneraciones constitucionales que también se habían alegado por el abogado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recurso de inconstitucionalidad interpuesto por el presidente del Gobierno y, en consecuencia, declarar que el apartado primero del art. 49 de la Ley 2/2016, de 28 de enero, de medidas fiscales y administrativas de la comunidad autónoma de Aragón, en cuanto añade un inciso final al art. 5.1 de la Ley 5/2005, de 14 de junio, de ordenación del sistema universitario de Aragón,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