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21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838-2019, promovida por el Juzgado de lo Contencioso-Administrativo núm. 10 de Barcelona en relación con el art. 9.1 in fine de la Ley del Parlamento de Cataluña 24/2015, de 29 de julio, de medidas urgentes para afrontar la emergencia en el ámbito de la vivienda y la pobreza energética,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febrero de 2019 tuvo entrada en este Tribunal oficio del Juzgado de lo Contencioso-Administrativo núm. 10 de Barcelona acompañando testimonio del procedimiento ordinario núm. 24-2018 y del auto dictado en su seno en fecha 15 de enero de 2019, en el que se acuerda plantear cuestión de inconstitucionalidad en relación con el art. 9.1 in fine de la Ley del Parlamento de Cataluña 24/2015, de 29 de julio, de medidas urgentes para afrontar la emergencia en el ámbito de la vivienda y la pobreza energética,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16 de enero de 2018 Gas Natural Servicios SDG, S.A., y Gas Natural Sur SDG, S.A., interpusieron recurso contencioso-administrativo “contra el Ayuntamiento de Barcelona por no haber dado respuesta a la solicitud presentada el 28 de julio de 2017 consistente en que emitiera los informes previstos en el ‘artículo 9.4’ de la Ley 24/2015, de 29 de julio, destinados a determinar si una unidad familiar se encuentra en situación de exclusión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esa solicitud se identificaban 9.106 informes de vulnerabilidad pendientes de emisión en la fecha de su presentación, correspondientes a solicitudes anteriores formuladas por las mercantiles recurrentes al mismo ayuntamiento en los meses de febrero, marzo, abril y mayo de 2017 en cumplimiento de la obligación impuesta a las compañías suministradoras de gas y electricidad en el art. 6.4 de la Ley 24/2015, y se solicitaba a la corporación municipal que emitiese informe de vulnerabilidad “indicando expresamente si se trata de clientes vulnerables o de clientes no vulnerables”.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interposición incluía la petición de “medida cautelar consistente en que se condene al Ayuntamiento de Barcelona a la emisión de los informes solicitados”, que, según el escrito, podía adoptarse “sin necesidad de entrar a juzgar o prejuzgar el fondo del presente recurso” por “no existir ningún interés público que sirva para justificar el hecho de que la administración no dé respuesta al 98 por 100 de los informes de exclusión residencial que se le solicitan y que la ley obliga a emitir en el plazo de quince días desde que le son solicitados”. Y también incluía la solicitud de “planteamiento de una cuestión de inconstitucionalidad en relación con el artículo 9.4 de la Ley 24/2015” por ser contrario a la regulación del silencio administrativo del art. 24 de la Ley 39/2015, de 1 de octubre, de procedimiento administrativo común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decreto del letrado de la administración de justicia de 28 de febrero de 2018 se admitió a trámite el recurso contencioso-administrativo y se recabó de la administración el expediente administrativo, y por auto de 23 de marzo de 2018 se denegó la medida cautelar solicitada, con el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la vista de la solicitud de adopción de medida cautelar formulada por las recurrentes y conforme a cuanto antecede, debe señalarse, en primer lugar, que la parte actora pretende, por la cautelar, obtener una decisión en cuanto a la cuestión de fondo o, sí se prefiere, de accederse a la adopción de la medida cautelar peticionada por la actora se estaría anticipando la solución al conflicto planteado entre las partes en vía cautelar y no, como procesalmente corresponde,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pese a las alegaciones que efectúa la actora, la realidad es que no justifica, ni acredita qué daños y perjuicios de difícil o imposible reparación se le irrogan de no adoptarse la medida cautelar interesada por lo que la misma, al margen de lo anteriormente expuesto, debe denegarse. Frente al interés particular de la recurrente en conocer si los clientes que han incurrido en impago de las facturas emitidas por las demandantes se encuentran o no en situación de exclusión residencial prevalece, en este caso concreto, el interés público en liza que se concreta en lo dispuesto en el artículo 98.1 de la Ley 39/2015, de 1 de octubre, así como, el interés de terceros —usuarios del servicio y sus unidades familiares— que, ante la falta de informe municipal emitido en plazo y conforme determina el artículo 9.4 de la ley 24/2015, de 29 de julio, se entiende que se encuentran en situación de riesgo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26 de abril de 2018 la representación de los recurrentes presentó escrito de demanda en el que solicitó que se “condene al Ayuntamiento de Barcelona a la emisión de los informes solicitados […] indicando expresamente en cada uno de ellos si se trata de clientes sí vulnerables o clientes no vulnerables, y absteniéndose de emitir informes en los que se indique que ‘no es por acreditar’ la situación de los clientes”.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escrito de demanda, la práctica del ayuntamiento de facilitar una de dos respuestas, o que el cliente es vulnerable o que su situación “no se puede acreditar”, es contraria a los arts. “9.4” y 5.10 de la Ley 24/2015, al art. 3 de la Ley 40/2015, de 1 de octubre, de régimen jurídico del sector público (principios de eficacia y coordinación de las administraciones públicas) y a los arts. 20, 53.1 d) y 71 de la Ley 39/2015, de 1 de octubre, del procedimiento administrativo común de las administraciones públicas. Básicamente, argumenta que la condición de vulnerabilidad es objetiva, según el art. 5.10 de la Ley 24/2015, dependiente del nivel de ingresos y número de miembros de la unidad familiar, y que la información requerida para resolver sobre su concurrencia se encuentra ya en poder de la administración, o ésta puede acceder a ella de conformidad con la disposición adicional novena de la Ley 4/2016, de 23 de diciembre, de medidas de protección del derecho a la vivienda de las personas en riesgo de exclusión residencial, y, por consiguiente, la respuesta del ayuntamiento de que “no se puede acreditar la situación del cliente” “no da cumplimiento a la obligación establecida en el artículo 9.4 de la Ley 24/2015, pues ese precepto exige que los informes de los servicios sociales municipales determinen si la unidad familiar se halla o no en una de las situaciones de riesgo de exclusión residencial establecidas por 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13 de junio de 2018 el Ayuntamiento de Barcelona presentó contestación a la demanda, solicitando la inadmisión o, subsidiariamente, la desestimación del recurso contencioso-administrativo interpuesto. Argumenta, en primer lugar, que los recurrentes no han agotado la vía administrativa previa, puesto que los servicios sociales del Ayuntamiento de Barcelona se prestan por el Instituto municipal de servicios sociales, que es un organismo autónomo local con personalidad propia cuyos actos dictados en el ejercicio de potestades administrativas deben ser recurridos en alzada ante la Alcaldía del Ayuntamiento, de acuerdo con el art. 29 de sus Estatutos, publicados en el boletín oficial de la provincia. Y en cuanto al fondo, sostiene que los servicios sociales municipales no tienen la documentación sobre los ingresos de los vecinos del municipio necesaria para resolver sobre su situación de riesgo de exclusión residencial, de acuerdo con el art. 5.10 de la Ley 24/2015; solamente tienen acceso a la documentación de las personas que se convierten en usuarios de los servicios sociales y autorizan el acceso a sus datos personales, no a la de los demás, y por consiguiente la respuesta que facilitan de que “no se puede acreditar” la situación de quienes no son sus usuarios es conforme al art. 9.4 de la Ley 24/2015.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parte actora presentó conclusiones escritas en fecha 29 de junio de 2018. En ellas, sin perjuicio de reiterar sus pretensiones, salió al paso de la petición de inadmisibilidad efectuada en la contestación a la demanda por falta de agotamiento y alegó que sus solicitudes se habían dirigido a la dirección de correo electrónico facilitada por el propio ayuntamiento (IMSS-pobresaenergetica@bcn.cat) y que si el destinatario no se consideraba competente debió haber remitido aquellas solicitudes al órgano o entidad competente de acuerdo con los arts. 3 y 14 de la Ley 39/2015.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parte demandada presentó sus conclusiones escritas el 5 de septiembre de 2018, tras lo cual, por diligencia de ordenación de 6 de septiembre de 2018, se declararon los autos conclusos para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 7 de diciembre de 2018 el órgano judicial acordó, en aplicación del art. 35.2 LOTC, dar audiencia a las partes y al ministerio fiscal por plazo de diez días sobre la pertinencia de plantear cuestión de inconstitucionalidad “en relación al artículo 9.1 in fine de la Ley 24/2015”, por posible vulneración de lo dispuesto en el art. 149.1.18 CE, en relación con los arts. 24.2 y 80.3 de la Ley 39/2015, de 1 de octubre, de procedimiento administrativo común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explica la duda de constitucionalidad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se concreta en que el artículo 9.1 in fine de la ley 24/2015, de 29 julio, utiliza la figura del silencio administrativo para determinar el contenido que tendrá el informe que deben emitir los servicios sociales de la Administración para el supuesto de que los mismos no emitan el mencionado informe en el plazo de 15 días otorgado al efecto al señalar que, en caso de incumplimiento del plazo, ‘se entiende que la unidad familiar se encuentra efectivamente en situación de riesgo de exclusión residencial’ y ello, a juicio de esta proveyente, podría contravenir la regulación del silencio administrativo contenida en la normativa estatal que regula el procedimiento administrativo (art. 24 de la Ley 39/2015, de 1 de octubre). La aplicación de la figura del silencio administrativo, en el caso concreto que nos ocupa, no cumpliría con la finalidad propia del silencio negativo cual sería la de permitir que el interesado entendiera desestimada su solicitud y pudiera acudir a la vía judicial para la defensa de sus derechos e intereses legítimos si lo estimase oportuno ni, asimismo, cumpliría la finalidad propia del silencio positivo cual sería la de permitir al interesado entender que se ha adoptado un acto administrativo que le resulta favorable con la garantía legal de que en caso de acto expreso, éste vendrá predeterminado a la confirmación del acto obtenido por silencio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previsión contenida en el artículo 9.1 in fine de la Ley 24/2015, de 29 julio, podría contravenir, igualmente, lo dispuesto en el artículo 80.3 de la Ley 39/2015, de 1 de octubre, en la medida en que introduce consecuencias distintas a las previstas en el artículo 80.3 de la LPA”.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fiscal presentó sus alegaciones el 2 de enero de 2019, considerando que la providencia cumple con los requisitos exigibles para el planteamiento de la cuestión de inconstitucionalidad y que el art. 9.1 es aplicable al caso y relevante para la resolución del recurso, no oponiéndose, en consecuencia,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letrada del Ayuntamiento de Barcelona presentó alegaciones oponiéndose al planteamiento de la cuestión de inconstitucionalidad. Parte de que la providencia “se refiere al artículo 9.4 in fine de la Ley 24/2015” y considera que lo establecido en ese precepto no tiene la naturaleza de silencio positivo o negativo, y que por tanto no puede entrar en colisión con el art. 24 de la Ley de procedimiento administrativo común. En el caso de los arts. 6 y 9 de la Ley 24/2015 no hay ninguna solicitud de las compañías suministradoras que deba ser resuelta, sino que los artículos se refieren a un “acto de trámite”. Tampoco considera que el precepto cuestionado vulnere el art. 80.3 de la Ley de procedimiento administrativo común, puesto que la suspensión prevista en ese precepto es potestativa (“se podrá suspender” el procedimiento, dice el art. 80.3) y la “presunción legal de existencia de exclusión residencial” del precepto controvertido, además de ser una técnica conocida y utilizada en otras leyes estatales, como la Ley de aguas (art. 25.4 de su texto refundido), tiene su fundamento en el derecho a una vivienda digna del art. 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escrito de alegaciones de los recurrentes se remitió a los razonado en el otrosí séptimo del escrito de interposición sobre la necesidad de plantear cuestión de inconstitucionalidad en relación con “el apartado 4 del art. 9 de la Ley 24/2015” y a solicitar, en consecuencia, el planteamiento de la cuestión en relación con ese “apartado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acordó mediante auto de 15 de enero de 2015 plantear cuestión de inconstitucionalidad en relación con el “art. 9.1 in fine” de la Ley del Parlamento de Cataluña 24/2015, de 29 de julio, de medidas urgentes para afrontar la emergencia en el ámbito de la vivienda y la pobreza energética,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tras transcribir los arts. 35 LOTC y 149.1.18 CE, razona que “la determinación de la constitucionalidad del artículo 9.1 in fine de la Ley 24/2015, de 29 julio, […] resulta de relevancia para la resolución de [este] procedimiento […] por cuanto de resultar declarado dicho precepto inconstitucional no podría presumirse, ni tan siquiera temporalmente, si un cliente se encuentra o no en situación de riesgo de exclusión residencial con base a la ficción jurídica del silencio administrativo, sino que únicamente tendrían la consideración de vulnerables aquellos clientes en relación a los cuales los servicios sociales municipales emitieran informe de exclusión residencial en el plazo legalmente otorgado al efecto (quince días desde la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Transcribe a continuación los arts. 9.1 de la Ley 24/2015 y 24 de la Ley 39/2015, de carácter básico según su disposición final primera, y prosigue: “el artículo 9.1 in fine de la Ley 24/2015, de 29 de julio, obliga a los servicios sociales a emitir informe sobre la situación de exclusión residencial de los usuarios de los suministros básicos de agua, electricidad y gas, previa solicitud oportuna por parte de las compañías suministradoras, en el plazo máximo de quince días y, a continuación, señala que si ‘transcurre dicho plazo y no se ha emitido el informe, se entiende que la unidad familiar se encuentra efectivamente en situación de riesgo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precepto utiliza así, según el auto, “la figura del silencio administrativo para determinar el contenido que tendrá el informe que deben emitir los servicios sociales de la administración para el supuesto de que los mismos no emitan el mencionado informe en el plazo de quince días otorgado al efecto”, y ello, según el auto, “contraviene la regulación del silencio administrativo contenida en la normativa estatal que regula el procedimiento administrativo (art. 24 de la Ley 39/2015, de 1 de octubre) habida cuenta que, de un lado, nos hallamos ante un procedimiento iniciado a instancia de parte —en este caso, las compañías suministradoras— que no tiene interés alguno en que se atribuya al silencio administrativo el efecto previsto en la norma”, y además, “impediría que la administración adoptase una resolución expresa distinta que no sea la confirmación del acto presunto obtenido por silencio o, si se prefiere, que no sea la confirmación de la situación de exclusión residencial con las consecuencias que de ello se derivan tanto para las compañías suministradoras como para el erario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“aplicación de la figura del silencio administrativo […] no cumple con la finalidad propia del silencio negativo cual es la de permitir que el interesado entienda desestimada su solicitud y pueda acudir a la vía judicial para la defensa de sus derechos e intereses legítimos si lo estima oportuno ni, asimismo, cumple la finalidad propia del silencio positivo cual es la de permitir al interesado entender que se ha adoptado un acto administrativo que le resulta favorable con la garantía legal de que, en caso de acto expreso, este vendrá predeterminado a la confirmación del acto obtenido por silencio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previsión contenida en el artículo 9.1 in fine de la Ley 24/2015, de 29 julio, podría contravenir, igualmente lo dispuesto en el artículo 80.3 de la Ley 39/2015, de 1 de octubre. Así, conforme al artículo 80.3 de la Ley 39/2015, de 1 de octubre, las consecuencias que se derivan de la no emisión de informes, preceptivos o no, en el plazo normativamente [establecido] al efecto no son otras que el que pueda exigirse la responsabilidad del funcionario responsable de la demora y la prosecución del procedimiento administrativo que corresponda mientras que, en virtud de lo dispuesto en el artículo 9.1 in fine de la Ley 24/2015, de 29 julio, a dichas consecuencias en se le añade otra cual es la predeterminación del contenido del informe en el sentido de considerar que la unidad familiar se encuentra en situación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marzo de 2019, la Sección Cuarta del Tribunal Constitucional acordó, a los efectos que determina el art. 37.1 LOTC, oír a la fiscal general del Estado para que en el plazo de diez días alegase lo que considerase conveniente en relación con el cumplimiento de los requisitos procesales de la cuestión de inconstitucionalidad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26 de abril de 2019, en el que interesa la inadmisión de la cuestión de inconstitucionalidad por el incumplimiento de los requisitos procesales exigidos para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con detalle los antecedentes de la cuestión y la doctrina constitucional de aplicación, considera que concurren los dos siguientes defectos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pone de relieve que el órgano judicial ya había anticipado la aplicación del inciso cuestionado al resolver sobre las medidas cautelares interesadas por la parte actora en el auto de 23 de marzo de 2018, en el que justificó la denegación de la tutela cautelar solicitada precisamente en el texto del precepto que ahora cuestiona. En el escrito de interposición del recurso contencioso-administrativo, los recurrentes solicitaron que se ordenara cautelarmente al ayuntamiento la emisión de los informes de vulnerabilidad previamente interesados en vía administrativa, y el órgano judicial, en el auto citado, denegó la medida cautelar razonando que debía prevalecer el interés público concretado en el art. 98.1 de la Ley 39/2015 (ejecutividad) y el interés de los usuarios del servicio “que ante la falta de informe municipal emitido en plazo y conforme determina el art. 9.4 de la Ley 24/2015, de 29 de julio, se entiende que se encuentran en situación de riesgo de exclusión residencial” (el énfasis es del original). Sin embargo, en el posterior auto de planteamiento el órgano judicial sostuvo que “de resultar declarado dicho precepto inconstitucional no podría presumirse ni siquiera temporalmente si un cliente se encuentra o no en situación de exclusión residencial con base en la ficción jurídica del silencio administrativo” (énfasis también del original). De este modo, al haber aplicado ya el órgano judicial el inciso cuestionado, habría privado de todo efecto práctico a la cuestión de inconstitucionalidad suscitada de conformidad con la doctrina de este Tribunal (cita los AATC 5/2014, FJ 3, y 96/2018, FJ único), desvirtuando con ello la naturaleza de control concreto o incidental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Además, pone de manifiesto que el auto de planteamiento no se pronuncia sobre la causa de inadmisibilidad suscitada en la contestación a la demanda y en el escrito de conclusiones, lo que supone un defecto en los juicios de aplicabilidad y relevancia del precepto cuestionado, que, a la postre, puede no resultar de aplicación —si esa causa de inadmisibilidad del recurso fuera estimada en sentencia— y, en consecuencia, puede hacer inútil el pronunciamiento del Tribunal Constitucional sobre la constitucionalidad del precepto controvertido (cita en este sentido los AATC 14/2018 y 111/2018).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pronuncia sobre la “discrepancia” que aprecia entre las alegaciones de las partes (en el escrito de interposición, demanda, conclusiones y alegaciones previas al planteamiento de la cuestión), que se refieren siempre al “artículo 9.4 in fine”, y la providencia y auto de planteamiento, que se refieren al “artículo 9.1 in fine”, a la postre cuestionado. Pero no lo considera relevante puesto que ambos incisos son idénticos (los dos dicen que “Si transcurre dicho plazo y no se ha emitido el informe, se entiende que la unidad familiar se encuentra efectivamente en situación de riesgo de exclusión residencial”), y le parece, por ello, que “el auto de planteamiento se está refiriendo en realidad al art. 9.4” y que esa “discrepancia” no ha impedido a las partes identificar el precepto cuestionado, que es a su juicio el art. 9.4, ni el problema constitucional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10 de Barcelona plantea cuestión de inconstitucionalidad en relación con el inciso final del art. 9.1 de la Ley del Parlamento de Cataluña 24/2015, de 29 de julio, de medidas urgentes para afrontar la emergencia en el ámbito de la vivienda y la pobreza energética,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art. 9.1 dispone (se destaca en cursiva el inciso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un informe a los servicios sociales para determinar si una unidad familiar se encuentra en una de las situaciones de riesgo de exclusión residencial a las que se refiere el artículo 5.10 obliga a la Administración a emitir el informe en un plazo de quince días. Si transcurre dicho plazo y no se ha emitido el informe, se entiende que la unidad familiar se encuentra efectivamente en situación de riesgo de exclusión residencial”.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opinión del órgano judicial, el referido inciso pudiera ser contrario a los arts. 24 (régimen del silencio administrativo) y 80.3 (consecuencias derivadas de la no emisión de informes preceptivos) de la Ley 39/2015, de 1 de octubre, del procedimiento administrativo común de las administraciones públicas, en los términos que han quedado detallados en el apartado de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artículo 37.1 de nuestra Ley Orgánica reguladora, este Tribunal puede rechazar en trámite de admisión y mediante auto, sin otra audiencia que la del fiscal general del Estado, la cuestión de inconstitucionalidad “cuando faltaren las condiciones procesales”. Estos requisitos que la Ley Orgánica del Tribunal impone al planteamiento de las cuestiones de inconstitucionalidad tienen su evidente razón de ser precisamente en la necesidad de asegurar que aquéllas sirven estrictamente a su finalidad, y el control de admisibilidad que este Tribunal ha de ejercer es el medio indispensable para verificar la existencia de esos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la fiscal general del Estado considera que concurren dos causas de inadmisibilidad: en primer lugar, considera la cuestión extemporánea porque el juzgado a quo había aplicado ya la norma al resolver el incidente de medidas cautelares; y en segundo lugar, considera defectuosamente formulados los juicios de aplicabilidad y relevancia porque el auto de planteamiento no se pronuncia sobre la causa de inadmisibilidad deducida por la parte demandada que impediría, de ser estimada, un pronunciamiento sobre el fondo y en consecuencia la aplicación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el art. 35.2 LOTC “[e]l órgano judicial sólo podrá plantear la cuestión una vez concluso el procedimiento y dentro del plazo para dictar sentencia, o la resolución jurisdiccional que procediese”, precisión esta última introducida por la Ley Orgánica 6/2007, de 24 de mayo, “de acuerdo con la doctrina constitucional que tempranamente admitió el planteamiento de la cuestión en el seno de procesos incidentales (STC 76/1982, de 14 de diciembre)” (ATC 127/2012, de 19 de junio, FJ 2). En aplicación del precepto transcrito, este Tribunal ha insistido en la necesidad de plantear la cuestión en el momento procesal oportuno, esto es, “antes de aplicar el órgano promotor los preceptos cuya constitucionalidad cuestiona”, de modo que “cuando no se respeta esta exigencia pierde sentido este singular proceso constitucional dirigido a verificar la compatibilidad de normas legales con la Constitución con carácter prejudicial, esto es, antes de proceder a su aplicación en un caso concreto” y procede su inadmisión por extemporánea (por todos, ATC 198/2016, de 29 de noviembre, FJ 3, con cita de otros) y por inadecuada formulación del juicio de relevancia [ATC 292/2013, de 17 de diciembre, FJ 3 d), también con cita de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significa que son admisibles las cuestiones de inconstitucionalidad planteadas en piezas separadas de la principal, a la conclusión de éstas y al momento previo a su resolución, y en concreto al resolver peticiones de adopción o levantamiento de medidas cautelares. Tal es el criterio sostenido en decisiones anteriores de este Tribunal, y en particular en el antes citado ATC 127/2012 y en los AATC 85/2013, de 23 de abril, FJ 2 b), y 17/2007, de 16 de enero, FJ 2, en los que se afirma que: “A este respecto, debe entenderse que, si bien el art. 35.2 LOTC establece que la cuestión solo podrá plantearse una vez concluso el procedimiento y dentro del plazo para dictar sentencia, este Tribunal ha sostenido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8/1982, de 4 de marzo, FJ 1; 54/1983, de 21 de junio, FFJJ 2 y 3; 25/1984, de 23 de febrero, FJ 2 c); 19/1988, de 16 de febrero, FJ 1; 186/1990, de 15 de noviembre, FJ 2; 76/1992, de 14 de mayo, FJ 2 a); 110/1993, de 25 de marzo, FJ 2; o 234/1997, de 18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hemos dicho que debe plantearse la cuestión de inconstitucionalidad antes de adoptar una medida cautelar cuando ese incidente “no puede resolverse sin antes despejar la duda de constitucionalidad planteada sobre la disposición legal” [AATC 125/2013, 127/2013 y 128/2013, todos de 21 de mayo, FJ 2 a), en los que la medida cautelar positiva solicitada se basaba precisamente en la aplicación de la norma cuestionada]. Y, por lo mismo, que las cuestiones de inconstitucionalidad planteadas con posterioridad, después de otorgar medidas cautelares y antes de dictar sentencia, son extemporáneas cuando por el órgano judicial se han dictado medidas cautelares o provisionales que constituyen “una resolución sobre el fondo de la pretensión deducida en el proceso y exterioriza la renuencia a adoptar la suspensión del procedimiento hasta la definitiva resolución de la cuestión por el Tribunal Constitucional” (AATC 8/2014, 6/2014, 5/2014 y 4/2014, todos de 14 de enero, FJ 3; 297/2013, 295/2013, 291/2013, 290/2013 y 289/2013, todos de 17 de diciembre, FJ 3, y 277/2013, de 3 de diciembre, FJ 3). “Lo determinante”, según esa misma jurisprudencia,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si la resolución del incidente cautelar no ha supuesto aplicación del precepto cuestionado “anticipada e irreversible” que “priva de todo efecto práctico” a la cuestión suscitada, no puede existir óbice al planteamiento posterior de la cuestión respecto al mismo. De otro modo, la regla general del art. 35.2 LOTC se invertiría y en todos los procesos en que se instara la adopción de medidas cautelares —que son la mayoría— este sería el trámite preclusivo para su planteamiento, y no el de la sentencia, como señala con carácter general el citado precepto. No debe olvidarse que este requisito procesal, como en general todos los del art. 35.2 LOTC, debe ser objeto de una interpretación “flexible”, de acuerdo con la jurisprudencia antes citada, a fin de “hacer efectiva la colaboración entre el juez ordinario y el Tribunal Constitucional que la cuestión de inconstitucionalidad entraña, en la que es prevalente el interés objetivo en la depuración del ordenamiento jurídico de leyes que ofrecen duda de constitucionalidad” (ATC 155/2013, de 9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la resolución por el juzgado a quo de la medida cautelar solicitada, desestimándola, no ha supuesto la aplicación anticipada o irreversible (aunque provisional) del inciso cuestionado, ni ha vaciado de todo efecto práctico a la cuestión suscitada, como exige la jurisprudencia constitucional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solicitaba una medida cautelar positiva “consistente en que se condene al Ayuntamiento de Barcelona a la emisión de los informes solicitados” basada en la expresa obligación establecida en el art. 9.4 invocado por el recurrente, según el cual “[l]a solicitud de un informe… obliga a la administración a emitir el informe en un plazo de quince días”. Y por tanto la desestimación de esa medida cautelar supuso precisamente no aplicar o no dar efectividad a la obligación establecida en el mencionado precepto, insistiendo además el Juzgado en que lo hacía precisamente para no anticipar el juicio de fondo que debía producirse en sentencia, según expone en su fundamentación jurídica transcrita en el antecedente 2 b) de esta resolución. Además, y en todo caso, la medida cautelar se basaba en el primer inciso del precepto, que es el que establece la obligación de emitir el informe, y no en el inciso final cuestionado, que establece las consecuencias jurídicas del incumplimiento de esa obligación.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cuestión de inconstitucionalidad no puede considerarse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parte, los arts. 163 CE y 35 LOTC imponen que la norma con rango de ley objeto de la cuestión de inconstitucionalidad sea “aplicable al caso” y “de cuya validez dependa el fallo”. Y según doctrina reiterada de este Tribunal, es competencia del órgano promotor de la cuestión tanto “determinar cuáles son efectivamente las normas aplicables al caso que ha de decidir” (STC 17/1981, de 1 de junio, FJ 1) como exteriorizar el llamado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(entre los más recientes,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ejerce este Tribunal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aquél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fiscal general del Estado considera en sus alegaciones que el auto de planteamiento no ha dado adecuado cumplimiento a esta exigencia de exteriorizar las razones sobre la aplicabilidad y relevancia del inciso cuestionado, puesto que el Ayuntamiento de Barcelona, parte demandada en el proceso a quo, había planteado en la contestación a la demanda —y reiterado en su escrito de conclusiones— la posible concurrencia de la causa de inadmisibilidad de falta de agotamiento de la vía administrativa [art. 51.1 c) de la Ley 29/1998, de 13 de julio, reguladora de la jurisdicción contencioso-administrativa], y, pese a ello, el auto de planteamiento guarda absoluto silencio al respecto. De este modo, continúa el ministerio público, si la mencionada excepción procesal fuera finalmente estimada no habría lugar a pronunciarse sobre la pretensión deducida en la demanda, y en consecuencia el precepto cuestionado no sería aplicable al caso ni determinante del fallo que haya de dictarse, “con lo que este procedimiento se habría convertido en un juicio de constitucionalidad en abstracto, desligado del proceso a quo, lo que, cabalmente, no puede constituir nunca el objeto de un procedimiento constitucional de este tipo” [ATC 14/2018, de 8 de febrero, FJ 4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Recientemente hemos inadmitido por este motivo una cuestión de inconstitucionalidad en que concurría un defecto idéntico al que aquí se pone de manifiesto: la falta de respuesta del órgano judicial en el auto de planteamiento a una excepción procesal oportunamente deducida en el proceso a quo. Razonamos al efecto lo siguiente: “Ya en la STC 84/2012, FJ 3, exigimos el pronunciamiento del órgano judicial sobre ‘las cuestiones previas de legalidad procesal’ al plantear cuestiones de inconstitucionalidad y rechazamos la validez de ‘justificaciones implícitas’. Asimismo, en el ATC 14/2018, FJ 4 in fine, hemos declarado que debe inadmitirse la cuestión de inconstitucionalidad cuando, invocada por una de las partes, como cuestión previa, la falta de legitimación del recurrente, ‘en el auto de planteamiento se silencia por completo este extremo, que habría sido necesario descartar expresamente, porque si, finalmente, se apreciara en sentencia esa causa de inadmisión, no tendría ningún sentido que este Tribunal se pronunciara acerca de la posible inconstitucionalidad de la reiterada disposición […] que, en definitiva, no resultaría determinante para la resolución del recurso contencioso-administrativo, lo que, de nuevo, nos situaría ante un control puramente abstracto de la norma, impropio de una cuestión’. La conclusión debe ser la misma cuando, cuestionada por la demandada la capacidad procesal del recurrente, por un motivo que, de concurrir, debiera dar lugar a la inadmisión del recurso ex artículo 69 b) LJCA, nada en absoluto razona el órgano judicial al respecto” (ATC 111/2018, de 16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identidad de razón, debe concluirse que la presente cuestión de inconstitucionalidad no cumple las condiciones procesales establecidas en la Ley Orgánica del Tribunal Constitucional y, en consecuencia, debe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