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23 de mayo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los magistrados, don Juan José González Rivas y don Cándido Conde-Pumpido Tourón, en el recurso de amparo núm. 6077-2018, promovido por don Ildefonso Sánchez Barcoj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6077-2018 se impugna sentencia dictada por la Sala de lo Penal del Tribunal Supremo recaída en recurso de casación núm. 772-2017, contra la dictada por la Sección Cuarta de la Audiencia Nacional en rollo de sala núm. 8-2016.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4 de marzo de 2019, el magistrado don Alfredo Montoya Melgar manifestó, conforme a lo previsto en el art. 217 de la Ley Orgánica del Poder Judicial (LOPJ), en relación con el art. 80 de la Ley Orgánica del Tribunal Constitucional, su voluntad de abstenerse en el conocimiento del recurso de amparo núm. 6077-2018 y todas sus incidencias, al concurrir en él la causa establecida en el art. 219.6 LOPJ (haber emitido dictamen sobre el pleito).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el magistrado don Alfredo Montoya Melgar, en virtud de lo previsto en los arts. 80 de la Ley Orgánica del Tribunal Constitucional y 221.4 de la Ley Orgánica del Poder Judicial (LOPJ), se estima justificada la causa de abstención formulada, puesto que el mencionado magistrado está incurso en la causa 6 del art. 219 LOPJ (haber emitido dictamen sobre el pleito).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el recurso de amparo 6077-2018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