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01-2018, promovido por don Francisco Baquero Noriega y don Pedro Bedia Pér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01-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4 de marz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01-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01-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