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20 de junio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5049-2017, promovido por más de cincuenta diputados del Grupo Parlamentario Unidos Podemos–En Comú Podem–En Marea en el Congreso de los Diputados, contra los artículos 35; 36.1 a); 46.1 y 3; 59; 60.3, 4, 5 y 6; 61.1; 63.1; 65.2; 68.3; 69.1; 94.3; 102.1; 103.4, 7 y 8; 114.1; 122.3; 123; 126; 128 d); 144.3 y 6; 150.4; 154; 165.3; 174.2; 184.3; y disposición transitoria primera de la Ley 4/2017, de 13 de julio, del suelo y de los espacios naturales protegidos de Canarias. Han comparecido y formulado alegaciones el Gobierno y el Parlamento de Canarias.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17 de octubre de 2017 tuvo entrada en el registro general de este Tribunal el recurso de inconstitucionalidad interpuesto por más de cincuenta diputados del Grupo Parlamentario Unidos Podemos–En Comú Podem–En Marea en el Congreso de los Diputados, contra los artículos 35; 36.1 a); 46.1 y 3; 59; 60.3, 4, 5 y 6; 61.1; 63.1; 65.2; 68.3; 69.1; 94.3; 102.1; 103.4, 7 y 8; 114.1; 122.3; 123; 126; 128 d); 144.3 y 6; 150.4; 154; 165.3; 174.2; 184.3; y disposición transitoria primera de la Ley 4/2017, de 13 de julio, del suelo y de los espacios naturales protegidos de Canarias. Los motivos en los que se fundamenta el recurso de inconstitucionalidad son los que, sucintamente,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modo de consideración general, los diputados recurrentes afirman que la Ley del suelo y de los espacios naturales protegidos de Canarias debilita el ejercicio de la potestad autonómica de planeamiento y la protección del medio ambiente del archipiélago canario. Por ello, los preceptos impugnados, dictados al amparo de las competencias autonómicas en materia de ordenación del territorio y medio ambiente arts. 30.15 y 32.12 del Estatuto de Autonomía de Canarias (en adelante, EACan), vulnerarían: por un lado, la normativa básica estatal dictada al amparo del artículo 149.1.23 CE, y la legislación básica de régimen local, ex artículo 149.1.18 CE, así como la autonomía municipal (arts. 137 y 140 CE); y, por otro lado, los principios de legalidad, jerarquía normativa, seguridad jurídica e interdicción de la arbitrariedad recogidos en 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Ley controvertida afirma formalmente los principios de desarrollo sostenible y uso racional de los recursos naturales, en realidad postula un nuevo modelo de ordenación del territorio contrario a dichos principios. Se reduce el papel de la comunidad autónoma en la elaboración y aprobación de los instrumentos de ordenación del territorio y urbanismo, al disminuir o eliminar los mecanismos de control, ampliándose de forma notable tanto los asentamientos rurales como las actividades admisibles en el suelo rural.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exponen, a continuación, los motivos de inconstitucionalidad que concurren, en opinión de los recurrentes, en cada uno de los preceptos impugnados de la Ley del suelo y de los espacios naturales protegidos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35 es contrario al artículo 149.1.23 CE y a los artículos 3 y 13.1 del Real Decreto Legislativo 7/2015, de 30 de octubre, por el que se aprueba el texto refundido de la Ley de suelo y rehabilitación urbana (en adelante, TRLSRU), que preservan el suelo rústico de asentamiento rural de la urbanización y la parcelación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35 de la ley de Canarias al permitir en los asentamientos rurales el incremento de la edificabilidad, con mezcla, entre otros, de usos residenciales, industriales, comerciales o turísticos, y la ejecución de los viales, dotaciones y equipamientos necesarios para tales usos, incumple el mandato estatal de preservar al suelo rural de la urbanización. Entienden los recurrentes que, conforme a la ley estatal, el suelo rural o es destinado a su urbanización para alcanzar la situación básica de urbanizado, o se mantiene en la situación de rural y se preserva de la urbanización. Lo que no cabe es que el asentamiento rural sea sometido a una urbanización ligera o de baja intensidad, porque ello vulnera las bases de la protección del medio ambiente rural y las condiciones básicas de la igualdad de la propiedad impuestas por el TRLSRU.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artículos 36.1 a) y 63.1 vulneran el artículo 149.1.23 CE en relación con el TRLSRU. Según los diputados recurrentes, el artículo 11.4 TRLSRU establece, con la cobertura del artículo 149.1.23 CE, una reserva de autorización expresa, con silencio administrativo negativo, para los actos que autoricen la “implantación de instalaciones de nueva planta”.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inclusión entre los actos exentos de autorización, por el artículo 36.1 a) de la Ley del suelo y de los espacios naturales protegidos de Canarias —en conexión con el art. 63.1— de las “instalaciones” que sean precisas para “la ejecución de los actos tradicionales propios de la actividad rural”, y, en todo caso, para “la utilización y la explotación agrícolas, ganaderas, forestales, cinegéticas o análogas, vinculadas con la utilización racional de los recursos naturales”, deviene en inconstitucional al rebajar el nivel estatal de protección. La remisión a la legislación estatal del suelo no permite alcanzar una interpretación conforme con un mínimo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artículos 46.1 y 3 contradicen el artículo 21.3 TRLSRU, vulnerando indirectamente el artículo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estatal exige, para la inclusión en la situación básica de suelo urbanizado, la concurrencia de dos requisitos acumulativos: estar integrado legalmente en una malla urbana y cumplir alguna de las condiciones previstas en los apartados a), b) o c) del artículo 21.3 TRLSRU, descartándose por la jurisprudencia del Tribunal Supremo que la clasificación del suelo como urbano pueda ser discrecional. Sin embargo, como subrayan los recurrentes, el artículo 46.1 de la Ley del suelo y de los espacios naturales protegidos de Canarias contempla como suficiente que los terrenos sean “susceptibles de integrarse en una trama o malla urbana”, rebajándose el nivel de protección ex artículo 149.1.23 CE. El precepto no ofrece tampoco criterio alguno que permita saber cuándo un terreno es “susceptible de integrarse” en la malla urbana, infringiendo el principio de seguridad jurídica (art. 9.3 CE), en una materia que afecta nuclearmente al derecho de propiedad (arts. 33, 149.1.1 y 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46.3 de la ley territorial considera “integradas legalmente en la trama o malla urbana aquellas construcciones, edificaciones y parcelas existentes en áreas consolidadas por la urbanización o la edificación que el planeamiento general asuma e incorpore a la ordenación”, lo que difiere también del artículo 21.3 TRLSRU. Según este precepto, la integración en la malla urbana es un requisito fáctico, no meramente normativo. Su concurrencia no puede ser otorgada por el plan por la vía de asumir o incorporar a su ordenación un determinado ámbito de suelo. Y tampoco basta que el ámbito en sí esté consolidado por la urbanización o edificación porque, según la jurisprudencia, este es un requisito acumulativo con el de la integración en la malla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tacha de inconstitucionalidad en la que incurren los artículos 59; 60.3, 4, 5 y 6; 61.1; 65.2 y 68.3 de la Ley impugnada es la vulneración mediata del artículo 149.1.23 CE, por infracción de los artículos 3, 13.1 y 20.1 a) TRLSRU.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infringe el artículo 20.1 a) TRLSRU, que consagra el principio de previa planificación territorial y urbanística, ordenando a las administraciones públicas preservar de la urbanización el suelo rural que no sea preciso para satisfacer las necesidades que lo justifiquen. En segundo lugar, se contraviene el principio de desarrollo territorial sostenible de los artículos 3 y 13.1 TRLSRU. De acuerdo con el Tribunal Constitucional, esta regla común, en el conjunto del territorio estatal, reconoce valor ambiental a todo el suelo rural, no sólo al especialmente protegido; el legislador autonómico puede incrementar la protección respecto del nivel fijado por la ley estatal, pero nunca rebajarlo.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conexión del artículo 59. , que califica de usos ordinarios del suelo rústico, a los usos extractivos (art. 59.3) y de infraestructuras (art. 59.4), con el artículo 70 de la misma ley, que permite en el suelo rústico común cualquier uso y actividad ordinaria, convierte, a juicio de los recurrentes, a esta categoría en una suerte de cajón de sastre. Los usos extractivos y de infraestructuras se han de reputar de carácter excepcional, ya que de considerarse ordinarios, tal como hace la Ley del suelo y de los espacios naturales protegidos de Canarias, se vulnerará la regulación básica establecida en los artículo 3 y 13.1 TRLSRU, pues dichos usos son, por su propia esencia, incompatibles con la conservación del suelo conforme a su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se razona respecto de la consideración, como usos ordinarios del suelo rústico, a un conjunto variado de usos y actividades que, por su naturaleza y esencia, no pueden entenderse incluidos en el párrafo primero del artículo 13.1 TRLSRU. Así, no puede considerarse uso ordinario “la transformación y la comercialización de las producciones” [art. 59.2 a) de la ley canaria], por cuanto comprende las instalaciones industriales de transformación de productos agrarios y los centros de distribución y comercialización de dichos productos, con un efecto negativo en el medio rural; sin que la exigencia de guardar proporción con la extensión y características de la explotación agraria, resulte suficiente. Lo mismo cabe afirmar de los usos complementarios, previstos en los artículos 59.2 b) y 61 de la Ley del suelo y de los espacios naturales protegidos de Canarias, que incluyen de nuevo la transformación y venta de productos agrarios y un número abierto de usos y actividades —turísticas, artesanales, de restauración, culturales, educativas—, no previstas en la legislación básica estatal, en cuanto generadoras de rentas complementarias, aunque no sean accesorias de la actividad ordinaria. Las limitaciones que, a este respecto, establece el artículo 61.1, 2, 3 y 4, no son suficientes para minorar los impactos negativos, en opinión de los diputados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también impropio y no encuadrable en el párrafo primero del artículo 13.1 TRLSRU, el uso deportivo al aire libre (art. 60.3 de la Ley del suelo y de los espacios naturales protegidos de Canarias), aunque se trate de minimizar su impacto por referencia a instalaciones fácilmente desmontables y de escasa entidad, sin exigir que la actividad deportiva requiera, por su propia naturaleza, su implantación en suelo rural. Igualmente, lo es el uso científico que se considera ordinario en atención a su mera relación con instituciones científicas públicas y universitarias, sin que sea requerida vinculación alguna con el medio rural (art. 60.4 de la ley canaria). Y lo mismo cabe decir respecto de la construcción, en suelo rústico colindante con los puertos pesqueros, de instalaciones propias de estos —tales como almacenes de aparejos, instalaciones frigoríficas, talleres de ribera, dependencias de cofradías, o puntos de primera venta de productos (art. 60.5 siempre de la ley canaria)—, o del traslado y nueva construcción de edificios en situación de fuera de ordenación que resulten afectados por una obra pública, por razones meramente económicas [art. 60.6.b) de la ley controvertida]. En todos estos casos, el legislador autonómico se aparta de la letra y el espíritu del TRLSRU.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Análoga censura se proyecta sobre los artículos 65.2 y 68.3, que permiten que se autorice en suelo rústico la ejecución de sistemas generales y de proyectos de obras o servicios públicos por razones de interés público o social. En estos casos, no se minimiza su impacto territorial y ambiental por el hecho de quién sea el titular de la obra o servicio público, ni porque se circunscriba su ámbito de aplicación al suelo rústico de protección económica o al de asentamiento rural o agrícola.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artículos 94.3, 102.1 y 103.4 vulnerarían el artículo 149.1.23 CE, por contravenir los artículos 17.2 y 22.1 de la Ley 42/2007, de 13 de diciembre, del patrimonio natural y de la biodiversidad.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Señalan los recurrentes que la elaboración y aprobación de los planes de ordenación de los recursos naturales corresponde a las comunidades autónomas (arts. 17.2 y 22.1 de la Ley 42/2007). Sin embargo, el artículo 102.1 de la ley canaria atribuye a los cabildos insulares la competencia para formular, elaborar y aprobar los planes insulares de ordenación; planes insulares que, según el artículo 94.3 de la Ley del suelo y de los espacios naturales protegidos de Canarias, podrán tener el carácter de planes de ordenación de los recursos naturales, en los términos, con las determinaciones y el alcance establecidos por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artículos 103.4, 114.1, 122.3, 128 d), 144.3 y 154  vulneran los artículos 30.15 (ordenación del territorio y urbanismo) y 32.12 (protección del medio ambiente) del EACan, en relación con el artículo 148.1.3 CE, al limitar la intervención de la comunidad autónoma en la elaboración y aprobación de los instrumentos de planificación ambiental y territorial. En el caso de planes insulares de ordenación (art. 103.4 de la ley canaria), planes territoriales de ordenación (art. 122.3) y planes generales de ordenación (art. 144.3), la comunidad autónoma se limita a emitir un informe preceptivo y vinculante sobre las cuestiones sectoriales relativas a sus competencias, pero no sobre cuestiones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los diputados recurrentes que tampoco resulta admisible que, por razones sobrevenidas de extraordinaria y urgente necesidad pública o interés social (art. 154.1 de la ley canaria), la corporación local exceptúe a las ordenanzas provisionales municipales o insulares del informe vinculante de la comunidad autónoma (arts. 103.4 y 144.3), pues deja a esta administración sin intervención alguna, limitándose el artículo 154.5 de la Ley del suelo y de los espacios naturales protegidos de Canarias a exigir una comunicación posterior a la aprobación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resto de instrumentos de ordenación y ejecución establecidos en la ley impugnada, o bien no se requiere el informe autonómico, o bien este es preceptivo y no vinculante, como ocurre con los instrumentos de ordenación de los espacios naturales (art. 114.1) o con los proyectos de interés insular o autonómico [art. 128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Los artículos 123 y 126, reguladores de la figura de los proyectos de interés insular o autonómico, vulneran, en primer lugar, el artículo 149.1.23 CE en relación con los artículos 13.1 y 20.1 a) TRLSRU, de los que resulta el principio de planificación previa que impone a las dministraciones públicas el deber de atribuir al suelo, en la ordenación territorial y urbanística, un destino que posibilite el paso de la situación de suelo rural a la de suelo urbanizado.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proyectos de interés insular o autonómico, según la Ley del suelo y de los espacios naturales protegidos de Canarias, pueden aprobarse sin necesidad de ser ejecución del planeamiento insular o de las directrices; ser ejecutados en cualquier clase de suelo, con independencia de su clasificación y calificación urbanística; prevaleciendo sus determinaciones sobre el planeamiento insular y municipal. Se consolida así un “urbanismo de proyecto” frente a un “urbanismo de plan”, en el que la estimación de qué sea “interés insular” o “interés autonómico” queda al albur de los cabildos insulares y la comunidad autónoma respectivamente. Y aunque el objeto de estos proyectos sea atender necesidades sobrevenidas o actuaciones urgentes, ello no equivale a la excepcionalidad que exige el artículo 13.1 TRLSRU.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artículo 126 de la ley canaria fija la prevalencia de las determinaciones de estos proyectos “sobre el planeamiento insular y municipal”, vulnerando de forma mediata el artículo 149.1.23 CE, por infracción del artículo 19.2 de la Ley 42/2007, de 13 de diciembre, del patrimonio natural y de la biodiversidad, que establece el carácter prevalente de los planes de ordenación de los recursos naturales sobre los instrumentos de ordenación territorial, urbanística, de recursos naturales y, en general, física, existentes y que resulten contradictorios. El propio artículo 84.2 de la ley dispone que los planes de ordenación de los recursos naturales prevalecerán sobre el resto de instrumentos de ordenación ambiental, territorial y urbanística y el artículo 84.1 incluye dentro del planeamiento insular a los planes insulares de ordenación y a los planes de ordenación de los recursos naturales.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tercer lugar, los artículos 123.3 y 4, y 126 vulneran el principio de autonomía municipal (arts. 137 y 140 CE) y el artículo 149.1.18 CE, en relación con el artículo 25.2 d) y f) de la Ley reguladora de las bases de régimen local (en adelante, LBRL). Al situarse los proyectos de interés insular o autonómico, para cualquier clase y categoría de suelo, por encima del planeamiento municipal, se debilita el principio de autonomía local. El cabildo insular o la comunidad autónoma al aprobar estos proyectos pueden prescindir de las determinaciones vinculantes de la normativa municipal sin causa concreta que lo justifique. Aunque se requiere que en el expediente se justifiquen las “necesidades sobrevenidas” o el carácter de “urgentes” de las actuaciones (art. 123.1 de la ley controvertida), no se exige la excepcionalidad, ni expresa ni tácitamente, pues el carácter sobrevenido o el de urgencia son puramente discrecionales. La indeterminación de los supuestos legitimadores de los proyectos de interés es manifiesta, incluyéndose cualesquiera dotaciones y equipamientos para diversos usos que se citan expresamente, más los “de naturaleza análoga”, siendo el “carácter estratégico” requerido un concepto tan indeterminado que podría incluso calificarse como concepto en blanco.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vulneración del artículo 149.1.23 CE, en relación con los artículos 11.4 y 12.4 de la Ley 21/2013, de 9 de diciembre, de evaluación ambiental, y el artículo 22.2 LBRL, son objeto de impugnación los artículos 103.7 y 144.6 de la Ley del suelo y de los espacios naturales protegidos de Canarias. Conforme al artículo 22.2 LBRL, corresponde al pleno municipal la aprobación del planeamiento general por lo que, a efectos medioambientales, este órgano es el “órgano sustantivo” [art. 5.1 d) de la Ley de evaluación ambiental, en adelante LEA] y el “órgano promotor” [art. 5.2 a) LEA]. El artículo 144.6 de la ley canaria prevé que, cuando se mantengan discrepancias sobre el contenido de la evaluación ambiental estratégica, sea el pleno municipal el órgano que, en algunos casos, deba resolverlas. Se lesiona así la regulación estatal que prevé como órganos distintos el sustantivo y aquél que ha de resolver las discrepancias (“elevará”), el cual se configura como un órgano dirimente y, por ello, distinto de los discrepantes (art. 12.4 LEA). La Ley del suelo y de los espacios naturales protegidos de Canarias frustra en este punto la LEA y viola el principio de separación funcional y competencial que la misma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tacha de inconstitucionalidad se formula en relación con los artículos 102.1 y 103.7 de la ley, para los planes insulares de ordenación, y el art. 122.3, para los planes territoriales, parciales y especiales, cuya aprobación corresponde al pleno de los cabildos insulares.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150.4 excluye a los estudios de detalle “del procedimiento de evaluación ambiental por su escasa dimensión e impacto”, lo que contraviene, a juicio de los recurrentes, el artículo 149.1.23 CE en relación con el artículo 6 LEA. Si bien es cierto que el citado artículo tiene un objeto limitado, ello no permite, en opinión de los diputados recurrentes, su exclusión absoluta a priori de la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artículo 154.1 y 3 vulnera nuevamente el artículo 149.1.23 CE, por infracción, en este caso, del artículo 6 LEA y de los artículos 3 y 13.1 TRLSRU. El artículo 154.1 de la ley canaria, sobre ordenanzas provisionales insulares o municipales, las excluye de la evaluación ambiental estratégica (art. 6 LEA), regulándolas como planes insulares o municipales aprobados con una tramitación más sencilla. Se les reprocha también que su tramitación vulnera las garantías de los artículos 3 y 13.1 TRLSRU, por el carácter discrecional de la apreciación de la extraordinaria y urgente necesidad pública o de interés social (art. 154.1 de la Ley del suelo y de los espacios naturales protegidos de Canarias). A ello se ha de unir que el procedimiento para su aprobación se inicia de oficio, bien por propia iniciativa, bien a petición de personas o entidades que ostenten intereses legítimos representativos, sin más precisión. Por otro lado, se establece que permanecerán en vigor hasta tanto se adapten, en un plazo máximo de dos años, los instrumentos de ordenación correspondientes (art. 154.3 de la ley impugnada); se impone así una duración indefinida pues, si no se adaptan los instrumentos en dicho plazo, ha de entenderse que la ordenanza continuará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artículo 165.3 somete al procedimiento simplificado de evaluación ambiental estratégica a las modificaciones menores de los instrumentos de ordenación (art. 86.2 de la propia ley), definidas en el artículo 164, por oposición a las modificaciones sustanciales del artículo 163.1. Entienden los recurrentes que la definición de modificaciones menores en la Ley del suelo y de los espacios naturales protegidos de Canarias es distinta de la prevista en el artículo 5.2 f) LEA; y la discrepancia entre ambas normas no es intrascendente, ni constituye una medida adicional de protección del medio ambiente, sino todo lo contrario. Estableciendo la Ley excepciones a la regulación estatal de la evaluación ambiental estratégica de planes y sus modificaciones, restringe su alcance y vulnera indirectamente el artículo 149.1.23 CE y la Directiva 2001/42/CE del Parlamento Europeo y del Consejo, de 27 de junio de 2001, relativa a la evaluación de los efectos de determinados planes y programas en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artículo 174.2 por infracción del artículo 46.4 de la Ley 42/2007, de 13 de diciembre, del patrimonio natural y de la biodiversidad, vulnera la competencia estatal ex artículo 149.1.23 CE. El artículo 46.4 de la Ley 42/2007 somete a adecuada evaluación cualquier plan, programa o proyecto que pueda afectar de forma apreciable a los espacios de la Red Natura 2000. Sin embargo, el artículo 174.2 de la Ley del suelo y de los espacios naturales protegidos de Canarias considera que no se estima que puedan generarse efectos apreciables en los casos en que, teniendo en cuenta el principio de cautela, quepa excluir, sobre la base de datos objetivos, que dicho proyecto pueda afectar al lugar en cuestión “de forma importante”, sin concretar tal concepto. De esta forma, se reduce la protección establecida en la legislación estatal, al equipararse la afectación “apreciable” de esta, con la afectación “importante”, que es más grave o intensa.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El artículo 40.1 de la Ley 42/2007, de 13 de diciembre, del patrimonio natural y de la biodiversidad, atribuye a las comunidades autónomas la facultad para ejercer los derechos de tanteo y de retracto en caso de negocios jurídicos que afecten a derechos reales sobre bienes inmuebles situados en el interior de los espacios naturales protegidos. Sin embargo, el artículo 184.3 de la ley impugnada exceptúa del ejercicio de derecho de tanteo y retracto a los bienes inmuebles localizados en “las zonas de uso tradicional, general y especial, de los parques rurales”, lo que es inconstitucional por disminuir el nivel de protección establecido por la legislación básica estatal, infringiendo mediatamente el artículo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La disposición transitoria primera de la de la Ley del suelo y de los espacios naturales protegidos de Canarias vulnera el artículo 149.1.23 CE en conexión con el TRLSRU al establecer que, tras su entrada en vigor, los suelos clasificados en los instrumentos de ordenación vigentes como urbanizables no sectorizados quedan reclasificados como suelo rústico común de reserva (apartado 1), y permitir al pleno municipal acordar la reclasificación de algunos de esos suelos como urbanizables sectorizados, de forma excepcional y con ciertos requisitos (apartado 2). Entiende los diputados recurrentes que la regulación permite modificar el planeamiento a través de un simple acuerdo municipal, sin seguir los trámites legales previstos, para evitar el nivel de protección que se deriva de los artículos 3 y 13.1 TRLSRU, en la medida en que la indeterminación de la exigencia de “resultar indispensables para atender las necesidades municipales” no constituye una verdadera garantía de la excepcionalidad.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14 de noviembre de 2017, el Pleno del Tribunal, a propuesta de la Sección Primera, acordó admitir a trámite el presente recurso de inconstitucionalidad; dar traslado de la demanda y documentos presentados, conforme establece el artículo 34 de la Ley Orgánica del Tribunal Constitucional (LOTC), al Congreso de los Diputados y al Senado, por conducto de sus presidentes, y al Gobierno, a través del ministro de Justicia, así como al Gobierno y al Parlamento de Canarias, por conducto de sus presidentes, al objeto de que, en el plazo de quince días, pudieran personarse en el proceso y formular las alegaciones que estimaran convenientes. Finalmente, se acordó publicar la incoación del recurso en el “Boletín Oficial del Estado” y en el “Boletín Oficial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24 de noviembre de 2017, la presidenta del Congreso de los Diputados comunicó que la mesa de la cámara había acordado personarse en este procedimiento y ofrecer su colaboración a los efectos del artículo 88.1 LOTC, y remitir lo actuado a la dirección de estudios, análisis y publicaciones y a la asesoría jurídica de la secretaría general. A su vez, el presidente del Senado interesó, por escrito registrado con fecha 29 de noviembre de 2017, que se tuviera por personada a dicha cámara en este procedimiento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el Tribunal el 29 de noviembre de 2017, el letrado-secretario general del Parlamento de Canarias, en nombre y representación del mismo, solicitó que se tuviera por personado a la cámara y se acordara ampliar el plazo para formular alegaciones, habida cuenta de la complejidad de la norma legal impugnada y del elevado número de preceptos cuestionados. El Pleno acuerda, mediante providencia de 29 de noviembre de 2017, dar por personado al letrado–secretario general en nombre del Parlamento de Canarias y prorrogarle en ocho días el plazo concedido por providencia de 14 de noviembre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representación del presidente del Gobierno, por escrito registrado en este Tribunal el 30 de noviembre de 2017, manifestó que se personaba en nombre del Gobierno y solicita prórroga por el máximo legal del plazo concedido para formular alegaciones, habida cuenta del número de asuntos que penden ante la abogacía. Por providencia de 1 de diciembre de 2017, el Pleno acordó dar por personado al abogado del Estado, en la representación que legalmente ostenta, y prorrogarle en ocho días el plazo concedido por providencia de 14 de noviembre de 2017. Posteriormente, mediante escrito registrado con fecha 14 de diciembre de 2017, el abogado del Estado declaró que en el presente procedimiento no iba a formular alegaciones y que se personaba exclusivamente a los efectos de que en su día se le notificasen las resoluciones que en él se dictaran.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 la letrada del servicio jurídico del Gobierno de Canarias tuvo su entrada en el registro general del Tribunal el 15 de diciembre de 2017. En él se postula la inadmisión del recurso de inconstitucionalidad y, subsidiariamente, su desestimación total, por ser los preceptos impugnados conformes al orden constitucional de distribución de competencias, y caber en todos los casos una interpretación conforme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Gobierno de Canarias estructura sus alegaciones en dos bloques: el primero, de consideraciones generales (A); y el segundo, relativo al análisis pormenorizado de cada uno de los motivos de impugnación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representante del Gobierno canario inicia su escrito poniendo de manifiesto la contradicción en la que incurren los recurrentes y de la que deduce su falta de legitimación activa, ya que varios de los preceptos impugnados no fueron objeto de enmienda durante la tramitación parlamentaria de la Ley del suelo y de los espacios naturales protegidos de Canarias, o si lo fueron, las enmiendas se aprobaron e incorporaron al texto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además la letrada los títulos competenciales en virtud de los cuales la Comunidad Autónoma de Canarias ha dictado la ley impugnada; en concreto: la competencia exclusiva sobre ordenación del territorio y del litoral, urbanismo y vivienda (art. 30.15 EACan), y sobre espacios naturales protegidos (art. 30.16 EACan); así como la competencia de desarrollo legislativo y ejecución sobre protección del medio ambiente (art. 32.12 EACan). Título este último cuya importancia subraya y acompaña de su delimitación conforme a la doctrina del Tribunal Constitucional (SSTC 149/1991, de 4 de julio; 36/1994, de 10 de febrero; 61/1997, de 20 de marzo; 164/2001, de 11 de julio; 46/2007, de 1 de marzo; y 141/2014, de 11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la representación procesal del Gobierno canario, el carácter político del recurso interpuesto, en el que se recogen declaraciones programáticas sobre un “un cambio de arquetipo o modelo de ordenación del territorio” que nada significan en cuanto ese cambio sea conforme con el marco constitucional y con las normas estatales de obligado cumplimiento. Y termina recordando que, conforme a la doctrina de este Tribunal, se ha de operar con la presunción de constitucionalidad de las normas impugnadas, buscando una interpretación conforme, especialmente en los supuestos, como el presente, en los que se recurre por una posible inconstitucionalidad 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examen de los motivos de impugnación se realiza, por parte de la letrada del Gobierno de Canarias, siguiendo la misma sistemática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regulación del asentamiento rural del artículo 35 de la Ley del suelo y de los espacios naturales protegidos de Canarias es conforme con la legislación básica estatal; encajando en la categoría de “núcleo tradicional legalmente asentando en el medio rural”, cuya delimitación y ordenación corresponde al legislador autonómico de acuerdo con sus competencias en materia de ordenación del territorio y urbanismo. Entiende la letrada que el legislador canario ha utilizado un criterio objetivo y razonable para delimitar el asentamiento rural —definición de “núcleo de población” del Instituto Nacional de Estadística—, para a continuación establecer las reglas y criterios básicos de ordenación de esos núcleos de población, mediante técnicas urbanísticas —cuya concreción corresponderá al reglamento o instrumento de ordenación—, encaminadas a precisar los usos, dotaciones y equipamientos necesarios para asegurar la calidad de vida de sus habitantes.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artículos 36.1 a) y 63.2  son susceptibles, en opinión de la letrada del Gobierno canario, de una interpretación que permita su encaje constitucional. El artículo 36.1 a) reconoce el derecho de los propietarios de suelo rústico a ejercer las actividades propias de la actividad rural, incluyendo la ejecución de las instalaciones que sean necesarias; se trata de un derecho ex lege cuyo ejercicio, sin embargo, no está exento del correspondiente control administrativo. Por su parte, el artículo 63.2  formula una regla general: los usos no expresamente previstos ni prohibidos por el planeamiento “se podrán autorizar”. La razón de esta regla general es evitar que, cuando ese derecho no aparezca de forma expresa en los planes, se considere que su ejercicio queda sujeto a la discrecionalidad de la administración o que está implícitamente prohibido. En conclusión, si el ejercicio de ese derecho ex artículo 36.1 a) de la ley controvertida comportase nuevas instalaciones, aquél quedaría sujeto a la preceptiva licencia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recurrentes entienden que la situación de suelo urbanizado requiere una doble condición: la integración en la malla urbana ha de ser legal y, además, efectiva o material. La letrada del Gobierno sostiene, por el contrario, que los artículos 46.1 y 3 de la ley canaria se refieren a la integración “legal”, —por los cauces legales preceptivos (ley y planeamiento)—, sin que se exija, además, que esa integración o incorporación se encuentre materializada. De acuerdo con el reparto constitucional de competencias en materia urbanística, la integración legal compete precisarla a la legislación autonómica, bien por sí misma, bien a través del planeamiento, del mismo modo que le corresponde concretar qué se entiende por núcleo o asentamiento de población, por trama o malla urbana, y por redes y vías perimetrales, a partir de la idea primaria de la legislación estatal. En conclusión, los preceptos impugnados encajan sin dificultad con la exigencia mínima del suelo urbanizado, en el sentido de que se refiere a suelos que, cumplidos los requisitos legales, se encuentran en proceso de integración efectiva o material en la malla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la impugnación del régimen jurídico de usos en suelo rústico, previsto en los artículos 59.1, 2 a) y b); 60.3 a 6; 61.1; 65.2 y 68.3, la letrada cuestiona, en primer lugar, que el artículo 20.1 a) TRLSRU imponga con carácter básico la planificación previa, ya que ello ni resulta del tenor literal del precepto, ni de su finalidad, ni del título competencial que lo legitima (art. 149.1.23 CE; y STC 141/2014, FJ 4). Es pacífico que corresponde a las comunidades autónomas decidir los medios a través de los cuales se ordena el territorio y el suelo, sin que el Estado tenga competencia para imponer unos medios u otros, y, por tanto, para exigir la “planificación previa”. Es más, la Ley del suelo y de los espacios naturales protegidos de Canarias, en coherencia con la garantía básica ambiental de que el suelo urbanizable se limite a aquél que sea preciso para atender necesidades reales de crecimiento, dificulta la transformación de suelo rústico en urbanizable y establece mecanismos para la reclasificación de aquellos que no se desarrollen. En segundo lugar, rebate el argumento de los diputados recurrentes según el cual se admiten como ordinarios usos que deben ser extraordinarios porque no aparecen en el listado del artículo 13.1 TRLSRU, olvidando la doctrina constitucional que afirma el sentido indicativo y no exhaustivo ni prohibitivo del precepto (STC 164/2001, FJ 31), que culmina con un concepto jurídico indeterminado: “o cualquier otro vinculado a la utilización racional de los recursos naturales”.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letrada analiza cada uno de los usos impugnados, empezando por el extractivo (art. 59.1): la obtención de recursos minerales o hidrológicos —en Canarias, la mayor parte del agua de consumo humano sigue procediendo de pozos y galerías— es una actividad conforme a la naturaleza del espacio desde la óptica de la legisl   ación y ordenación urbanística, con independencia de las condiciones y controles exigidos por la legislación sectorial. El uso de infraestructuras, del mismo modo, es una actividad vinculada con la utilización y el destino conforme a la naturaleza del suelo; citando el caso de los canales que acercan los recursos hídricos desde sus fuentes a los lugares de consumo. Y junto a usos primarios tradicionales, la Ley del suelo y de los espacios naturales protegidos de Canarias [art. 59.2 a)] prevé otros que son fruto de la evolución técnica y económica de aquéllos (acuicultura, agrobiotecnología, agroenergéticos…); que tienen su límite en que respondan a una utilización racional de los recursos naturales, y cuando menos, a priori, ningún motivo lleva a dudar de que así sea.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los usos complementarios, el artículo 61 de la ley canaria prevé, según argumenta la letrada del Gobierno canario, la posibilidad de que los profesionales del sector primario puedan desarrollar otras actividades y usos, distintos de la actividad principal, que les permita obtener alguna renta complementaria. El precepto determina las condiciones sobre quiénes se pueden acoger a este régimen, superficie y ocupación máxima, vinculación con la explotación principal, así como sanciones en caso de abandono de la actividad principal. El carácter ordinario de estos usos viene determinado por su vinculación a la actividad primaria, y por su fomento como pieza esencial de la diversificación de la economía rural propugnada por la Ley estatal 45/2007, de 13 de diciembre, para el desarrollo sostenible del medio rural.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uso deportivo (art. 60.3) constituye en la actualidad, como destaca la representante del Gobierno canario, dentro del denominado “turismo activo”, una puesta en valor del espacio rural, que, desde la perspectiva paisajística, territorial e incluso económica no tiene impacto significativo, dadas las condiciones en las que se establece (instalaciones fácilmente desmontables). Y en la misma línea, se prevé el uso científico por parte de instituciones públicas y universitarias (art. 60.4), dirigido a permitir, en cuanto lo precisen, desarrollar actividades en el medio rural tales como aulas de la naturaleza o invernaderos y laboratorios para estudios de ingeniería agrónoma, astrofísica, biología, etc. Los usos son ordinarios en cuanto la actividad se corresponde con el destino natural de ese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singular realidad de la Comunidad Autónoma de Canarias justifica, a juicio de la letrada, el uso pesquero en los suelos rústicos colindantes con puertos pesqueros (art. 60.5), al que se pretende dar cobertura y normalidad, pero dentro de los estrictos límites fijados en la norma (como la no prohibición por el planeamiento, o el cumplimiento de la normativa sectorial de costas y puertos).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uso ordinario califica la representante procesal del Gobierno, el traslado y reconstrucción de edificios fuera de ordenación afectados por una obra pública [art. 60.6 b)], en la medida en que ya existen en el ámbito rural, por lo que lo habitual será, cumpliendo los requisitos fijados vía reglamentaria y de planeamiento, su traslado dentro del mismo ámbito o, en su caso, hacia un asentamiento; favoreciendo, con ello, la viabilidad de la obra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crítica formulada por los recurrentes en relación con los usos admisibles en el suelo rústico común (art. 70 de la ley impugnada), en cuanto categoría residual, la letrada entiende que, más allá de la protección que todo suelo rural merece [art. 20.1 a) TRLSRU] y al carecer de valores apreciables, son admisibles cualesquiera otros usos y actividades siempre que sólo puedan localizarse en suelo rústico y no sean posibles en ninguna otra de las categorías.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ante la oposición de los diputados recurrentes a la autorización de ejecución de sistemas generales y de obras o servicios públicos en suelo rústico, la letrada afirma que en estos casos lo que cambia es el procedimiento de autorización —el previsto en el art. 19 frente al de los arts. 76 a 79 de la Ley del suelo y de los espacios naturales protegidos de Canarias—, pero no las reglas sustantivas. Y concluye que del artículo 13.1 TRLSRU no se deriva que exista un procedimiento único, ni menos aún de carácter básico para autorizar esa clase de usos.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impugnación de los artículos 94.3, 102.1 y 103 es calificada, por la letrada del Gobierno canario como un equívoco manifiesto, al partir de una equiparación entre comunidad autónoma y administración autonómica (art. 22.1 de la Ley 42/2007, del patrimonio natural y de la biodiversidad). Afirma que, al amparo de las competencias exclusivas de autoorganización, la decisión del legislador canario de encomendar a los cabildos insulares la elaboración y aprobación de los planes de ordenación de los recursos naturales constituye una opción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relación con los artículos 103.4, 114.1, 122.3, 128 d), 144.3 y 154, los recurrentes denuncian una presunta infracción por omisión: renuncia al ejercicio de las competencias autonómicas, con vulneración del EACan. Argumenta la letrada del Gobierno canario que la comunidad autónoma tiene plena competencia para, respetando el mínimo constitucionalmente garantizado, establecer el grado de intervención de las entidades locales en la elaboración y aprobación del planeamiento insular y municipal; y tiene libertad para decidir cómo tutelar los intereses supralocales que representa. En este caso, se ha optado por un modelo más respetuoso con la autonomía local, consistente en la renuncia a un control previo que es sustituido por un informe preceptivo y vinculante que incorpora cuestiones sobre todas las competencias autonómicas concernidas. Además, la comunidad autónoma puede participar en todos los trámites de consulta previstos para la elaboración de los instrumentos territoriales insulares y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letrada afirmando que la Ley del suelo y de los espacios naturales protegidos de Canarias otorga al Gobierno de Canarias y, a través de él, a la administración autonómica, prerrogativas suficientes para imponer sus propias competencias y, en su caso, corregir las desviaciones que pudieran producirse, además de la impugnación contencioso-administrativa. Cita, entre otras, la aprobación de directrices de ordenación vinculantes, la suspensión de los instrumentos de ordenación, o la subrogación en la competencia de su aprobación. En definitiva, de ninguna forma directa o indirecta se produce desapoderamiento de competencia, ni tampoco debilitamiento de los asuntos de interés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Los reproches de inconstitucionalidad formulados por los diputados recurrentes contra la regulación de los proyectos de interés autonómico o insular de los artículos 123 y 126, son rebatidos por la letrada del Gobierno afirmando que no existe norma constitucional ni estatal que imponga la obligación de que cualquier uso del suelo deba estar previamente habilitado por un plan o instrumento de ordenación de carácter general [STC 141/2014, FFJJ 5.A y 8.A a)]; y, en todo caso, los citados proyectos, en el caso de que comporten modificación de la ordenación, tienen la consideración de instrumentos de planeamiento.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del suelo y de los espacios naturales protegidos de Canarias consagra la prevalencia de la protección ambiental sobre la ordenación territorial y urbanística [art. 5.1 d)], y los proyectos de interés insular o autonómico, en cuanto instrumentos de ordenación (art. 83.4), están sometidos a los planes de ordenación de los recursos naturales (art. 84.2).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 la autonomía por desplazamiento del planeamiento municipal, sin causa concreta que lo justifique, es descartada por la letrada pues el presupuesto de esta clase de instrumentos es la concurrencia de una necesidad sobrevenida que demande una respuesta ágil. A estos efectos, es obligado justificar de forma detallada el interés insular o autonómico, el cumplimiento de los presupuestos y circunstancias extraordinarias concurrentes, así como el carácter estratégico. Cumplidos estos requisitos, en la tramitación y aprobación de cada proyecto se impone la intervención local, cuando menos, en dos momentos: con carácter previo a la declaración de interés insular o autonómico, y en el preceptivo trámite de audiencia y consulta [art. 128 b) y d) de la ley canaria]. Es más, en caso de discrepancia entre cabildo y municipio, la competencia se traslada al Gobierno de Canarias. Es claro, por tanto, que municipios y cabildos pueden oponerse a la iniciativa, pueden cuestionar la concurrencia de sus presupuestos, y todo ello impone al órgano competente motivar la decisión que adopte.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Entiende la representante del Gobierno canario que, conforme a la STC 53/2017, de 11 de mayo, la regulación de los apartados 2, 3, y 4 del artículo 12 LEA sobre resolución de discrepancias no puede reputarse legislación básica en materia de medio ambiente. En consecuencia, la impugnación de los artículos 144.6 y 103.7 de la ley impugnada queda vacía de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estudios de detalle, regulados en el artículo 150.4, son instrumentos complementarios que tienen como objeto adaptar o ajustar las determinaciones contenidas en el planeamiento general y en el plan parcial, sin posibilidad de modificar la clase y destino del suelo, incrementar el aprovechamiento o la funcionalidad de las dotaciones. Además, ambos planes son objeto de por sí de evaluación ambiental. En opinión de la letrada, por su limitado impacto y dimensión, por la suma de evaluaciones que lo preceden y porque la autorización de las obras y sus condicionantes ambientales se contienen en los planes que complementan, la de la Ley del suelo y de los espacios naturales protegidos de Canarias prevé como innecesaria la evaluación estratégica de los estudios d detalle.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Las tachas de inconstitucionalidad de las ordenanzas provisionales insulares o municipales reguladas en el artículo 154.1 de la ley son rechazadas por la letrada del Gobierno, que recuerda, según pacífica doctrina del Tribunal Constitucional (STC 61/1997, FJ 22 y 23), la plena competencia que tienen las comunidades autónomas para decidir y para diseñar los instrumentos mediante los cuales se proceda a la ordenación territorial y urbanística; siendo este el caso de las ordenanzas locales, que tienen su fundamento en el artículo 24.1 TRLSRU.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cierto que la Ley del suelo y de los espacios naturales protegidos de Canarias excluya per se a las ordenanzas provisionales de la evaluación ambiental estratégica, pues eso dependerá de su contenido: si el mismo responde al concepto material de plan o programa que legitima futuros proyectos, deberá someterse a evaluación; si, por el contrario, su contenido es el propio de una norma reglamentaria, como las ordenanzas de urbanización y edificación, la evaluación será inexigible. Además, las ordenanzas provisionales no evitan los trámites propios de elaboración del planeamiento, sino que se ajustan al procedimiento previsto en el artículo 49 LBRL; tramitación que se produce de oficio y en la que se canaliza, a través del periodo de información pública, la participación ciudadana y de otras Administraciones públicas, incluida la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Las modificaciones menores del artículo 165.3, en conexión con el artículo 86.2, de la ley impugnada, quedan sujetas todas ellas, sin excepción, a evaluación ambiental estratégica. Aunque la evaluación se inicie por el procedimiento simplificado, el órgano ambiental tiene autonomía y facultades para acordar que se siga, en su caso, la tramitación ordinaria. El precepto impugnado se corresponde con el artículo 31 LEA, por lo que, entiende la letrada del Gobierno canario, no existe ni contradicción ni incompatibilidad, pues el legislador autonómico opera con pleno respeto a las categorías y garantías de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La comparación entre los dos preceptos, el estatal (art. 46.4 de la Ley 42/2007, de 13 de diciembre, del patrimonio natural y de la biodiversidad) y el autonómico impugnado (art. 174.2 de la Ley del suelo y de los espacios naturales protegidos de Canarias), pone de manifiesto, según la representante del Gobierno canario, que este último no puede infringir la legislación básica estatal, puesto que se refiere a un momento intermedio entre los dos que regula la norma estatal. Estamos ante una norma adicional de protección que recoge criterios para que el órgano ambiental competente evalúe las posibles repercusiones y, en su caso, inicie el procedimiento de evaluación ambiental del proyecto. No se trata, como dicen los diputados recurrentes, de una norma que condicione la decisión del órgano llamado a autorizar el proyecto, ni tampoco que facilite la valoración de las repercusiones de forma laxa.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La letrada del Gobierno canario argumenta, frente a la impugnación del artículo 184.3, la singularidad de los parques rurales como espacio natural protegido y la competencia exclusiva de la comunidad autónoma sobre los espacios protegidos que sean declarados en su ámbito territorial. La regulación estatal constituye un marco de referencia o genérico que la comunidad autónoma puede acomodar a su realidad; de modo particular, en cuanto al ejercicio de potestades y prerrogativas que, como los derechos de tanteo y retracto, son instrumentales de la competencia principal o sustantiva (es este caso, la protección medioambiental). El Estado tiene competencia exclusiva para regular los derechos de tanteo y retracto en tanto que derechos reales (SSTC 170/1989, de 19 de octubre; 102/1995, de 26 de junio, y 154/2015, de 9 de julio), pero las comunidades autónomas tienen capacidad para decidir sobre su utilización al servicio de las competencias sustantivas que les son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La representante procesal del Gobierno canario descarta que la disposición transitoria primera vulnere, por su carácter intertemporal y finalidad, los artículos 3 y 13.1 TRLSRU y el artículo 149.1.23 CE. Con el fin de asegurar la aplicación inmediata y directa del cambio legal —supresión de una categoría de suelo, la norma transitoria reclasifica todos los suelos urbanizables no sectorizados en suelo rústico común de reserva (apartado 1). Pero dado que parte de esos suelos podían estar destinados a satisfacer necesidades reales e inmediatas, e incluso ya pudieran encontrarse en curso de aprobación los actos jurídicos precisos para llevar a cabo su desarrollo, la norma faculta a los ayuntamientos a restablecer la clasificación de tales suelos como urbanizables, exigiéndose para ello una justificación de su carácter indispensable para atender necesidades municipales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con fecha 26 de diciembre de 2017, el letrado–secretario general del Parlamento de Canarias formuló las correspondientes alegaciones al recurso de inconstitucionalidad, interesando su total desestimación. Antes de entrar en el examen exhaustivo de los motivos de impugnación, se realiza un amplio alegato en relación con el reproche de carácter general formulado por los diputados recurrentes a la de la Ley del suelo y de los espacios naturales protegidos de Canarias. El letrado del Parlamento canario subraya que lo que late en el mismo es el temor a que las posibilidades que abre la norma impugnada sean mal utilizadas en contra de los valores y principios vinculados al concepto de urbanismo sostenible. Considera, además, que este primer alegato se sustenta en razonamientos inconcretos que abocan a la conclusión de que los recurrentes no han levantado realmente la carga de argumentar sobre el vicio de inconstitucionalidad de cada precepto; y ello porque cuando lo que está en juego es la depuración del ordenamiento jurídico, incumbe al recurrente no solo abrir la vía para que el Tribunal Constitucional pueda pronunciarse, sino también colaborar con la justicia del Tribunal mediante un pormenorizado análisis de las graves cuestiones que se suscitan. Y concluye afirmando que la vaga alegación enunciada expresa más bien una mera discrepancia política con los cambios introducidos, poniendo como patrón de contraste la regulación anterior, como si esa fuera la única opción constitucional legítima, ignorando así el margen de apreciación que asiste al legislador en el ejercicio de su potestad de creación normativa y de libre configuración conforme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los motivos de impugnación se estructura en los apartados que se exponen a continuación sucintamente: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el letrado del Parlamento canario que los asentamientos rurales del artículo 35 de la ley no tienen su encaje legal en el artículo 13.1 TRLSRU, al encontrarse en situación básica de suelo urbanizado, conforme al artículo 31 b) de la propia ley canaria. La legislación estatal permite indistintamente la adscripción de los núcleos tradicionales tanto al suelo en situación rural como en situación de urbanizado, y la clasificación del suelo, recuerda el letrado, es una técnica urbanística que es competencia del legislador autonómico. La habilitación de una mínima ordenación urbanística de los asentamientos rurales, sus usos y los servicios que definen la calidad de la vida urbana, ni la impide la legislación básica estatal, ni contradice el principio de desarrollo urbano sostenible que la misma propugna. Es, por ello, que no puede asumirse el reparo de que se esté dotando al crecimiento de dichos asentamientos de una fuerza expansiva o desmedida; los límites que se imponen obedecen a criterios realistas y razonables.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Considera el letrado que los impugnados artículos 36.1 a) y 63.2 ni vulneran la norma estatal básica, ni establecen el silencio administrativo positivo como vía para el reconocimiento a favor de los particulares de la obtención de licencia respecto a las acciones u obras señaladas. El cuestionado artículo 36.1 a) permite la dotación de “instalaciones”, pero estas no pueden ser de nueva planta, en cuanto que de la propia dicción del precepto se deduce que deben prestar servicio a infraestructuras y construcciones preexistentes. Si la implantación de las instalaciones supusiera por sí misma la constitución de un nuevo edificio, se trataría de una obra o construcción de nueva planta que requeriría per se autorización y cuyo régimen de silencio sería negativo.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artículo 46 abarca, según el representante del Parlamento canario, tanto el suelo ya completamente urbanizado y consolidado como aquel que requiere actuaciones subsiguientes para alcanzar esa situación, mediante las necesarias operaciones urbanísticas de transformación del suelo previstas en el propio plan. No cabe afirmar sin más que la definición autonómica de suelo urbano deba coincidir con la definición estatal de suelo urbanizado, pues se trata de conceptos no homologables, al no ser realidades intercambiables y en todo equivalentes. Si la condición de suelo urbanizado requiere la integración en una malla urbana y esta, a su vez, supone la conexión de la urbanización con las redes generales de servicios, no tiene sentido exigir desde el momento de la clasificación como suelo urbano que concurra realmente esa integración, so pena de confundir de manera inescindible suelo urbano y suelo urbanizado y confundir la clasificación como expectativa con el resultado final del proceso de urbanización.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letrado del Parlamento canario señalando en este punto que una vez que el Estado ha renunciado a utilizar la técnica de clasificación, la definición de los estándares para determinar lo que se haya de reputar por urbanización queda sin mayores condicionantes a la plena disposición del legislador autonómico. La concreta y específica determinación de dotaciones y servicios requeridos para ello queda diferida por completo a la legislación urbanística autonómica, ya que el Estado carece de título competencial para regular técnicas y conceptos propiamente urbanísticos, que han pasado a integrarse en la esfera material de la competencia autonómica en materia de urbanismo (STC 141/2014).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los usos del suelo rústico regulados en los artículos 59.1, 2 a) y b); 60.3 a 6; 61.1; 65.2 y 68.3 de la ley objeto de impugnación, entiende el letrado que en la posición de los recurrentes parece latir la tesis de que el suelo rústico debe quedar sustraído de cualquier uso, quedando como un “espacio vacío” sin expectativa urbanística alguna más allá de su destino medioambiental, siendo indisponible para su ordenación por el legislador autonómico. El valor ambiental de este suelo supondría, conforme a esta hipótesis, que el legislador ordinario es el estatal, ex artículo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tesis de los recurrentes, el representante procesal del Parlamento recuerda que el artículo 13 TRLSRU realiza una mera enunciación ejemplificativa de los destinos del suelo rural, pudiendo el legislador autonómico introducir nuevos usos, graduando su intensidad. Es más, la determinación de usos del suelo rústico, con arreglo a un concreto modelo urbanístico, es competencia esencialmente autonómica, correspondiendo al Estado únicamente el garantizar la preservación de ese suelo del proceso urbanizador.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examinar los diferentes motivos de impugnación, concluye que todos ellos aluden a usos de suelo rústico, cuya ordenación, como técnica urbanística, incumbe al legislador autonómico. En opinión del letrado, los recurrentes expresan discrepancias de oportunidad o conveniencia sobre el criterio por el que se ha decantado el legislador autonómico. Los reproches vertidos contra la delimitación que ha dispuesto legítimamente la ley, en uso de las competencias de ordenación territorial y urbanística, no pueden prevalecer, sin que tampoco la apelación vacía a la protección medioambiental pueda anular las opciones por las que se ha inclinado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letrado del Parlamento descarta la inconstitucionalidad de los artículos 94.3, 102.1 y 103, pues los cabildos insulares, de acuerdo con el EACan, tienen la condición de instituciones de la comunidad, sobrepuesta al carácter de corporaciones insulares; es decir, son piezas interiores del poder autonómico, organismos que, en virtud de las técnicas traslativas de transferencia y delegación, pueden actuar en cada isla en sustitución de la propia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reproche de atribuir a los cabildos insulares la aprobación de los planes de ordenación de los recursos naturales, considera el letrado que la norma básica estatal (art. 22.1 de la Ley 42/2007) no puede proyectarse hacia el interior de la estructura autonómica y predeterminar cuál de los órganos o entes propios de la comunidad autónoma ha de ejercer las competencias que le están atribuidas a esta por el marco constitucional y estatutario. Lo básico por su propia naturaleza puede dar soluciones comunes en la materia medioambiental pero sin que pueda descender a una cuestión meramente instrumental como es la variable organizativa, pues de hacerlo estaría anulando la capacidad de autoorganización de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supuesta abdicación por la comunidad autónoma del ejercicio de sus competencias sobre la aprobación final de determinados instrumentos de ordenación territorial y urbanística [motivo de impugnación de los arts. 103.4, 114.1, 122.3, 128 d), 144.3 y 154 de la Ley del suelo y de los espacios naturales protegidos de Canarias], es negada por el letrado del Parlamento de Canarias, con base en la doctrina del Tribunal Constitucional. El legislador autonómico goza de libertad tanto a la hora de articular la participación de los entes locales en la actividad urbanística (STC 159/2001, de 5 de julio), como para concretar el instrumento de protección de los intereses supralocales (SSTC 149/1991 y 46/2007).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autonómico se ha decantado por la inexistencia de control autonómico por motivos de oportunidad y también de legalidad sobre lo que son intereses locales expresados en el planeamiento urbanístico infracomunitario. El control de legalidad debe realizarse por jueces y tribunales, de conformidad con lo dispuesto en el artículo 106 CE. La intervención de la Administración autonómica, por decisión del legislador canario, ha de concretarse, no en el acto de aprobación definitiva, sino en la emisión de un informe previo. A juicio del letrado, la gestión de los intereses supralocales propia de la comunidad autónoma tanto quedan salvaguardados por el procedimiento bifásico tradicional, donde la aprobación definitiva le corresponde a la misma, como en un modelo alternativo, donde la aprobación es el resultado de la concurrencia de dos voluntades: la propia de la comunidad autónoma, integrada en el informe previo y vinculante, y la de la corporación local, que aparece hacia el exterior como autora formal del acto aprobatorio. Se ha optado, pues, por una solución más respetuosa con las decisiones de cada Administración, por cuanto los actos de cada una de ellas son ejecutivos, sin perjuicio de la facultad de impugnación de los mismos ante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letrado del Parlamento descarta que los artículos 123 y 126, reguladores de los proyectos de interés insular o autonómico, puedan ser inconstitucionales por contravenir el artículo 149.1.23 CE y la normativa básica estatal del TRLSRU. El legislador autonómico puede regular los instrumentos de ordenación que considere más adecuados a sus peculiaridades, atribuyéndoles el contenido que considere oportuno y decidiendo, al mismo tiempo, a quién corresponde afrontar su elaboración y aprobación. La concurrencia de intereses supramunicipales justifica el recurso a este tipo de instrumentos con una acentuada incursión en la ordenación urbanística municipal, ya sea por razones medioambientales o territoriales, sin que un eventual uso torticero de los mismos sea motivo suficiente para declarar la inconstitucionalidad de la norma (STC 58/1982, de 27 de julio, FJ 2; y SSTC 132/1989 y 40/1998). Así, la utilización de estos instrumentos es admisible siempre que la actuación implique un interés regional o supramunicipal. Actuaciones que consisten en la implantación de dotaciones, instalaciones e infraestructuras que, por sus características o envergadura, desbordan el ámbito municipal; o de proyectos de carácter sectorial relativos a actividades industriales, energéticas, turísticas no alojativas, culturales, deportivas, sanitarias o de naturaleza análoga, que superan el “interés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del Parlamento es la preponderancia de la ordenación territorial (intereses supramunicipales) sobre el urbanismo (intereses locales), lo que conduce a que las técnicas urbanísticas (clasificación y calificación) no puedan ser obstáculo para la implantación efectiva de los proyectos de interés autonómico o insular. Las excepciones a esta regla general se refieren precisamente a aquellos suelos rústicos en los que concurre un interés superior, también supralocal, de carácter ambiental o agrario, pues en estos casos la viabilidad del proyecto autonómico o insular solo será posible con el cumplimiento de condicionantes adicionales. Se requiere que se explique la incidencia sobre el territorio físico, las afecciones ambientales y medios de corrección o minimización de las mismas, el coste total previsto y que se aporte un estudio de alternativas posibles, en el caso de que el proyecto afecte a suelo rústico de protección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también que los preceptos impugnados vulneren la autonomía municipal, tal como se deduce de los artículos 137, 140 y 149.1.18 CE en relación con la LBRL. Conforme a la doctrina del Tribunal Constitucional (SSTC 159/2001 y 240/2006), compete al legislador autonómico dar en mayor o menor medida participación a los entes locales en las actuaciones de carácter urbanístico, pero siempre respetando el mínimo correspondiente al principio de autonomía local. Aquí estamos ante actuaciones de ordenación del territorio que se fundamentan en la presencia de intereses supralocales y no propiamente municipales, por lo que no está en juego la autonomía de las corporaciones locales. Pese a ello se articula la participación local a través de los informes preceptivos y la posibilidad de manifestar su disconformidad con el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representante del Parlamento canario niega la vulneración por los artículos 144.6 y 103.7 del artículo 149.1.23 CE en relación con la LEA, debido a la confusión en que incurrirían entre órgano ambiental y órgano sustantivo. La inexistencia de tal confusión de identidad queda asegurada por el artículo 86.7 de la Ley del suelo y de los espacios naturales protegidos de Canarias, al disponer que de acuerdo con la normativa europea y estatal, el órgano ambiental debe contar con separación funcional y orgánica respecto al órgano sustantivo. Así, el pleno municipal no podrá ser órgano sustantivo, pues lo será, alternativamente, el que pueda designar el ayuntamiento o el órgano ambiental autonómico o el órgano ambiental insular de la isla a la que pertenezca. Lo mismo ocurre, mutatis mutandis, en el caso de los planes insulares respecto a los cabildos.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infracción del artículo 6 LEA, en conexión con el artículo 149.1.23 CE, por excluir el artículo 150.4 de la Ley del suelo y de los espacios naturales protegidos de Canarias a los estudios de detalle de la evaluación ambiental estratégica, también es descartada por el letrado del Parlamento. Los estudios de detalle en tanto en cuanto no pueden tener contenido innovador no son propiamente una figura de planeamiento urbanístico. Su objeto se limita a complementar las determinaciones del planeamiento general o de desarrollo, relativas a alineaciones y rasantes u ordenación de volúmenes. La exclusión del procedimiento de evaluación ambiental estratégica por el precepto impugnado no es tanto una dispensa sino un caso de no sujeción, habida cuenta de que los estudios de detalle carecen de la naturaleza de plan; salvedad además respetuosa con el contenido de la Directiva 2001/42/CE, de 27 de junio de 2001, relativa a la evaluación de los efectos de determinados planes y programas en el medio ambiente, de la que trae causa la 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Igualmente y por razones similares, se rechaza también que el artículo 154.1, relativo a las ordenanzas provisionales insulares y municipales, vulnere el artículo 149.1.23 CE, en relación con el artículo 6 LEA; si bien, en este caso, con el matiz de que en realidad se está pretendiendo una declaración de inconstitucionalidad por omisión. En opinión del letrado, no solo es inadmisible fundamentar la inconstitucionalidad en la mera sospecha subjetiva de que se va a hacer un mal uso de la norma cuestionada, sino que, además, la infracción que se imputa es totalmente inconcreta, sin que se precise cuál de los principios o determinaciones contenidos en los artículos 3 y 13.1 TRLSRU se infringen y sin que tampoco se indique cómo se vulnerarían. El hecho de que el artículo 154.1 no mencione de forma literal ni el informe único vinculante de la comunidad autónoma, ni la evaluación ambiental correspondiente, no significa sin más su descarte, pues el contenido y alcance de un precepto legal no puede inferirse sin contextualizarlo a través de la labor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Los diputados recurrentes consideran que el artículo 165.3 de la ley no se acomoda a los mandatos de la normativa estatal básica y, en concreto, se aparta de lo dispuesto en el artículo 6 LEA, al permitir que las modificaciones menores se sometan al procedimiento simplificado de evaluación ambiental estratégica. El letrado del Parlamento niega que exista discrepancia alguna en la definición de modificación sustancial o menor, entre la norma estatal [art. 5.2 f) LEA] y la norma autonómica (art. 164.1 de la ley), que pudiera propiciar una brecha a causa del menor rigor de la ley autonómica y que fomentaría que modificaciones de notable calado no fueran sometidas a la evaluación ambiental ordinaria. Afirma que el artículo 86.1 de la ley canaria se concilia en todo con la norma básica estatal en cuanto que establece que la aprobación, modificación sustancial y adaptación de los instrumentos de ordenación territorial, ambiental y urbanística se someterán al procedimiento de evaluación ambiental de planes y programas, en los términos contemplados en la legislación básica estatal; remisión que despejaría cualquier dificultad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artículo 174.2, a juicio de los recurrentes, contraviene la norma básica —art. 46.4 de la Ley 42/2007— por excluir la evaluación ambiental mediante un mero cálculo apriorístico por el que se presupone que la actuación no afectará al espacio de que se trata, y por colocar el umbral de exclusión en que la afectación no fuera importante, mientras que la norma básica habla de incidencia apreciable, sin que ambos conceptos sean coincidentes. Entiende el letrado del Parlamento, en cuanto a la primera objeción, que se trata de un juicio técnico que emite el órgano ambiental competente, que deberá concluir como resultado de la evaluación de la actuación, basándose en datos objetivos; sin perjuicio, claro está, de que dicho juicio pueda ser objeto de discrepancia y, como tal, cuestionado. En relación con la segunda tacha, se afirma que el empleo del término “importante” no supone variar el umbral de protección determinada por la norma estatal para rebajarlo.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Los diputados recurrentes consideran que el artículo 184.de la ley impugnada habría exceptuado indebidamente los derechos de tanteo y retracto en las zonas de uso tradicional, general y especial de los parques rurales, lo que la convertiría en inconstitucional, por suponer una disminución del nivel de protección medioambiental establecida por el Estado. El representante procesal del Parlamento canario centra su argumentación para rechazar la vulneración en la singularidad que reviste la figura del parque rural, espacio en el que la conservación del ecosistema es prioritaria, pero también lo es el desarrollo socioeconómico de la población local, bajo ciertos condicionantes. Los parques rurales son, pues, áreas donde se mezclan entornos de especial interés natural y ecológico con otros transformados por la acción del hombre y en los que coexisten actividades agrícolas y ganaderas o pesqueras, que llevan aparejadas asentamientos poblacionales característicos, conformando un paisaje de gran interés ecocultural que precisa de su conservación. Concluye que la norma estatal va referida lógicamente a los espacios naturales que la propia Ley 42/2007 contempla en su artículo 30, pero no a otras figuras adicionales de protección, creadas paralelamente por las comunidades autónomas, que a estos efectos puede instaurar para los fines de protección un derecho de tanteo y retracto en los términos reconocidos en la STC 170/1989, de 19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El letrado del Parlamento descarta que el apartado 2 de la disposición transitoria primera vulnere el artículo 149.1.23 CE en relación con el TRLSRU, al permitir al pleno municipal la reclasificación de algunos de los suelos, que habían pasado automáticamente a ser suelo rustico, como urbanizables sectorizados de forma excepcional, previo informe técnico y dentro del plazo de un año desde la entrada en vigor de la ley. Con apoyo en la doctrina constitucional (SSTC 61/1997 y 141/2014), afirma el letrado que tal cual se plantea la impugnación, afecta a una técnica urbanística que abarca tanto la clasificación originaria de acuerdo con la nueva norma legal pero también la fijación de equivalencias de los terrenos clasificados bajo leyes ya derogadas. Siendo esto así, la regulación afecta a las competencias del legislador autonómico sin que pueda quedar predeterminada de forma exhaustiva por la legislación básica. Tratándose de una opción o decisión materialmente urbanística, y por ello del ámbito competencial de la comunidad autónoma, también lo será el procedimiento especial para su adopción. Se trataría de una competencia adjetiva vinculada a la sustantiva, en este caso el urbanismo, por lo que las normas de procedimiento especial, como las relativas al mecanismo formal para la clasificación del suelo corresponde también fijarlas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junio de 2019 se señaló para la deliberación y votación de la presente sentencia el día 20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más de cincuenta diputados del Grupo Parlamentario Unidos Podemos–En Comú Podem–En Marea en el Congreso de los Diputados, contra varios preceptos de la Ley 4/2017, de 13 de julio, del suelo y de los espacios naturales protegidos de Canarias, por invadir las competencias estatales establecidas en materia de protección del medio ambiente y régimen local (arts. 149.1.18 y 23 CE), por vulnerar los principios de seguridad jurídica e interdicción de la arbitrariedad (art. 9.3 CE), y autonomía local (arts. 137 y 140 CE), y por infringir los artículos 30.15 y 32.12 del Estatuto de Autonomía de Canarias (en adelante, EACan) en relación con el artículo 148.1.3 CE. Los letrados del Gobierno y del Parlamento canario se oponen al mismo por las razones que constan en los antecedentes: la letrada del Gobierno canario pidiendo, con carácter previo la inadmisión del recurso de inconstitucionalidad por falta de legitimación del grupo parlamentario al que pertenecen los diputados recurrentes, y subsidiariamente la íntegra desestimación, y el letrado del Parlamento canario, formulando la pretensión de íntegra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óbice de admisibilidad alegado por la letrada del Gobierno canario debe ser nuestro primer objeto de examen. Manifiesta la representante procesal de dicho Gobierno la contradicción en la que incurren los diputados recurrentes y de la que deduce su falta de legitimación activa, ya que o bien no intentaron la enmienda de varios de los preceptos objeto de impugnación durante la tramitación parlamentaria de la de la Ley del suelo y de los espacios naturales protegidos de Canarias, o bien lo propusieron y las enmiendas se aprobaron e incorporaron al texto final. Entiende la letrada que, por ello, la mayor parte de lo alegado en el recurso de inconstitucionalidad va en contra de los propios actos del grupo parlamentario recurrente y evidencian el fundamento político, que no constitucional ni jurídico, de la acción que ejercitan.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objeción, cuya estimación vedaría la entrada en el conocimiento del recurso, no puede ser, sin embargo, aceptada. Conviene recordar que este Tribunal ya ha tenido ocasión de declarar que los sujetos investidos por la Constitución [art. 162.1 a) CE] y por la ley (arts. 32 y 82.1 de la Ley Orgánica del Tribunal Constitucional (LOTC) de legitimación para promover procesos constitucionales, lo están, “no en atención a su interés, sino en virtud de la alta cualificación política que se infiere de su respectivo cometido institucional” (SSTC 5/1981, de 13 de febrero, FJ 3, y 42/1985, de 15 de marzo, FJ 2), pues “cuando cincuenta Senadores o más —o cincuenta Diputados o más, cabe afirmar ahora— deciden formular un recurso de inconstitucionalidad están poniendo de manifiesto la existencia de un interés público objetivo en que el Tribunal Constitucional desarrolle su función de garantizar la supremacía de la Constitución mediante el enjuiciamiento de la Ley impugnada” (STC 17/1990, de 7 de febrero, FJ 1, con cita de la STC 86/1982, de 23 de diciembre, FJ 2). Igualmente, en relación con la alegación de la “doctrina de los actos propios”, se ha de recordar que “ni la Constitución, ni la Ley Orgánica de este Tribunal exigen como condición de legitimación —para el caso del art. 32.1 c) de la LOTC— el voto contrario, o al menos la abstención” (STC 27/1981, de 20 de julio, FJ 9). Y, sobre todo, se ha de desligar la actuación del grupo parlamentario autonómico durante la tramitación de la ley en el Parlamento autonómico, de la llevada a cabo por el grupo de diputados del Congreso que son los que plantean el presente proceso constitucional, aunque pertenezcan a la misma formación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por lo que debemos concluir que la legitimación de los diputados integrantes del Grupo Parlamentario Unidos Podemos–En Comú Podem–En Marea en el Congreso de los Diputados “es, simplemente, una opción del constituyente a favor de ciertos órganos o fracciones de órganos públicos que ‘no podrá ser negada ni, en consecuencia, rehusado el pronunciamiento sobre el fondo de la pretensión deducida, por inexistencia de un derecho subjetivo o de un interés propio de quien ejerce la acción, sino sólo por inexistencia de la voluntad que se manifiesta’ (STC 42/1985, de 15 de marzo, FJ 2)” [STC 180/2000, de 29 de junio, FJ 2 a)]. Doctrina esta sobre la que no cabe establecer modulación alguna en el presente caso, reconociendo la legitimación de los más de cincuenta diputados del Grupo Parlamentario Unidos Podemos–En Comú Podem–En Marea.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Desestimado el óbice procesal planteado por la representante del Gobierno canario, y antes de entrar en la resolución del recurso, es necesario hacer algunas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Durante la pendencia del proceso, el Estatuto de Autonomía de Canarias ha sido objeto de reforma por Ley Orgánica 1/2018, de 5 de noviembre. Además de los cambios meramente formales en cuanto a la ubicación y numeración de preceptos, lo relevante, a los efectos de este proceso constitucional, es, por una parte, la definición de las competencias autonómicas en materia de ordenación del territorio, urbanismo y medio ambiente (arts. 153-154 y 156 a 158 EACan) y, por otra parte, el reforzamiento del papel de los cabildos insulares como instituciones autonómicas en relación con tales competencias (art. 70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la Ley 21/2013, de 9 de diciembre, de evaluación ambiental (LEA), que ha de ser tomada como parámetro de control de la normativa autonómica en las impugnaciones relativas al artículo 149.1.23 CE, ha sido objeto de reforma parcial por la Ley 9/2018, de 5 de diciembre, afectando a preceptos cuya infracción se invoca por parte de los recurrentes. Se da una nueva regulación a los supuestos excluidos de evaluación ambiental y proyectos excluibles del artículo 8, siendo relevante la exigencia de evaluación, en todo caso, de “las repercusiones sobre los espacios Red Natura 2000, cuando se trate de planes, programas y proyectos que, sin tener relación directa con la gestión del lugar o sin ser necesarios para la misma, puedan afectar de forma apreciable a las especies o hábitats de los citados espacios, ya sea individualmente o en combinación con otros planes, programas o proyectos” (art. 8.5); regulación que conecta con el artículo 46 de la Ley 42/2007, de 13 de diciembre, del patrimonio natural y de la biodiversidad, cuya infracción también se ha alegado en este proceso. En relación con la determinación del órgano ambiental y del órgano sustantivo, se suprime el apartado 4 del artículo 11, que disponía que “cuando el órgano sustantivo sea simultáneamente el promotor del plan, programa o proyecto, el órgano sustantivo realizará las actuaciones atribuidas al promotor en esta ley”. Y, por último, hay que reseñar que también se modifica el artículo 5 relativo a las definiciones, si bien esta modificación no tiene relevancia para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henos recordado en la STC 209/2014, de 18 de diciembre, FJ 3, siguiendo otros pronunciamientos anteriores (SSTC 134/2011, de 20 de julio, FJ 2; 120/2012, de 4 de junio, FJ 2; 201/2013, de 5 de diciembre, FJ 2, y 34/2014, de 27 de febrero, FJ 2), nuestra doctrina sobre el ius superveniens en procesos de naturaleza competencial como el presente, en lo que se refiere a las reformas normativas señaladas, conduce a que “el control de las normas recurridas por incurrir en un posible exceso competencial ha de hacerse de acuerdo con el bloque de constitucionalidad y con las demás normas que sirven de parámetro de enjuiciamiento vigentes en el momento de dictar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objeto de impugnación es necesario hacer dos consideraciones de carácter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atendiendo a algunas de las afirmaciones realizadas en la demanda acerca de las finalidades de la ley impugnada, cabe observar que en su adopción podrán “subyacer determinadas concepciones políticas, pero los únicos motivos que este remedio —el recurso de inconstitucionalidad— puede tratar de hacer valer y que este Tribunal puede tomar en consideración son los jurídico-constitucionales. Quedan extramuros los juicios de “oportunidad política” (STC 35/2017, de 1 de marzo, FJ 4) o sobre la ‘calidad’ de las leyes (SSTC 341/1993, de 18 de noviembre, 164/1995, de 13 de noviembre, y 341/2005, de 21 de diciembre). El recurso de inconstitucionalidad sirve exclusivamente a la “función nomofiláctica o de depuración del ordenamiento jurídico de leyes inconstitucionales encomendada a este Tribunal” (SSTC 90/1994, de 17 de marzo, FJ 2; 102/1995, de 26 de junio, FJ 2, y 2/2018, de 11 de enero, FJ 2)” (STC 97/2018, de 19 de septiembre, FJ 2). Se invoca, igualmente, por los recurrentes un eventual abuso de la norma por parte de las administraciones competentes en la materia, en el sentido de que permitiría autorizar de forma ilimitada o expansiva actuaciones de la más variada naturaleza en el suelo rústico. Como señaló la STC 238/2012, de 13 de diciembre, FJ 7, “la mera posibilidad de un uso torticero de las normas no puede ser nunca en sí misma motivo bastante para declarar la inconstitucionalidad de estas, pues aunque el Estado de Derecho tiende a la sustitución del gobierno de los hombres por el gobierno de las leyes, no hay ningún legislador, por sabio que sea, capaz de producir leyes de las que un gobernante no pueda hacer mal uso (STC 58/1982, de 27 de julio, FJ 2, en el mismo sentido SSTC 132/1989, de 18 de julio, FJ 14; 204/1994, de 11 de julio, FJ 6; 235/2000, de 5 de octubre, FJ 5, y 134/2006, de 27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conforme a una consolidada doctrina de este Tribunal, “cuando lo que está en juego es la depuración del ordenamiento jurídico, es carga de los recurrentes no sólo la de abrir la vía para que el Tribunal pueda pronunciarse, sino también la de colaborar con la justicia del Tribunal en un pormenorizado análisis de las graves cuestiones que se suscitan. Es justo, pues, hablar […] de una carga del recurrente y en los casos en que aquella no se observe, de una falta de diligencia procesalmente exigible, que es la diligencia de ofrecer la fundamentación que razonablemente es de esperar (STC 11/1981, de 8 de abril, FJ 3, reiterada en las SSTC 43/1996, de 14 de marzo, FJ 3; 36/1994, de 10 de febrero, FJ 1, y 61/1997, de 20 de marzo, FJ 13)” (STC 86/2017, de 4 de julio, FJ 2). Por esta razón, el Tribunal no podrá pronunciarse sobre preceptos que, siendo impugnados, los recurrentes no han hecho, más allá de su mera invocación, ninguna alegación, ni han desarrollado un mínimo razonamiento que cuestione su constitucionalidad. Este es el caso de los artículos 69.1, 103.8 y 154.2 de la Ley del suelo y de los espacios naturales protegidos de Canarias. Del mismo modo, se advertirá, al abordar el enjuiciamiento de los concretos preceptos en cuestión, los casos en los que recurriéndose formalmente el precepto entero, la impugnación, en realidad, no se extiende a la totalidad del mismo, sino que se limita a algunos de sus apartados, párrafos o incisos.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recurrentes atribuyen vicios de inconstitucionalidad a diversos preceptos de la Ley del suelo y de los espacios naturales protegidos de Canarias que, en caso de ser apreciados, plantean un supuesto de lo que nuestra doctrina denomina inconstitucionalidad mediata o indirecta por derivar la posible infracción, no de las prescripciones establecidas en la Constitución, sino de los preceptos básicos estatales dictados en su aplicación (en el mismo sentido en relación con el medio ambiente, STC 7/2012, de 18 de enero, FJ 3). Según nuestra reiterada doctrina (por todas, STC 82/2017, de 22 de junio, FJ 5), para que dicha infracción constitucional exista será necesaria la concurrencia de dos circunstancias: primera, que la norma estatal infringida por la ley autonómica sea, en el doble sentido material y formal, una norma básica y, por tanto, dictada legítimamente al amparo del correspondiente título competencial que la Constitución haya reservado al Estado; y segunda, que la contradicción entre ambas normas, estatal y autonómica, sea efectiva e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plantear el presente recurso una controversia con alcance competencial, es necesario llevar a cabo un encuadramiento de las cuestiones controvertidas. Las partes coinciden en los títulos competenciales que consideran de aplicación para la resolución del presente proceso, lo que nos obligaría a examinar nuestra doctrina sobre el alcance de las reglas de los artículos 148.1.3 y 149.1.1, 13, 18 y 23 CE, así como sobre la autonomía municipal reconocida en los artículos 137 y 140 CE. Con la finalidad de evitar reiteraciones innecesarias, damos por reproducidos los fundamentos jurídicos 4 y 5 de la STC 141/2014, de 11 de septiembre, y el fundamento jurídico 6 de la STC 57/2015, de 18 de marzo, en los que se expone la doctrina constitucional sobre el alcance general de los títulos competenciales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Del título I de la Ley del suelo y de los espacios naturales protegidos de Canarias, relativo al régimen jurídico del suelo, se impugnan los artículos 35, 36.1 a) —y por conexión el art. 63.1— y 46.1 y 3. Iniciamos el enjuiciamiento que se nos demanda por el examen del artículo 35 que regula la delimitación y ordenación del suelo rústico de asentamiento, y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 los efectos de la delimitación de los asentamientos, en ausencia de determinación expresa del plan insular de ordenación, se considera núcleo de población a un conjunto de, al menos, diez edificaciones residenciales que formen calles, plazas o caminos, estén o no ocupados todos los espacios intermedios entre ellas; también tendrá esta consideración un conjunto con un número inferior de edificaciones que, sin embargo, cuente con una población residente superior a 40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Igualmente, forman parte del núcleo de población las edificaciones que, estando separadas del conjunto, se encuentren a menos de 200 metros de los límites exteriores del mismo. A los efectos del cómputo de esa distancia se excluyen los terrenos ocupados por instalaciones agropecuarias, industriales y otras equivalentes, instalaciones deportivas, cementerios y otras análogas, así como barrancos que sean cruzados por puentes. El espacio que separa el conjunto del núcleo de población de estas edificaciones aisladas en ningún caso forma parte del asentamiento, teniendo la subcategoría que le corresponda en función de sus características.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perímetro del asentamiento vendrá determinado por la ocupación territorial actual del conjunto edificatorio del núcleo de población señalado en el apartado 1 y el necesario para atender el crecimiento vegetativo futuro, incluyendo el suelo preciso para las dotaciones y equipamientos que correspondan, cuando no sea posible su localización en el interior del asentamiento.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planeamiento general mantendrá la estructura rural de los asentamientos, mejorando, en su caso, los viales existentes y evitando la apertura de nuevos, salvo excepciones que pretendan la colmatación interior o, en su caso, la comunicación de viviendas interiores consolidadas.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planeamiento general, o, en su caso, los planes y normas de espacios naturales protegidos, determinará la ordenación estructural de cada asentamiento teniendo en cuenta la red viaria estructural y las interconexiones y desarrollos necesarios para mejor funcionalidad y aprovechamiento del suelo, en previsión de los crecimientos poblacionales y las actividades propias del lugar de que se trate en cada caso. Asimismo, podrá fijar la delimitación y parámetros de ordenación de unidades de actuación que pudieran ser necesarias para una correcta ordenación pormenorizada.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Igualmente, los instrumentos mencionados podrán incorporar la ordenación pormenorizada de todo o de parte del asentamiento, en particular de las partes o áreas que presenten una ocupación igual o superior a dos tercios de aquella, sin que la nueva edificabilidad que se otorgue pueda ser superior al 25 por 100 de la ya materializada. El planeamiento deberá determinar la contribución al sostenimiento de las dotaciones y equipamientos que las nuevas ocupaciones generen. En defecto de aquellos instrumentos, la ordenación de esos asentamientos se efectuará mediante plan especial de ordenación.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particular, el suelo de los asentamientos rurales que reúna los servicios a que se refiere el artículo 46.1 a) de esta ley, con la dimensión que se establezca reglamentariamente, tendrá la consideración de suelo en situación de urbanizado a los efectos de la legislación estatal de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los diputados recurrentes que el precepto vulnera indirectamente el artículo 149.1.23 CE, por contravenir los artículos 3.1, 3.2 a) y b) y 13.1 del Real Decreto Legislativo 7/2015, de 30 de octubre, por el que se aprueba el texto refundido de la Ley de suelo y rehabilitación urbana (en adelante, TRLSRU), al no preservar al suelo rústico de asentamiento de los procesos de urbanización. Se cuestiona la delimitación que la norma hace del asentamiento rural, al atribuirle una vis expansiva de la acción urbanizadora, derivada del aumento de edificabilidad, la combinación de usos residenciales, industriales, comerciales, de servicios y turísticos —previstos en el art. 69.1 de la Ley del suelo y de los espacios naturales protegidos de Canarias—, y el desarrollo de los viales necesarios para atender a las necesidades surgidas del aumento poblacional y de los nuevos equipamientos y dotaciones.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y del Parlamento canario entienden que la regulación ha sido dictada al amparo de las competencias autonómicas en materia de urbanismo y se ajusta a la legislación básica estatal sobre la categoría de “núcleos rurales tradicionales legalmente asentados en el medio rural” (art. 21.4 TRLSRU).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cuya vulneración se denuncia —arts. 3 y 13.1 TRLSRU— son formalmente básicos de conformidad con la disposición final segunda del texto refundido, y también deben ser así considerados desde la perspectiva material, por cuanto fijan una norma mínima de protección ambiental, además de, en su caso, establecer condiciones básicas en el ejercicio del derecho de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comenzar nuestro examen recordando lo que este Tribunal ya ha tenido ocasión de señalar sobre dichos preceptos y los títulos competenciales que los amparan.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3.1 TRLSRU consagra el principio general de desarrollo territorial y urbano sostenible, conectándolo a su vez con el principio constitucional de la utilización de los recursos económicos y naturales conforme al interés general (arts. 47 y 128 CE). En su apartado 2 se establece un conjunto de prescripciones derivadas directamente del principio de desarrollo sostenible, fin común de las políticas públicas, relativas a la ordenación, ocupación, transformación y uso del suelo. Prescripciones que, en lo que aquí interesa, se materializan en directrices más concretas de actuación de los poderes públicos relativas al patrimonio natural y cultural [letra a)], o a la preservación de los valores del medio rural [letra b)]. En relación con ambos preceptos, hemos declarado que encuentran su cobertura constitucional en los artículos 149.1.13 y 23 CE: “el Estado no está únicamente legitimado para enunciar sin más el principio de desarrollo sostenible, sino también para darle un contenido que opere como premisa y límite genérico de las políticas públicas específicas que implican regulación, ordenación, ocupación o transformación del suelo. Por ello, los números 13 y 23 del art. 149.1 CE amparan también la concreción del principio de desarrollo sostenible en objetivos, pautas y criterios generales, tal y como lleva a cabo el art. 2.2 [equivalente del vigente art. 3.2] […] Desde esos títulos competenciales, el Estado no puede imponer un determinado modelo territorial o urbanístico a las comunidades autónomas, pero sí incidir o encauzar el mismo mediante directrices y normas básicas que éstas han de respetar. Dentro de esos parámetros, las comunidades autónomas pueden, claro está, optar por el modelo concreto de ordenación territorial y urbanística que estimen más pertinente” [STC 141/2014, FJ 6 B); y en el mismo sentido, STC 75/2018, de 5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13.1 TRLSRU dispone que la utilización de los terrenos en situación rural se hará de conformidad con su naturaleza, debiendo dedicarse, dentro de los límites que dispongan las leyes y la ordenación territorial y urbanística, “al uso agrícola, ganadero, forestal, cinegético o cualquier otro vinculado a la utilización racional de los recursos naturales”; y excepcionalmente, de acuerdo también con la legislación territorial y urbanística, “podrán legitimarse actos y usos específicos que sean de interés público o social, que contribuyan a la ordenación y el desarrollo rurales, o que hayan de emplazarse en el medio rural”. Más estrictas son, si cabe, las condiciones de utilización de los terrenos que por sus altos valores (ambientales, culturales, paisajísticos…) son objeto de un régimen de protección especial o más intenso. El fundamento constitucional de este precepto, como ya hemos señalado, se encuentra “por un lado, en el artículo 149.1.23 CE, en cuanto ‘entronca con el reconocimiento de un valor medioambiental a todo suelo rural, y no sólo al especialmente protegido; es, por tanto, una regla de protección del medio ambiente que, por razones de interés general, el legislador estatal ha considerado, legítimamente, que ha de ser común a todo el territorio nacional’ [STC 141/2014, FJ 8 A) a)]. Desde otra perspectiva, ha de considerarse también dictada al amparo del artículo 149.1.1 CE, en cuanto que al exigir, en esos términos, la preservación de este tipo de suelos, delimita negativamente el contenido del derecho de propiedad del suelo en situación rural, especialmente en relación con aquellos merecedores de protección específica y se mueve en el plano de las directrices y normas básicas a las que nos referimos en la STC 141/2014. A estos efectos, debe considerarse que esta norma, siquiera desde una vertiente negativa, incluye condiciones básicas en el ámbito del derecho de la propiedad del suelo [STC 141/2014, FJ 5 B)]. Se trata de una regulación que se encuentra dentro de los márgenes del artículo 149.1.1 CE, en cuanto establece una regla mínima de alcance general a efectos de garantizar la igualdad en las condiciones de ejercicio del derecho de propiedad del suelo y en el cumplimiento de los deberes inherentes a la función social. Conclusiones ambas que este Tribunal había alcanzado respecto al artículo 10.1 a) 2 del texto refundido de la Ley de suelo de 2008 en la STC 141/2014, FJ 8 A) a)” (STC 42/2018, de 26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expuesta, no cabe apreciar que el artículo 35 de la Ley del suelo y de los espacios naturales protegidos de Canarias, al delimitar y ordenar los asentamientos de población en suelo rústico entre en colisión con la legislación básica estatal, ni infrinja, por ello, el título competencial del artículo 149.1.23 CE, al no disminuir el nivel de protección ambiental establecido con carácter común para todo el territorio estatal. La comprensión del alcance y sentido de la regulación del artículo 35 de la Ley, exige realizar su examen en conexión con el tratamiento que la categoría de los asentamientos rurales recibe en otros preceptos de la ley canaria y en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Prescindiendo de debates nominales, la problemática de los núcleos rurales tradicionales, en cuanto asentamientos de población provistos, en mayor o menor grado, de una cierta infraestructura, dotaciones y servicios, ha llamado la atención del legislador autonómico y, con carácter básico, del legislador estatal; y ello por la singular posición que ocupan estos espacios, con vocación residencial y ligados en sus inicios a usos económicos agropecuarios, situados entre lo rural y lo urbano. Desde la legislación estatal, el suelo de los “núcleos rurales tradicionales legalmente asentados en el medio rural” se encuentra, según el artículo 21.4 TRLSRU, en situación de suelo urbanizado “siempre que la legislación de ordenación territorial y urbanística les atribuya la condición de suelo urbano o asimilada y cuando, de conformidad con ella, cuenten con las dotaciones, infraestructuras y servicios requeridos al efecto”. De esta regulación se desprende que el legislador estatal reconoce la singularidad de los núcleos rurales al regular la situación de suelo urbanizado, pero dejando en manos del legislador urbanístico autonómico la concreción última de su clasificación y categorización y, por tanto, de su encaje en una de las dos situaciones básicas del suelo: rural o urbanizado. En plena coherencia con la norma estatal, el legislador canario señala que “los asentamientos rurales asimilados a suelo urbano de acuerdo con lo dispuesto en esta ley, se encuentran en la situación básica de suelo urbanizado” [art. 31 b) de la ley canaria y en el mismo sentido, el art. 35.7]. Además, concreta en el artículo 34 c) de la Ley del suelo y de los espacios naturales protegidos de Canarias, las subcategorías que integran la categoría de suelo rústico de asentamiento, entre las que se menciona la del suelo rústico de asentamiento rural, entendida como el “integrado por aquellos núcleos de población existentes con mayor o menor grado de concentración, donde las actividades agrarias, en el caso de existir, tienen un carácter meramente residual y, cuyas características no justifiquen su clasificación y tratamiento como suelo urbano”.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Encuadrada la categoría de suelo rústico de asentamiento, conviene recordar que la configuración de los núcleos tradicionales asentados en el medio rural “corresponde, en todo caso, al legislador autonómico: esto es, tanto su definición, como la determinación de las actuaciones de transformación o edificatorias que en los mismos sean posibles” [STC 75/2018, FJ 6 C)]. Y esto es lo que ha hecho, al amparo de sus competencias en materia de ordenación del territorio y urbanismo, el legislador canario en el impugnado artículo 35. Por una parte, ha delimitado, en ausencia de determinación expresa en el plan insular de ordenación, el asentamiento o núcleo de población conforme a dos criterios: i) edificatorio (mínimo diez edificios residenciales dotados de una red viaria básica); y ii) poblacional (más de cuarenta personas); completado con un criterio de distancia (menos de 200 metros de los límites exteriores) para abordar el carácter disperso que caracteriza la ocupación del suelo de muchos de estos asentamientos (apdos. 1 a 3). Y por otra, remite al planeamiento general o, en su caso, a la planificación ambiental, la ordenación de detalle de estos asentamientos, si bien establece unos criterios mínimos sobre la red viaria existente y futura (apdos. 4 y 5), y la edificabilidad máxima y sus exigencias (apartado 6). Es, por ello, que se ha de desestimar la impugnación del artículo 35 de la Ley del suelo y de los espacios naturales protegidos de Canarias, en cuanto no se aprecia tacha de inconstitucionalidad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relación con el contenido de la propiedad de suelo rústico, se impugna el artículo 36.1 a) de la Ley del suelo y de los espacios naturales protegidos de Canarias,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el marco de lo establecido por la legislación estatal de suelo, las personas propietarias de suelo rústico tienen los siguientes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la ejecución de los actos tradicionales propios de la actividad rural y, en todo caso, a la realización de los actos precisos para la utilización y la explotación agrícolas, ganaderas, forestales, cinegéticas o análogas, vinculadas con la utilización racional de los recursos naturales, que correspondan, conforme a su naturaleza y mediante el empleo de medios que no comporten la transformación de dicho destino, incluyendo los actos de mantenimiento y conservación en condiciones adecuadas de las infraestructuras y construcciones, y los trabajos e instalaciones que sean precisos con sujeción a los límites que la legislación por razón de la materia establezca”.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precepto se impugna en conexión con el artículo 63.1 de la Ley del suelo y de los espacios naturales protegidos de Canarias,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usos que no estén expresamente previstos ni prohibidos por el planeamiento se podrán autorizar en las condiciones que establece la presente ley, en particular las relativas a las protecciones ambiental y agraria, y, en su caso, la legislación sectorial que corresponda, sin perjuicio del carácter autorizado desde la ley de los actos subsumibles en lo que establece el artículo 36.1 a)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de precisar que el objeto de impugnación, en este caso, no comprende el entero artículo 36.1 a), sino que se limita al término “instalaciones”, en conexión con el inciso “sin perjuicio del carácter autorizado desde la ley de los actos subsumibles en lo que establece el artículo 36.1 a) de la presente ley” del artículo 63.1 de la Ley del suelo y de los espacios naturales protegidos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los diputados recurrentes que la inclusión, entre los actos exentos de autorización, de las “instalaciones” que sean precisas para la ejecución de los actos tradicionales propios de la actividad rural supone una vulneración mediata del artículo 149.1.23 CE, al rebajar el nivel de protección que se deriva del artículo 11.4 TRLSRU. La letrada del Gobierno canario rechaza tal vulneración por cuanto cabe una interpretación de los preceptos impugnados que permite su encaje constitucional: esto es, el reconocimiento de un derecho ex lege cuyo ejercicio no está exento de control administrativo. Para el representante del Parlamento, no hay vulneración de la norma básica estatal, pues el término “instalaciones” del artículo 36.1 a) de la Ley del suelo y de los espacios naturales protegidos de Canarias excluye a las de nueva planta, las cuales quedarían sujetas a autorización y a un régimen de silencio administrativo negativo.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11.4 TRLSRU, norma de contraste, tiene tanto formal —disposición final segunda del texto refundido— como materialmente la consideración de básico. Ya en la STC 143/2017, de 14 de diciembre, tuvimos la oportunidad de examinar la constitucionalidad del artículo 9.8 del Real Decreto Legislativo 2/2008, de 20 de junio, por el que se aprueba el texto refundido de la ley de suelo, que tiene un contenido equivalente al artículo 11.4 TRLSRU, cuya infracción es alegada en el presente proceso. En ella confirmamos (fundamento jurídico 22) que la exigencia de una autorización administrativa, esto es, de un control de legalidad y de carácter previo para realizar determinadas actividades o usos urbanísticos, encuentra su acomodo constitucional “en la competencia estatal para fijar las bases del régimen jurídico de las administraciones públicas” ex artículo 149.1.18 CE. Igualmente, enjuiciamos la regla especial que impone el silencio negativo para concretos procedimientos administrativos en el ámbito del urbanismo, regla que encuentra su cobertura competencial en los artículos 149.1.13 y 25 CE. En lo que aquí interesa, en relación con la “construcción e implantación de instalaciones” de nueva planta, afirmamos que en el caso del suelo rural “además de la verificación de legalidad, concurre la finalidad prevista en la legislación de preservar sus valores medioambientales. Es por ello por lo que la regulación del silencio negativo no será inconstitucional, con base en el título competencial del artículo 149.1.23 CE, en los supuestos de “construcción e implantación de instalaciones” contemplado en el apartado b) pero solamente cuando las actividades y usos urbanísticos cuya autorización se solicita se lleven a cabo en suelo rural cuya transformación urbanística no esté prevista o permitida” (fundamento jurídico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Entendido el artículo 11.4 TRLSRU en los términos indicados en la citada STC 143/2017 —exigencia de autorización previa y régimen de silencio administrativo negativo para la implantación de instalaciones de nueva planta en suelo rústico no sujeto a transformación urbanística—, cabe ahora examinar si es posible una interpretación de los preceptos autonómicos impugnados que permitan su encaje constitucional. El artículo 36.1 a) de la Ley del suelo y de los espacios naturales protegidos de Canarias consagra un derecho ex lege, esto es, el derecho de las personas propietarias de suelo rústico a ejecutar, junto a los actos de mantenimiento y conservación, las instalaciones que sean precisas para poder desarrollar los actos propios de la actividad rural —entre ellos, los vinculados a la utilización y la explotación agrícolas, ganaderas, forestales, cinegéticas o análogas—. El reconocimiento del derecho de ejecución de las instalaciones no exime, sin embargo, de los controles administrativos que sean precisos de conformidad con la legislación canaria (art. 63.1 y arts. 339 y siguientes de la Ley del suelo y de los espacios naturales protegidos de Canarias). En todo caso, el acto de realización, ejecución o implantación de instalaciones de nueva planta en suelo rústico, no susceptible de transformación urbanística, estará sujeto a un previo control administrativo —autorización—, y a un régimen de silencio administrativo negativo. Así interpretados, el término “instalaciones” del artículos 36.1 a), y el inciso “sin perjuicio del carácter autorizado desde la ley de los actos subsumibles en lo que establece el artículo 36.1 a) de la presente ley” del artículo 63.1, son conformes con el texto constitucional. Interpretación de conformidad que será llevada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relación con la definición de suelo urbano regulada en el capítulo II del título I, se impugnan los apartados 1 y 3 del artículo 46 de la Ley del suelo y de los espacios naturales protegidos de Canarias que disponen: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suelo urbano engloba los terrenos que, estando integrados legalmente o siendo susceptibles de integrarse en una trama o malla urbana, el planeamiento incluya en esta clase de suelo, mediante su clasificación, por concurrir en aquellos alguna de las condiciones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Estar ya transformados por la urbanización por contar con acceso rodado, abastecimiento de agua, evacuación de aguas residuales, incluyendo fosas sépticas, y suministro de energía eléctrica, en condiciones de pleno servicio tanto a las edificaciones preexistentes como a las que se hayan de construir. En todo caso, el hecho de que el suelo sea colindante con los márgenes exteriores de las vías perimetrales de los núcleos urbanos, con las vías de comunicación de núcleos entre sí o con carreteras, no comportará, por sí mismo, la condición de suelo urbano, salvo que se trate de travesías a partir del primer cruce con calle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Estar ya consolidados por la edificación por ocupar la misma al menos dos tercios de los espacios aptos para la misma, de acuerdo con la ordenación que con el planeamiento general se establezca.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Igualmente, se considerarán integradas legalmente en la trama o malla urbana aquellas construcciones, edificaciones y parcelas existentes en áreas consolidadas por la urbanización o la edificación que el planeamiento general asuma e incorpore a la ordenación”.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configuración por el artículo 46.1 de la Ley del suelo y de los espacios naturales protegidos de Canarias del requisito de integración de los terrenos en una malla urbana —al establecer como suficiente que sean “susceptibles de integrarse”, sin concretar criterio alguno—, rebaja, a juicio de los diputados recurrentes, el nivel de protección ex artículo 149.1.23 CE, infringiendo el artículo 21.3 TRLSRU al afectar nuclearmente al derecho de propiedad (arts. 33. 149.1.1 y 8 CE). Idéntico reproche se formula al artículo 46.3 de la ley canaria, por cuanto la integración de los terrenos en una malla urbana es un requisito legal y fáctico, cuya concurrencia no puede ser otorgada por el planeamiento.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representante procesal del Gobierno canario opina que los preceptos impugnados encajan sin dificultad con la exigencia mínima del suelo urbanizado, al tratarse de suelos que, cumplidos los requisitos legales, se encuentran en proceso de integración efectiva o material en la malla urbana; integración que el planeamiento también puede hacer —respecto de áreas consolidadas por la urbanización o la edificación— conforme a los parámetros de la ley. El letrado del Parlamento rechaza, igualmente, la impugnación sobre la premisa de que la definición autonómica de suelo urbano (clase) y la estatal de suelo urbanizado (situación) no son conceptos homologables. Considera que el precepto recurrido engloba tanto el suelo ya completamente urbanizado (consolidado), como aquél que requiere de actuaciones de obras de urbanización (no consolidado).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competencial suscitada ha de ser resuelta, no desde una supuesta rebaja infractora de la tutela ambiental ex artículo 149.1.23 CE, sino desde la incidencia de la regulación autonómica en las condiciones de igualdad básica en el disfrute del derecho de propiedad del suelo ex artículo 149.1.1 CE, pues este es el título competencial que ampara el artículo 21.3 TRLSRU (disposición final segunda del texto refundido). Este Tribunal ya ha tenido ocasión de declarar que, al amparo de este solo título competencial, “el legislador estatal no puede establecer el régimen jurídico completo de la materia, regulación acabada que corresponde, con el límite de tales condiciones básicas de dominio estatal, al poder público que corresponda según el sistema constitucional de distribución de competencias [STC 61/1997, FJ 7 b)]”, y avalamos que, con la finalidad de establecer las condiciones básicas ex art. 149.1.1 CE, “el Estado podía establecer categorías de clasificación del suelo como premisa o presupuesto necesario para configurar el régimen de derechos y deberes correspondientes a cada clase de suelo [STC 61/1997, FJ 14 b)], sin que ello, no obstante, pudiera predeterminar un concreto modelo urbanístico y territorial” (STC 148/2012, de 5 de julio, FJ 4). E igualmente, refrendamos el abandono por el legislador estatal de la tradicional clasificación tripartita del suelo como presupuesto o premisa de la regulación de las condiciones básicas del derecho de propiedad del suelo, y su sustitución por la regulación de las situaciones básicas del suelo; de modo que la regulación de la técnica urbanística clasificatoria queda en manos de las legislaciones urbanísticas autonómicas [STC 148/2012,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definición de situación básica de suelo urbanizado, recogida en el artículo 21.3 TRLSRU, la doctrina sentada en la STC 75/2018, en su fundamento jurídico 6 B), nos permite concluir que, partiendo de la integración legal de los terrenos en una malla urbana, corresponderá al legislador autonómico: i) definir y delimitar qué se entiende por malla urbana; ii) concretar el instrumento de ordenación y cuándo se ha de entender ejecutado [letra a)]; iii) desarrollar y completar los criterios mínimos de ordenación relativos a las infraestructuras y los servicios necesarios, mediante su conexión en red [letra b)] y iv) fijar los criterios —porcentajes— sobre consolidación de la edificación [letra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constitucional expuesta, debe entenderse que el legislador canario, en el ejercicio de sus competencias en materia de urbanismo y recurriendo a la tradicional técnica de clasificación, define el suelo urbano en el artículo 46 de la Ley del suelo y de los espacios naturales protegidos de Canarias; y para ello: i) define y delimita qué sea una malla urbana, en la que se han de integrar legalmente los terrenos, o a través del planeamiento conforme a los parámetros legales (párrafo 1 del apartado 1 y apdos. 2 y 3); y ii) desarrolla los criterios de ordenación [letras a) y b) del apartado 1]. Teniendo en cuenta, además, que no es posible establecer una identidad plena entre la situación básica de suelo urbanizado (art. 21.3 TRLSRU) y el suelo clasificado por la legislación urbanística canaria como urbano —comprensivo del suelo urbano consolidado y no consolidado—, podemos concluir que nada se opone a declarar la constitucionalidad de los apartados 1 y 3 del artículo 46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Del título II, cuyo objeto es el régimen jurídico de utilización del suelo rústico, se impugnan los artículos 59; 60.3, 4, 5 y 6; 61.1; 65.2 y 68.3 de la Ley del suelo y de los espacios naturales protegidos de Canarias. Los recurrentes alegan la vulneración mediata del artículo 149.1.23 CE por infracción, en primer lugar, del artículo 20.1 a) TRLSRU, que establece el principio de previa planificación territorial y urbanística, ordenando preservar de la urbanización el suelo rural que no sea preciso para satisfacer las necesidades que lo justifiquen. En segundo lugar, dado que todo suelo rural, y no sólo aquél objeto de especial protección, goza de un valor ambiental, se contravienen los artículos 3 y 13.1 TRLSRU, por definir como “ordinarios” un conjunto variado de usos y actividades sobre el suelo rústico, que por su naturaleza no pueden tener tal consideración, so pena de convertir a esta categoría de suelo rústico en una suerte de cajón de sastre.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Gobierno canario comienza su escrito de alegaciones rechazando que el artículo 20.1 a) TRLSRU imponga con carácter básico la previa planificación territorial y urbanística, como se deduce del tenor literal y la finalidad del propio precepto, así como del título competencial que lo ampara. Igualmente, no comparte la exclusión como “ordinarios” de los usos previstos en los preceptos impugnados por no aparecer en el listado del artículo 13.1 TRLSRU, al entender que dicho listado no tiene ni carácter exhaustivo, ni prohibitivo. La argumentación es seguida, en lo sustancial, por el representante del Parlamento canario, añadiendo que los diputados recurrentes expresan, en realidad, discrepancias de oportunidad o conveniencia sobre el criterio adoptado por el legislador; criterio que plasma un concreto modelo urbanístico, adoptado en el ejercicio de legítimas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finalidad de dotar de mayor claridad expositiva a nuestro enjuiciamiento, en primer lugar, examinaremos las eventuales infracciones de los artículos 3, 13.1 y 20.1 a) TRLSRU, preceptos formal y materialmente básicos, por no respetar el principio de previa planificación territorial y urbanística, y extralimitarse de los usos posibles en suelo rústico. En segundo lugar, analizaremos los reproches que se han formulado a cada uno de los usos en concreto, siendo este el momento en el que se tendrán que realizar algunas precisiones en relación con el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afirma por los recurrentes que la amplia gama de usos previstos por la Ley del suelo y de los espacios naturales protegidos de Canarias en el suelo rústico —ordinarios, complementarios y de interés público o social—, vulnera de forma mediata el artículo 149.1.23 CE, por ser contraria, en primer lugar, al artículo 20.1 a) TRLSRU, que impone con carácter básico la previa planificación territorial y urbanística. Hemos afirmado que es decisión de las comunidades autónomas determinar qué instrumentos de planificación territorial y urbanística adopta para la ordenación de su territorio, cómo se han de denominar y cuál ha de ser su contenido; planificación cuya exigencia tiene, por otro lado, un carácter “claramente instrumental respecto de la regulación de la propiedad urbana (ex art. 149.1.1 CE)” [STC 164/2001, de 11 de julio, FJ 6 a)]. Igualmente, será “cada Comunidad Autónoma —y en los términos que cada una disponga, el órgano encargado de la ordenación o planificación urbanística— quien determine en qué forma y a qué ritmo el suelo urbanizable debe engrosar la ciudad”, no imponiéndose por la legislación estatal “ni cómo ni cuándo el suelo urbanizable debe pasar a ser ciudad” [SSTC 164/2001, FJ 15, y 141/2014, FJ 8 A)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simple lectura del artículo 20.1 a) TRLSRU pone de manifiesto que el mismo no impone con carácter básico una previa planificación; ni esta es su finalidad, ni por otra parte podría hacerlo de acuerdo con la doctrina constitucional expuesta. El precepto se limita a establecer un criterio básico para la utilización del suelo —urbanizar “el suelo preciso para satisfacer las necesidades que lo justifiquen, impedir la especulación con él y preservar de la urbanización al resto del suelo rural”—. Criterio que deberá ser asumido, en su caso, tanto por el legislador urbanístico autonómico, como por la propia administración planificadora en el contenido específico de cada uno de los instrumentos de planificación territorial y urbanística previstos. Se ha de desestimar, por tanto, que la regulación canaria infrinja la legislación estatal por el motivo de impugnación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relación con la infracción del artículo 3 TRLSRU, los diputados recurrentes no han desarrollado un mínimo razonamiento, más allá de una genérica alusión a la lesión del principio de desarrollo sostenible. El reproche constitucional recae sobre la infracción del artículo 13.1 TRLSRU por atribuir carácter “ordinario” a usos que no lo tienen, al no figurar en el listado del párrafo primero: “uso agrícola, ganadero, forestal, cinegético o cualquier otro vinculado a la utilización racional de los recursos naturales”. Usos que deberían tener, por tanto, la consideración de “excepcionales” (párrafo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esencial sobre el artículo 13.1 TRLSRU ya la hemos expuesto en el fundamento jurídico 5 de esta sentencia y a ella nos remitimos. Sin embargo, ahora nuestra atención ha de recaer sobre los usos previstos en el precepto básico estatal, y a tales efectos debemos recordar que: i) la facultad de edificar no es ajena a la propiedad del suelo en situación básica rural —donde pueden caber tanto las construcciones vinculadas a su explotación primaria como otros usos no vinculados a esta, siempre de acuerdo con lo establecido en el planeamiento y en el marco de la regulación urbanística y de ordenación territorial y la legislación sectorial—. Así, entre las facultades de la propiedad del suelo rural, el legislador se refiere a la de disfrutar de los terrenos según su naturaleza y, excepcionalmente, a la de destinarla a usos específicos que sean de interés público o social siempre que contribuyan a la ordenación y desarrollo rurales o que hayan de emplazarse en esa ubicación” (STC 143/2017, FJ 21); y ii) corresponde, en este caso, a la comunidad autónoma la regulación de los usos en el suelo rural, la cual “no habrá de limitarse a la fijación de los  ‘límites’  de aquellos usos sino que abarcará la definición misma de los usos o aprovechamientos” (STC 164/2001, FJ 31). En conclusión, el hecho de que un concreto tipo de actividad o uso —y por extensión las construcciones o instalaciones vinculadas— no figure entre los previstos expresamente en el artículo 13.1 TRLSRU no implica, necesariamente, la imposibilidad de que sea calificado de “uso ordinario” o primario del suelo rural, pues su regulación concreta corresponderá, entre otros, al legislador urbanístico autonómico. Estamos, pues, ante un listado de usos ordinarios no exhaustivo, pues junto a los mencionados de forma expresa, cabe “cualquier otro” uso siempre que esté vinculado “a la utilización racional de los recursos naturales”. Igualmente, cabe la autorización de “usos excepcionales”, por el procedimiento y con las condiciones previstas en la legislación de ordenación territorial y urbanística, siempre “que sean de interés público o social, que contribuyan a la ordenación y el desarrollo rurales, o que hayan de emplazarse en el medio rural”.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en definitiva, al legislador urbanístico autonómico concretar los usos posibles en suelo rústico, así como determinar su consideración como ordinarios o no, respetando, en todo caso, los parámetros de vinculación o excepcionalidad fijados por el legislador básico estatal. Se ha de desestimar, por tanto, que el simple hecho de que un uso no figure como primario u ordinario del suelo rústico en el artículo 13.1 TRLSRU implique bien su exclusión, bien su necesaria consideración como excepcional.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Procede a continuación analizar la impugnación que, en concreto, se hace de cada uno de los usos ordinarios, complementarios o excepcionales, regulados por el legislador canario. El grueso de los usos del suelo rústico cuestionados forman parte del régimen general previsto por la ley canaria para esta clase de suelo (arts. 58 a 63 de la Ley del suelo y de los espacios naturales protegidos de Canarias); esto es, aplicable al conjunto de categorías y subcategorías que integran el suelo rústico —previstas en el art. 34—, sin perjuicio de sus reglas específicas (arts. 64 a 73 de la mencionada ley). El examen de constitucionalidad de los usos impugnados se ha de hacer, por ello, de forma integradora.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Uso extractivo y de infraestructuras.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formalmente se recurre el artículo 59.1 de la Ley del suelo y de los espacios naturales protegidos de Canarias entero, la impugnación se limita a los incisos “extractivo” y “de infraestructuras”, en conexión con los apartados 3 y 4 del citado artículo que los definen: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suelo rústico son usos, actividades y construcciones ordinarios los de carácter agrícola, ganadero, forestal, cinegético, piscícola, de pastoreo, extractivo y de infraestructuras.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usos agrícola, ganadero, forestal, cinegético, piscícola y de pastoreo, que se regularán, en su caso, por la legislación específica, comprenderán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producción, la transformación y la comercialización de las producciones, así como las actividades, construcciones e instalaciones agroindustriales necesarias para las explotaciones de tal carácter, debiendo guardar proporción con su extensión y características, quedando vinculadas a dichas explotaciones. En particular, además de las actividades tradicionales, estos usos incluyen la acuicultura, los cultivos agroenergéticos, los cultivos de alta tecnología relacionados con las industrias alimentaria y farmacéutica y otros equivalentes, en particular cuantos se vinculen con el desarrollo científico agropecuario.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usos complementarios regulados en el artículo 61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particular, el de pastoreo se desarrollará en las áreas y zonas donde se conserve esta tradición, siendo un uso vinculado con la agricultura y la ganadería.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uso extractivo comprenderá las construcciones e instalaciones estrictamente indispensables para la investigación y obtención de recursos minerales o hidrológicos.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uso de infraestructuras comprenderá las actividades, construcciones e instalaciones, de carácter temporal o permanente, necesarias para la ejecución y el mantenimiento de obras y la prestación de servicios relacionados con el transporte de vehículos, aguas, energía u otros, las telecomunicaciones, la depuración y potabilización, el tratamiento de residuos u otros análogos”.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no cuestionan que los citados usos no puedan tener lugar en el suelo rústico de forma justificada, pero entienden que deberían ser calificados de excepcionales. Como ya hemos señalado, la regulación de los usos en el suelo rústico, su carácter ordinario o no, y su intensidad, es competencia del legislador autonómico, respetando, en todo caso, los criterios básicos establecidos por el legislador estatal. En este caso, el criterio relevante para considerar los usos cuestionados como “ordinarios” es la apreciación de su vinculación al suelo rústico —uso conforme a su naturaleza— y a una explotación racional de los recursos naturales (ex art. 13.1 TRLSRU).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del suelo rústico y en la categoría de “protección económica” susceptible de aprovechamiento, la de la Ley del suelo y de los espacios naturales protegidos de Canarias distingue dos subcategorías: i) “Suelo rústico de protección hidrológica”, con la finalidad, entre otras, de aprovechamiento y explotación de recursos hidrológicos, tanto en superficie como subterráneos y ii) “Suelo rústico de protección minera”, destinado a la ordenación de la explotación de recursos minerales [art. 34 b), 3 y 4]. Se prevé también la categoría de “suelo rústico de protección de infraestructuras”, con el doble objetivo de asegurar la funcionalidad de “los sistemas generales viarios, los de telecomunicaciones, los energéticos, los hidrológicos, los de abastecimiento, saneamiento y otros análogos”, y facilitar “la implantación de las dotaciones y los equipamientos que sea preciso en suelo rústico” [art. 34 d)]. Y, a modo de categoría residual, se contempla el “suelo rústico común ordinario” [art. 34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se opone a que en los terrenos clasificados por el planeamiento como suelo rústico de protección hidrológica, minera o de infraestructuras, e incluso como suelo rústico común ordinario, los usos extractivo y de infraestructuras tengan carácter de “ordinarios”. Cuestión distinta será que la intensidad o el desarrollo de esos usos respondan a una explotación racional de los recursos naturales que no ponga en peligro el valor ínsito a todo suelo rústico. En todo caso, existen, como es sabido, mecanismos para controlar el eventual impacto ambiental de estas actividades o usos; todo ello sin perjuicio de los criterios específicos previstos para estas categorías en la propia legislación canaria (arts. 67, 70 y 71 de la Ley del suelo y de los espacios naturales protegidos de Canarias). La implantación de los usos extractivo y de infraestructuras no puede, sin embargo, reputarse de “ordinaria” en las restantes categorías de suelo rústico, por la excepcionalidad que los mismos representan desde la perspectiva de preservar el valor inherente a todo suelo de esta naturaleza. Así interpretados, los incisos “extractivo” y “de infraestructuras” del artículo 59.1, así como los apartados 3 y 4 del mismo precepto que los definen, no incurren en contradicción alguna con la legislación básica estatal, por lo que se ha de desestimar la impugnación. Esta interpretación será llevada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Actividades, construcciones e instalaciones agroindustriales de transformación y comercialización.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producciones agroindustriales, la impugnación materialmente se limita a dos incisos del artículo 59.2 a) de la Ley del suelo y de los espacios naturales protegidos de Canarias: “la transformación y la comercialización de las producciones”, y “actividades, construcciones e instalaciones agroindustriales necesarias para las explotaciones de tal carácter”. Entienden los diputados recurrentes que son insuficientes las limitaciones previstas en el precepto, pues en la práctica equivaldrían a admitir, como ordinaria en el suelo rústico, toda actividad, construcción o instalación, conforme al artículo 59.6 de la ley impugnada,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usos admisibles en los asentamientos rurales o agrícolas tienen la condición de uso ordinario sin perjuicio del cumplimiento de los requisitos que sean obligatorios y salvo determinación expresa en contrario legal o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se trata de actividades, construcciones e instalaciones que están insertas o forman parte de explotaciones vinculadas a usos propios del medio rural, ya sean tradicionales (agrícola, ganadero, forestal, cinegético, piscícola y de pastoreo), ya sean de naturaleza más innovadora (acuicultura, cultivos agroenergéticos u otros vinculados al desarrollo científico agropecuario). El propio precepto refuerza el carácter complementario de las actividades, construcciones e instalaciones, al exigir que deben “guardar proporción con su extensión y características” con las explotaciones a las que se vinculan. Además, las construcciones e instalaciones quedan sujetas a los prolijos requisitos establecidos en el artículo 58 de la Ley del suelo y de los espacios naturales protegidos de Canarias: localización en la finca, altura máxima, condiciones arquitectónicas y estéticas... Por todo ello, con independencia de las dudas que a los recurrentes le susciten las garantías previstas por el legislador autonómico canario, por entenderlas insuficientes, no se aprecia incumplimiento alguno de la vinculación al medio rural exigida por el legislador básico estatal, ni una disminución del nivel de protección medioambiental exigido por aquel, razón por la que se ha de desestimar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puede compartir la interpretación realizada por los recurrentes del artículo 59.6 de la Ley del suelo y de los espacios naturales protegidos de Canarias y las consecuencias de absoluta permisividad que de la misma se derivan. El precepto se refiere, en concreto, al régimen de usos para dos de las subcategorías del suelo rústico de asentamiento —el rural y el agrícola—; régimen que se ha de entender en conexión con lo previsto en los artículos 68 (usos generales) y 69 (usos admisibles) del mismo texto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Usos complementarios.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recurren formalmente los artículos 59.2 b) y 61.1 de la Ley del suelo y de los espacios naturales protegidos de Canarias, que disponen: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59.2. Los usos agrícola, ganadero, forestal, cinegético, piscícola y de pastoreo, que se regularán, en su caso, por la legislación específica, comprenderán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usos complementarios regulados en el artículo 61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61.1. Se consideran usos complementarios aquellos que tengan por objeto la transformación y venta de productos agrarios, plantas ornamentales o frutales, derivados o vinculados con la actividad agropecuaria, siempre que sean producidos en la propia explotación, ya sean transformados o sin transformar, que redunden directamente en el desarrollo del sector primario de Canarias; así como las cinegéticas, la producción de energías renovables, las turísticas, las artesanales, la de restauración cuando su principal referencia gastronómica esté centrada en productos obtenidos en la explotación, las culturales, las educativas y cualquier uso o actividad análogos que complete, generando renta complementaria, la actividad ordinaria realizada en las explotaciones.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uso complementario pretenda desarrollarse en edificaciones, construcciones o instalaciones deberá realizarse sobre las ya existentes en la finca o parcela, en situación legal de consolidación o de fuera de ordenación, salvo justificación fehaciente de la imposibilidad o inviabilidad de utilización para tal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si el uso pretendiera acometerse en edificaciones, construcciones o instalaciones de nueva implantación se computará, igualmente, como superficie ya ocupada por usos complementarios la correspondiente a las edificaciones, construcciones o instalaciones ya existentes sobre la respectiva finca o parcela al tiempo de la solicitud de licencia o comunicación previa, aun cuando las mismas no estén afectas a los usos complementarios”.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crítica formulada por los diputados recurrentes es, de nuevo, la no exigencia de vinculación entre estos usos y la actividad principal, así como la insuficiencia de los límites previstos para su implantación en la de la Ley del suelo y de los espacios naturales protegidos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impugnación debe ser rechazado, al no infringir esos preceptos la legislación básica estatal. Se regulan actividades que son complementarias de la principal —actividad agropecuaria—, y se establecen límites por el legislador canario que avalan su carácter subordinado o vinculado. En concreto, se exige: i) la prioridad de desarrollo en edificaciones, construcciones o instalaciones ya existentes en la finca o parcela, junto con un criterio para su cómputo, si excepcionalmente fueran nuevas (párrafos 2 y 3 del art. 61.1); ii) la vinculación del sujeto con la actividad principal: cooperativas agrarias, sociedades agrarias de transformación y agricultores o ganaderos profesionales (art. 61.2); y iii) la dimensión máxima de las edificaciones e instalaciones, en defecto de previsión específica del planeamiento (art. 61.3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Usos ordinarios específicos.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usos, actividades y construcciones que el legislador canario califica de “ordinarios específicos” en el artículo 60, se impugnan los siguientes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Igualmente, en cualquier categoría de suelo rústico en tanto sea compatible con sus valores, se permitirá con carácter ordinario el uso deportivo al aire libre, en su caso, con instalaciones fácilmente desmontables, permanentes o temporales, de escasa entidad, necesarias para el adecuado desarrollo de la actividad, salvo prohibición expresa del planeamiento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También se permitirá, en cualquier categoría de suelo rústico en tanto sea compatible con sus valores, el uso científico vinculado con la actividad propia de las instituciones científicas públicas y de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los suelos rústicos colindantes con los puertos pesqueros se permitirá con carácter ordinario el uso pesquero, que comprende las instalaciones vinculadas con esa actividad que necesariamente deban situarse en tierra, tales como almacenes de aparejos, instalaciones frigoríficas, talleres de ribera, dependencias de cofradías, puntos de primera venta de productos, siempre que tales instalaciones sean conformes con la normativa sobre costas y puertos, así como que no se encuentren prohibidas por los instrumentos de ordenación que sean aplicables a esos espacios.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las condiciones determinadas reglamentariamente y precisadas por el planeamiento serán posibles en suelo rústico los siguientes actos específicos: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traslado y nueva construcción de edificios en situación de fuera de ordenación que resulten afectados por una obra pública cuando sea menos gravoso para la hacienda pública que el pago de justiprecio por resultar finca antieconómica”.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los diputados recurrentes, nuevamente, que en todos estos casos se pretende flexibilizar el espíritu del TRLSRU, al configurar como usos ordinarios del suelo rústico un conjunto variado de actividades y usos —deportivos, científicos o pesqueros— que por su naturaleza no son susceptibles de encajar en el artículo 13.1 TRLSRU.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cualquiera de las categorías de suelo rústico, el legislador autonómico canario permite autorizar como usos ordinarios: i) el “uso deportivo al aire libre”, pero sometido a tres condiciones, como son la no prohibición por el planeamiento, la compatibilidad con los valores del suelo rústico y el desarrollo en instalaciones fácilmente desmontables; ii) el “uso científico”, vinculado, en este caso, a actividades propias de instituciones científicas y universitarias, y siempre que sea compatible con los valores del suelo en cuestión. A la vista de la configuración legal, podemos concluir que no existe contradicción con la legislación básica estatal, al permitirse estos usos solamente en la medida en que sean compatibles con los valores del suelo rústico, lo que no significa otra cosa que vincularlos a una utilización racional de los recursos naturales. En otras palabras, los usos serán permitidos en tanto no se ponga en riesgo el objetivo último de preservar los valores del suelo rústico.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conclusión distinta hemos de llegar en relación con los otros dos supuestos contemplados por el legislador canario como usos ordinarios específicos. En los suelos rústicos colindantes con los puertos pesqueros se prevé la posibilidad de autorizar, como “ordinarios”, actividades e instalaciones vinculadas al uso pesquero que cumplan las siguientes condiciones: i) necesariamente se han de desarrollar en tierra; ii) han de cumplir con la normativa sobre costas y puertos; iii) no han de estar prohibidas por los instrumentos de ordenación. Afirma el letrado del Parlamento canario que, por una parte, se trata de usos ordinarios perfectamente viables en el “suelo rústico de protección de infraestructuras” [art. 34 d)], con el fin de garantizar la funcionalidad de los sistemas generales portuarios, favoreciendo la implantación de las dotaciones y equipamientos que sean precisos; y, por otra parte, esta previsión permite suplir las insuficiencias de terreno adscrito al dominio público portuario, ya que no todos los terrenos necesarios para la actividad portuaria tendrán la condición de demaniales. La representación procesal del Gobierno canario incide en el carácter tradicional en las islas de la utilización del suelo rústico del litoral por aparejos y actividades relacionadas con la pesca.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del precepto impugnado pone de manifiesto que una cosa es consentir unos usos pesqueros de corte más o menos tradicional y de reducido impacto, y otra cosa bien distinta permitir la construcción o el mantenimiento de instalaciones ubicadas habitualmente en el ámbito territorial de un puerto y que tienen como finalidad facilitar las actividades propias y específicas de aquel. Nos referimos a la zona de servicio portuario integrada, en este caso, por los espacios de tierra en los que se han de localizar los sistemas de almacenaje de aparejos y demás utensilios propios de las actividades pesqueras; dependencias de las cofradías; instalaciones frigoríficas; talleres de reparación; e incluso puntos de venta (lonja o similar). El precepto pretende permitir como “ordinarios específicos”, en los terrenos integrados en el suelo rústico colindante con el dominio público portuario, usos que tienen como finalidad real desarrollar o, en su caso, ampliar instalaciones portuarias ya existentes, siempre que sean conformes con la legislación estatal de costas y puertos y con la propia Ley canaria 14/2003, de 8 de abril, de puertos, en relación con los puertos que no son de interés general, los puertos de refugio, pesqueros y deportivos. La consideración de los usos del suelo rústico que se permiten en el precepto impugnado como “ordinarios” no se adecúa a las exigencias fijadas por el legislador estatal en el artículo 13.1 TRLSRU, al incumplir la regla común de protección del medio ambiente, sin que sea suficiente que la legislación urbanística se remita a la conformidad de esos usos con la normativa costera y portuaria. Por consiguiente, debemos estimar el recurso en este punto y declarar la inconstitucionalidad y nulidad del artículo 60.5 de la Ley del suelo y de los espacios naturales protegidos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autorizar como uso ordinario no solamente el traslado, sino también la nueva construcción de edificios en situación de fuera de ordenación afectados por una obra pública, no se justifica ni por el carácter menos gravoso para la hacienda pública, frente al pago del justiprecio expropiatorio, ni por favorecer la ejecución de la obra pública, desde la perspectiva de la preservación del valor ínsito a todo suelo rústico. Edificios sobre cuya entidad y naturaleza (pueden albergar desde usos agropecuarios hasta usos residenciales, pasando por usos turísticos) nada se precisa, más allá de una insuficiente remisión a los criterios fijados reglamentariamente, cuya precisión queda en manos del planeamiento. La excepcionalidad de la situación regulada, desde la perspectiva de la legislación básica estatal de protección medioambiental, nos lleva también a declarar la inconstitucionalidad y nulidad de la letra b) del artículo 60.6 de la Ley del suelo y de los espacios naturales protegidos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Actos de ejecución de sistemas generales y de proyectos de obras o servicios públicos por un procedimiento singular.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inaplicación del artículo 62 de la Ley del suelo y de los espacios naturales protegidos de Canarias —relativo a la autorización excepcional de los usos, actividades y construcciones de interés público o social— para la ejecución de sistemas generales y proyectos de obras o servicios públicos por las administraciones públicas, es el motivo por el que se impugnan los artículos 65.2 y 68.3 de la ley canaria, que establecen: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65.2. Usos admisibles en suelo rústico de protección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diferentes subcategorías de suelo rústico protegido por razón de sus valores económicos se podrá autorizar la ejecución de sistemas generales y de los proyectos de obras o servicios públicos a que se refiere el artículo 19 de esta ley, sin que les sea aplicable lo establecido sobre actuaciones de interés público o social en suelos rústicos”.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68.3. Usos generales en suelo rústico de asentamientos rurales o agrícolas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suelos previstos para los asentamientos rurales o agrícolas se podrá autorizar la ejecución de sistemas generales y de los proyectos de obras o servicios públicos a que se refiere el artículo 19 de esta ley, sin que les sea aplicable lo establecido en esta ley sobre actuaciones de interés público 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que el carácter excepcional de estos usos no desaparece por el hecho de que se trate de proyectos u obras cuya ejecución corra a cargo de una Administración pública. Dicho argumento no puede ser asumido, por cuanto los preceptos recurridos no eliminan la “excepcionalidad” de los proyectos u obras, sino que solamente establecen para su autorización un procedimiento diferente; en concreto, el previsto en el artículo 19 de la Ley del suelo y de los espacios naturales protegidos de Canarias. No existe, por tanto, contradicción alguna con la legislación básica estatal, ex artículo 13.1 TRLSRU, que remite a la legislación de ordenación territorial y urbanística autonómica la fijación del procedimiento y condiciones para autorizar de forma excepcional ciertos usos de interés público o social, como los que aquí nos ocupan. La impugnación se ha de desestimar.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diputados recurrentes impugnan, en distintos fundamentos de su demanda, varios preceptos del título III de la de la Ley del suelo y de los espacios naturales protegidos de Canarias, sobre ordenación del suelo, en los que se regula la elaboración y aprobación de los distintos instrumentos de planificación ambiental y de ordenación territorial y urbanística previstos por el legislador canario. En esencia, se cuestiona el papel atribuido a los cabildos insulares en la elaboración y aprobación de los instrumentos de planificación ambiental, y la limitación de la intervención autonómica, en relación con todos los instrumentos de planificación ambiental y territorial, a la emisión de un informe, con distinto alcance y contenido. La evidente conexión entre ambos motivos de impugnación justifica que abordemos de forma conjunta su examen en este fundamento: primero, delimitaremos el objeto y el motivo de impugnación de dos grupos de preceptos [A) y B)], para, a continuación, realizar el juicio de constitucionalidad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Aprobación por los cabildos insulares de los planes de ordenación de los recursos naturales (planes de ordenación de los recursos naturales). Son objeto de recurso los siguientes preceptos relativos a los planes insulares de ordenación: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94.3 [Concepto y objeto-planes insulares de ordenación]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planes insulares de ordenación podrán tener el carácter de planes de ordenación de los recursos naturales, en los términos, con las determinaciones y el alcance establecidos por la legislación básica estatal. En este caso, cuando los instrumentos de ordenación ambiental, territorial o urbanística resulten contradictorios con los planes insulares deberán adaptarse a estos; en tanto dicha adaptación no tenga lugar, tales determinaciones de los planes insulares se aplicarán, en todo caso, prevaleciendo sobre dichos instrumentos”.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102.1 [Iniciativa-planes insulares de ordenación]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 los cabildos insulares la competencia para formular, elaborar y aprobar los planes insulares de ordenación”.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canario atribuye a los cabildos insulares la competencia para formular, elaborar y aprobar los planes insulares de ordenación, limitando la participación de la comunidad autónoma a la emisión de un informe preceptivo y vinculante, Dado que los planes insulares pueden cumplir la función de planes de ordenación de los recursos naturales, los diputados recurrentes consideran que se vulnera de forma indirecta el artículo 149.1.23 CE, por infracción de los artículos 17.2 y 22.1 de la Ley 42/2007, de 13 de diciembre, del patrimonio natural y de la biodiversidad, que atribuyen la elaboración y aprobación del planes de ordenación de los recursos naturales a las comunidades autónomas. Las representaciones procesales del Gobierno y del Parlamento canario consideran, con base en las competencias autonómicas de autoorganización, plenamente legítima la decisión del legislador autonómico de atribuir a los cabildos insulares la elaboración y aprobación del planes de ordenación de los recursos naturales.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Limitación de la intervención autonómica en la elaboración y aprobación de los instrumentos de planificación ambiental y de ordenación territorial y urbanística. Si bien formalmente se recurren los preceptos enteros, la impugnación se limita, en algunos casos, a los siguientes apartados o párrafos, que regulan, respectivamente, aspectos relativos a la elaboración y aprobación de planes insulares de ordenación, planes rectores de uso y gestión, planes territoriales de ordenación proyectos de interés insular o autonómico, planes generales de ordenación y ordenanzas provisionales insulares y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103.4, párrafos segundo y tercero [Elaboración y aprobación-planes insulares de ordenación]: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tendrán la consideración de administraciones afectadas los ayuntamientos de la isla, la Administración autonómica y la Administración estatal. La Administración autonómica emitirá un informe único, preceptivo y vinculante, sobre las cuestiones sectoriales relativas a las competencias de carácter autonómico que pudieran resultar afectadas por el plan, a través del órgano colegiado al que se refiere el artículo 12.5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cumplimiento del principio de lealtad institucional y seguridad jurídica, si el órgano informante de la Administración autonómica advirtiera que existe algún aspecto del plan sometido a informe del que pudiera resultar una manifiesta infracción del ordenamiento jurídico, lo pondrá en conocimiento del cabildo insular. El informe se basará estrictamente en criterios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114.1 [Aprobación-planes rectores de uso y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aprobación de los instrumentos de ordenación de los espacios naturales, así como su modificación, incluidos los documentos ambientales que procedan, corresponderá a los cabildos insulares, previo informe preceptivo del departamento competente del Gobierno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122.3, párrafo primero [Iniciativa y procedimiento de aprobación- planes rectores de uso y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iniciativa, elaboración y aprobación de los planes territoriales, parciales y especiales, se regirá por lo previsto para los planes insulares de ordenación…".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128 d), párrafo 2º [Procedimiento de aprobación-Proyectos de Interés].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“Simultáneamente y en el mismo plazo, se someterá a informe de la Administración autonómica o insular, según corresponda, y de los municipios afectados, cuando estos no sean las personas promotoras del proyecto. La falta de emisión de los informes no interrumpirá la tramitación del procedimiento. No se tendrán en cuenta los informes o alegaciones recibidos fuera del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144.3, párrafos 3º y 4º [Elaboración y aprobación-planes generales de ordenación].</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“En todo caso, tendrán la consideración de administraciones afectadas los ayuntamientos colindantes, el respectivo cabildo insular, la Administración autonómica y la Administración estatal. En concreto, la Administración autonómica emitirá un informe único, preceptivo y vinculante, sobre las cuestiones sectoriales relativas a las competencias de carácter autonómico que pudieran resultar afectadas por el plan, a través del órgano colegiado al que se refiere el artículo 12.5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cumplimiento de los principios de lealtad institucional y seguridad jurídica, si el órgano informante de la Administración autonómica advirtiera que existe algún aspecto del plan sometido a informe del que pudiera resultar una manifiesta infracción del ordenamiento jurídico, lo pondrá en conocimiento de la administración que hubiera remitido dicho plan. El informe se basará estrictamente en criterios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154. Ordenanzas provisionales insulares y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caso de extraordinaria y urgente necesidad pública o de interés social, de carácter sobrevenido, que requiera de una modificación de la ordenación territorial o urbanística y a la que no se pueda responder en plazo por el procedimiento ordinario de modificación menor del planeamiento, se podrán aprobar con carácter provisional ordenanzas insulares o municipales, de oficio, bien por propia iniciativa, bien a petición de personas o entidades que ostenten intereses legítimos representativos, por el procedimiento de aprobación de estas normas reglamentarias de acuerdo con la legislación de régimen local, con los mismos efectos que tendrían los instrumentos de planeamiento a los que, transitoriamente, reemplacen.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ordenanzas insulares y municipales que se aprueben tendrán vigencia hasta tanto se adapten los instrumentos de ordenación correspondientes, en un plazo máximo de dos años, debiendo limitarse a establecer aquellos requisitos y estándares mínimos que legitimen las actividades correspondientes, evitando condicionar el modelo que pueda establecer el futuro planeamiento.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Sin perjuicio del deber de comunicación a otras administraciones dispuesto por la legislación de régimen local, el acuerdo de aprobación de la ordenanza será comunicado al departamento con competencias en materia de ordenación del territorio del Gobierno de Canarias, así como, en su caso, al que las ostente en el cabildo insular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elaboración y aprobación de estos instrumentos de planificación ambiental y de ordenación territorial y urbanística, se alega una infracción constitucional por limitar la intervención de la comunidad autónoma a la emisión de un informe, en unos casos preceptivo y vinculante sobre cuestiones sectoriales y no de legalidad (planes insulares de ordenación/planes de ordenación de los recursos naturales, planes territoriales de ordenación y planes generales de ordenación), en otros no vinculante (planes rectores de uso y gestión y proyectos de interés), o a la recepción de una simple comunicación (ordenanzas provisionales). En concreto, los recurrentes consideran vulnerados, por omisión o dejación de funciones, los artículos 30.15 [actuales arts. 156, 157 y 158] y 32.12 [actuales arts. 153 y 154] EACan, relativos, respectivamente, a las competencias sobre ordenación del territorio, urbanismo y medio ambiente, en conexión con el artículo 148.1.3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del Gobierno y Parlamento canario niegan la supuesta dejación de funciones por parte de la comunidad autónoma. Entienden que le corresponde a esta establecer el grado de intervención de las entidades locales en la elaboración y aprobación del planeamiento insular y municipal, así como concretar la forma de tutelar los intereses supralocales. Señalan, por último, que, en todo caso, se ha optado por un modelo más respetuoso para la autonomía local, al renunciar a un control autonómico previo o al tradicional procedimiento bifásico de aprobación del planeamiento.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reprocha por los recurrentes que la elaboración y aprobación por los cabildos insulares de los planes insulares de ordenación , cuando cumplen las funciones propias de un plan de ordenación de los recursos naturales, vulnera de forma mediata el artículo 149.1.23 CE, al contradecir los artículos 17.2 y 22.1 de la Ley 42/2007, de 13 de diciembre, del patrimonio natural y de la biodiversidad. Ambos preceptos son formalmente básicos de conformidad con la disposición final segunda de la Ley 42/2007, y también deben ser así considerados desde la perspectiva material por cuanto fijan una norma mínima de protección medioambiental. Y en clara conexión, entienden los diputados recurrentes que se minora, con alcance general, el rol de la comunidad autónoma en la elaboración y aprobación de los instrumentos de planificación ambiental, territorial y urbanística, vulnerando, por dejación de funciones, sus competencias autonómicas, en conexión con el artículo 148.1.3 CE. Por razón de una mejor sistemática, invertiremos el orden de examen de ambos motivos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este Tribunal ya ha tenido ocasión de señalar, “en ámbitos de competencia autonómica, corresponde a las comunidades autónomas especificar las atribuciones de los entes locales ajustándose a esos criterios y ponderando en todo caso el alcance o intensidad de los intereses locales y supralocales implicados [SSTC 61/1997, de 20 de marzo, FJ 25 b); 40/1998, de 19 de febrero, FJ 39; 159/2001, de 5 de julio, FJ 12, y 51/2004, de 13 de abril, FJ 9]. Ello implica que, en relación con los asuntos de competencia autonómica que atañen a los entes locales, la comunidad autónoma puede ejercer en uno u otro sentido su libertad de configuración a la hora de distribuir funciones, pero debe asegurar en todo caso el “derecho de la comunidad local a participar a través de órganos propios en el gobierno y administración” (STC 32/1981, FJ 4). Se trata de que el legislador gradúe el alcance o intensidad de la intervención local “en función de la relación existente entre los intereses locales y supralocales dentro de tales asuntos o materias” (SSTC 32/1981, FJ 4; 170/1989, 19 de octubre, FJ 9, y 51/2004, FJ 9, entre muchas; en el mismo sentido, últimamente, SSTC 95/2014, de 12 de junio, FJ 5; 57/2015, de 18 de marzo, FJ 6, y 92/2015, de 14 de mayo, FJ 4)” [STC 154/2015, de 9 de julio, FJ 6.A)]. En el presente caso, la Comunidad Autónoma de Canarias puede, al amparo de sus competencias en materia de ordenación del territorio y urbanismo, decidir cómo graduar la participación de los entes locales —cabildos insulares y municipios— en los distintos ámbitos del urbanismo (planeamiento, gestión y disciplina urbanística; STC 159/2001, de 5 de julio, FJ 4), y cómo asegurar la tutela de los intereses supramunicipales, en este caso, por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canario ha optado por atribuir a los entes locales un papel protagonista en la elaboración y aprobación definitiva de los instrumentos de planificación ambiental y territorial de ámbito insular y municipal. La tutela del interés supramunicipal, atribuida a la Administración autonómica, se articula insertando en el procedimiento de elaboración un informe preceptivo con distinto alcance y contenido en función del concreto instrumento de planificación: i) vinculante sobre cuestiones sectoriales y no de legalidad [planes insulares de ordenación/planes de ordenación de los recursos naturales (art. 103.4), planes territoriales de ordenación (art. 122.3) y planes generales de ordenación (art. 144.3)]; o ii) no vinculante [planes rectores de uso y gestión (art. 114.1) y proyectos de interés: art. 128 d)]. En este sentido, hay que recordar que ya nos hemos pronunciado sobre la idoneidad del trámite de informe preceptivo como técnica para asegurar la presencia de los intereses supralocales [SSTC 51/2004, de 13 de abril, FJ 12; 240/2006, de 20 de julio, FJ 13, y 154/2017, FJ 7 c)], y acerca de cómo el carácter vinculante que tiene en algunos casos, convierte la “aprobación final del plan o proyecto en un acto complejo en el que han de concurrir dos voluntades distintas, y esa concurrencia necesaria sólo es constitucionalmente admisible cuando ambas voluntades resuelven sobre asuntos de su propia competencia” [STC 149/1991, de 4 de julio, FJ 7 A)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autonómica está también presente en la adopción de ordenanzas insulares y municipales por razones sobrevenidas de extraordinaria y urgente necesidad pública o interés social, cuya aprobación se hará por el procedimiento previsto en la legislación de régimen local (art. 154.1 de la Ley del suelo y de los espacios naturales protegidos de Canarias). Aunque la intervención autonómica pudiera parecer limitada a la recepción de una comunicación del acuerdo de aprobación (art. 154.5, siempre de la ley canaria), lo cierto es que resulta mas amplia: por un lado, puede participar en el trámite de información pública previsto entre la aprobación inicial y la definitiva por el pleno de la corporación local [art. 49 b) de la Ley reguladora de las bases de régimen local, en adelante LBRL]; y, por otro lado, cabe también su participación a posteriori cuando se adopten los instrumentos de ordenación correspondientes. Las otras objeciones formuladas por los recurrentes a estos instrumentos complementarios giran en torno, una vez más, a su eventual contradicción con los artículos 3 y 13.1 TRLSRU, pues su excepcionalidad no se ajusta a lo previsto en los citados preceptos estatales. Pero el carácter excepcional de estas normas provisionales viene avalado por tres elementos: i) su presupuesto (situación extraordinaria y urgente de interés público o social); ii) su provisionalidad marcada por su vigencia temporal (plazo máximo de dos años); y iii) su limitado contenido (prohibición de reclasificación del suelo y regulación de mínimos) (art. 154.2 y 3 de la ley impugnada). No se aprecia, por tanto, ninguna contradicción del artículo 154 de la ley controvertida con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como afirman las representaciones procesales del Gobierno y Parlamento canario en sus respectivos escritos, la comunidad autónoma dispone de otros mecanismos que le aseguran poder controlar y supervisar los procesos de elaboración de los instrumentos de planificación, garantizando la efectiva tutela de los intereses supralocales y un control de legalidad. Así, el Gobierno canario puede aprobar directrices de ordenación (arts. 83.3, 87 y 90 de la ley impugnada), que se erigen en marco de referencia y de obligado acatamiento por los instrumentos de ordenación insulares y municipales; y también puede sustituir a las islas o municipios en los casos de incumplimiento de sus deberes (art. 167.4 de la ley), o suspender motivadamente, por razones de interés público, social o económico relevante, la vigencia de cualquier instrumento de ordenación (art. 168).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ante la falta de la alegada omisión o dejación de funciones por parte de la Administración autonómica en el ejercicio de sus competencias estatutarias, se ha de desestimar íntegramente este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hemos de enjuiciar la eventual infracción de los 17.2 y 22.1 de la Ley 42/2007, de 13 de diciembre, del patrimonio natural y de la biodiversidad, en conexión con el artículo 149.1.23 CE. En los citados preceptos se atribuye a las comunidades autónomas la elaboración y aprobación de los planes de ordenación de los recursos naturales en sus respectivos ámbitos competenciales. En la legislación canaria, la administración competente son los cabildos insulares, pues suya es la competencia para aprobar con carácter general los planes insulares de ordenación. No obstante, en el procedimiento de elaboración de estos planes insulares —también en su función de planes de ordenación de los recursos naturales—, se integra el informe preceptivo y vinculante de la administración autonómica (arts. 94.3, 102.1 y 103.4 de la ley controvertida); informe sobre el que ya nos hemos pronunciado en este mismo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2.3 EACan y, en el mismo sentido, los apartados 2 y 3 del artículo 65 atribuyen, simultáneamente, a los cabildos insulares una doble condición: son instituciones de la comunidad autónoma y son órganos de gobierno de cada isla. Por su parte, el artículo 61.2 EACan contempla la posibilidad de que la Comunidad Autónoma de Canarias ejerza sus funciones “bien por su propia administración, bien, cuando lo justifiquen los principios de subsidiariedad, descentralización y eficiencia, a través de los cabildos insulares”; y en el artículo 70.1 EACan se prevé la posibilidad de delegar o trasferir competencias a los cabildos insulares, atribuyéndoles directamente las funciones ejecutivas en materia de ordenación del territorio y protección del medio ambiente [art. 70.2 b) y n) EACan]. Es desde el ejercicio de las competencias estatutarias que le permiten a la comunidad autónoma decidir si quiere o no descentralizar algunas de sus tareas en materia de ordenación del territorio y protección del medio ambiente, como hemos de interpretar la atribución por los artículos 17.2 y 22.1 de la Ley 42/2007 de la aprobación de los planes de ordenación de los recursos naturales a las comunidades autónomas. El sentido de la legislación básica en relación con estos planes, es que su aprobación en modo alguno corresponde al Estado, sino a las comunidades autónomas, las cuales podrán, en el ejercicio de sus competencias estatutarias, descentralizar dicha tarea de acuerdo con nuestra doctrina constitucional (STC 41/2016, FFJJ 9, 12 y 13). Los eventuales riesgos que pudieran derivarse de este proceso de descentralización, tanto en la elaboración y aprobación de los planes de ordenación de los recursos naturales, como en su aplicación, no pueden servir de fundamente para su anulación, en la medida en que corresponderá a la jurisdicción contencioso-administrativa el control de los posibles excesos que se puedan dar en la aplicación de esta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consideración de los cabildos insulares como institución autonómica, unida a la potestad de autoorganización, reconocida por este Tribunal como inherente a la autonomía (por todas, la STC 34/2013, de 14 de febrero, FJ 16, y las sentencias allí citadas), y la intervención de la administración autonómica, vía informe preceptivo y vinculante, nos llevan a desestimar el motivo de impugnación, al no apreciar contradicción alguna de los artículos 94.3 y 102.1 de la Ley del suelo y de los espacios naturales protegidos de Canarias con los preceptos básicos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el capítulo V del título III, relativo al régimen jurídico de los proyectos de interés insular o autonómico, se impugnan, por varios motivos, los artículos 123 y 126 que establecen: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123.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proyectos de interés insular o autonómico tienen por objeto ordenar y diseñar, para su inmediata ejecución, o bien ejecutar sistemas generales, dotaciones y equipamientos estructurantes o de actividades industriales, energéticas, turísticas no alojativas, culturales, deportivas, sanitarias o de naturaleza análoga de carácter estratégico, cuando se trate de atender necesidades sobrevenidas o actuaciones urgentes. Estas circunstancias deberán estar justificadas debidamente en 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proyectos de interés insular o autonómico pueden aprobarse en ejecución del planeamiento insular, de las directrices o de forma autónoma. En este último caso, el proyecto comprenderá también la determinación y la localización de la infraestructura o actividad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interés insular o autonómico de los proyectos vendrá determinado por el ámbito competencial de la administración actuante en cada caso, debiendo acreditarse su carácter estratégico.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proyectos de interés insular o autonómico pueden ejecutarse en cualquier clase de suelo, con independencia de su clasificación y calificación urbanística. No obstante, solo podrán afectar a suelo rústico de protección ambiental cuando no exista alternativa viable y lo exija la funcionalidad de la obra pública de que se trate; y de forma excepcional y únicamente para proyectos de iniciativa pública cuando se trate de suelo rústico de protección agraria”.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126. Alcance de las determinaciones y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determinaciones contenidas en los proyectos de interés insular o autonómico prevalecerán sobre el planeamiento insular y municipal, que habrá de adaptarse a los mismos con ocasión de la primera modificación que afecte a este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motivo de impugnación es la vulneración mediata del artículo 149.1.23 CE, por infracción de dos preceptos básicos del TRLSRU: i) el artículo 20.1 a), del que los recurrentes infieren un principio de planificación previa que la regulación del artículo 123.3 de la Ley del suelo y de los espacios naturales protegidos de Canarias infringiría, al permitir la ejecución de los proyectos de interés “de forma autónoma”, al margen del planeamiento insular o de las directrices; ii) el artículo 13.1, al que no se ajusta la excepcionalidad de los proyectos, puesto que estos “pueden ejecutarse en cualquier clase de suelo, con independencia de su clasificación y calificación urbanística” (art. 123.4 de la ley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Gobierno canario rechaza la existencia de norma estatal básica que imponga la obligación de que todo uso deba estar previamente habilitado por un plan o instrumento de ordenación general; reafirmando la consideración que tienen estos proyectos de interés como instrumentos de planeamiento. El letrado del Parlamento canario centra su argumentación en la concurrencia de intereses regionales o supralocales, presentes en las actuaciones que constituyen el objeto de estos proyectos; concurrencia que impide que las tradicionales técnicas urbanísticas de clasificación y calificación puedan ser un obstáculo para su ejecución. Además, subraya que es precisamente la presencia de un interés superior, también supralocal, de carácter ambiental o agrario, la que justifica las excepciones a la regla general de ejecución de estos proyectos de interés insular 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infracción del artículo 20.1 a) TRLSRU, en cuanto expresión del principio de previa planificación, nos remitimos a lo dicho en el fundamento jurídico 8 A) de esta sentencia. Baste señalar, en este momento, que en todo caso la propia ley canaria configura los proyectos de interés insular o autonómico como instrumentos de ordenación territorial en su artículo 83. Se ha de desestimar, por tanto, el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eventual infracción del artículo 13.1 TRLSRU también se ha de rechazar, pues en él se contempla la posibilidad de autorizar, excepcionalmente, “actos y usos específicos que sean de interés público o social”. Y si algo define a estos proyectos de interés, a los que es inherente el interés público o social, es su excepcionalidad por varias razones: i) el carácter estratégico de su objeto, ejecución de “sistemas generales, dotaciones y equipamientos estructurantes”, o “actividades industriales, energéticas, turísticas no alojativas, culturales, deportivas, sanitarias o de naturaleza análoga”; ii) su justificación, pues han de responder a necesidades sobrevenidas o urgentes; iii) el carácter público de la iniciativa cuando puedan afectar a suelo rústico de protección ambiental —en el que se exige, además, que no exista alternativa viable— y de protección agraria (art. 123.1 y 4 de la Ley del suelo y de los espacios naturales protegidos de Canarias). Por tanto, no se aprecia vulneración del precepto básico estatal por establecer un menor nivel de protección medioambiental, lo que nos lleva a desestimar el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motivo de impugnación radica en la prevalencia que el artículo 126 de la Ley otorga a las determinaciones de los proyectos de interés insular o autonómico “sobre el planeamiento insular y municipal”. Entienden los diputados recurrentes que tal previsión vulnera indirectamente el artículo 149.1.23, por infringir el artículo 19.2 de la Ley 42/2007, de 13 de diciembre, del patrimonio natural y de la biodiversidad; precepto que formal —disposición final segunda de la Ley 42/2007— y materialmente es básico. En el citado precepto estatal se prevé que las determinaciones de los planes de ordenación de los recursos naturales prevalecerán, en caso de contradicción, sobre aquéllas de los instrumentos de ordenación territorial, urbanística, de recursos naturales y, en general, física, 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argumentación no puede ser admitida. La Ley del suelo y de los espacios naturales protegidos de Canarias, como pone de manifiesto la letrada del Gobierno canario, descansa en “la prevalencia de la protección ambiental sobre la ordenación territorial y urbanística”, constituyendo uno de sus principios básicos [art. 5.1 d)]. Prevalencia que se reitera en los artículos 84.2 —“los planes de ordenación de los recursos naturales prevalecerán sobre el resto de instrumentos de ordenación ambiental, territorial y urbanística previstos en la presente ley”— y 83.3 —“en el caso de contradicción, prevalecerán las determinaciones ambientales sobre las territoriales y las urbanísticas”—. No obstante, no les falta razón a los diputados recurrentes cuando recuerdan que los planes insulares de ordenación son un instrumento de planeamiento insular [art. 84.1 a) ] que pueden tener, como ya examinamos, el carácter de planes de ordenación de los recursos naturales (art. 94.3). Siendo esto así, la prevalencia prevista por el artículo 126 de la Ley del suelo y de los espacios naturales protegidos de Canarias de los proyectos de interés insular o autonómico sobre el planeamiento insular no se referirá a aquellos casos en los que el plan insular de ordeanción tenga el carácter de plan de ordenación de los recursos naturales, con las determinaciones y el alcance establecidos por la legislación básica estatal. Esta es la interpretación que se deduce del artículo 94.3 de la ley controvertida, al afirmar: “cuando los instrumentos de ordenación ambiental, territorial o urbanística resulten contradictorios con los planes insulares deberán adaptarse a estos; en tanto dicha adaptación no tenga lugar, tales determinaciones de los planes insulares se aplicarán, en todo caso, prevaleciendo sobre dichos instrumentos”. Así entendido, nada se opone pues a la plena constitucionalidad del artículo 126 de la Ley; interpretación que será llevada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tercer motivo de impugnación es la vulneración por los artículos 123.3 y 4, y 126, del principio de autonomía local consagrado en los artículos 137 y 140 CE, y del artículo 149.1.18 CE, por infracción del artículo 25.2 d) y f) LBRL [en la actualidad, las letras a) y b), que se refieren, respectivamente, al urbanismo y al medio ambiente urbano]. Consideran los recurrentes que los preceptos impugnados debilitan la autonomía municipal al priorizar los proyectos de interés insular o autonómico frente al planeamiento municipal, por permitir su ejecución “con independencia de su clasificación y calificación urbanística” (art. 123.4), y exigir “que habrá de adaptarse a los mismos con ocasión de la primera modificación que afecte a este suelo” (art. 126). La indeterminación que caracteriza a los presupuestos —“urgencia” y “carácter sobrevenido”— y al objeto —“carácter estratégico” y “naturaleza análoga”— de los proyectos de interés insular o autonómico permite, igualmente, prescindir de las determinaciones del planeamiento urbanístico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representantes procesales del Gobierno y del Parlamento canario coinciden en negar la vulneración del principio de autonomía municipal: por un lado, porque se trata de actuaciones de ordenación del territorio que se fundamentan y justifican en la presencia de intereses supralocales; y, por otro lado, porque se articula debidamente la participación de las entidades locales a través de los informes preceptivos y la posibilidad de manifestar su disconformidad con los citados proyectos.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Constitucional ya ha tenido ocasión de declarar de forma reiterada que en relación con los asuntos de competencia autonómica que atañen a los entes locales, la comunidad autónoma goza de libertad de configuración a la hora de distribuir funciones, siempre que, en todo caso, se asegure el derecho de la comunidad local a participar a través de órganos propios en el gobierno y administración [por todas, STC 154/2016, FJ 6 a), y sentencias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uso de conceptos jurídicos indeterminados para configurar los presupuestos que permitirán la adopción de los proyectos de interés —urgencia y carácter sobrevenido—, ni excluye su control —en su caso, por el propio ente local—, pues esas “circunstancias deberán estar justificadas debidamente en el expediente”, ni cuestiona el interés supramunicipal de las actuaciones que constituyen su objeto, aunque estas tengan un carácter abierto que tampoco está exento de control, pues se ha de acreditar, en todo caso, su carácter estratégico (art. 123.1 y 3 de la ley canaria). Además, la Ley asegura la participación de los municipios en las diferentes fases del procedimiento de elaboración y aprobación: i) la iniciativa puede ser municipal (art. 124); ii) el proyecto se somete a informe de los municipios afectados por el plazo de un mes [art. 128 d)]; y iii) el municipio puede manifestar su disconformidad con el proyecto, en cuyo caso la resolución corresponderá al Gobierno de Canarias [art. 128 e)]. Por otra parte, la presencia del interés supramunicipal en los proyectos de interés insular o autonómico justifica la previsión del artículo 126 de la ley canaria de adaptar a sus determinaciones el planeamiento urbanístico municipal. Ya dijimos en nuestra STC 57/2015, fundamento jurídico 18 b), que “no padece la autonomía local por el hecho de que la ley prevea la adaptación de los instrumentos municipales de planeamiento urbanístico a las determinaciones contenidas en otros planes supraordenados. En el bien entendido de que esa obligación de adaptación hace referencia a las determinaciones establecidas por la comunidad autónoma en el legítimo ejercicio de sus competencias, sin que la eventualidad de un uso desviado de la norma pueda servir de fundamento para su anulación”.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consideración distinta nos merece el artículo 123.4 cuando permite que los proyectos de interés se puedan ejecutar prescindiendo de la clasificación y calificación urbanística. Cuestión sobre la que ya hemos tenido ocasión de pronunciarnos en varias ocasiones. En este sentido, hemos descartado la vulneración del principio de autonomía municipal cuando existe una clara delimitación de las actuaciones integrales estratégicas [las “productivas”, en la STC 57/2015, FJ 18 d); las “turísticas” vinculadas a un concreto modelo territorial de desarrollo turístico, en la STC 42/2018, FJ 5 c)], sin que ello supusiera, en ningún caso, descuidar los intereses municipales que deberían ser ponderados en la decisión autonómica. Sin embargo, los proyectos de interés insular o autonómico a que se refiere el artículo 123 de la ley canaria tienen por objeto la transformación física del suelo para conseguir determinadas finalidades consideradas estratégicas, pero que son definidas de forma abierta o indeterminada —“de naturaleza análoga”—. Es por ello por lo que en este caso estamos ante “un debilitamiento del principio de autonomía municipal carente de razón suficiente, lo que representa una quiebra injustificada del principio de autonomía, ‘que es uno de los principios estructurales básicos de nuestra Constitución’, según dijimos en las SSTC 4/1981, FJ 3; y 214/1989, de 21 de diciembre, FJ 13 c)” [STC 57/2015, FJ 18 a); y en el mismo sentido, la STC 92/2015, de 14 de mayo, FJ 11 a)]. La presencia del interés supralocal en las actuaciones estratégicas abiertamente definidas no es suficiente para poder autorizar su ejecución con independencia de las previsiones urbanísticas del municipio en cuyo territorio se van a asentar. Por ello, debemos estimar el recurso en este punto y declarar la inconstitucionalidad y nulidad del inciso “con independencia de su clasificación y calificación urbanística” del artículo 123.4 de la Ley; desestimando los restantes motivos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régimen jurídico de la evaluación ambiental estratégica de los planes, programas y proyectos que puedan tener efectos significativos sobre el medio ambiente, previstos en los títulos III y IV de la de la Ley del suelo y de los espacios naturales protegidos de Canarias, es recurrido por diversos motivos que se articulan en varios apartados de la demanda, y que serán objeto de examen conjunto, dada su conexión, en este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motivo alega la vulneración indirecta del artículo 149.1.23 CE, por contravenir los artículos 11.4 y 12.4 Ley 21/2013, de 9 de diciembre, de evaluación ambiental (LEA), y el artículo 22.2 LBRL. La letra c) del artículo 22.2 LBRL atribuye al pleno municipal la aprobación del planeamiento general, por lo que dicho órgano, a efectos medioambientales, es el “órgano sustantivo” [art. 5.1.d) LEA] y el “órgano promotor” [art. 5.2.a) LEA]. Sin embargo, el artículo 144.6 de la Ley prevé:</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supuesto de que existan discrepancias sobre el contenido de la evaluación ambiental estratégica, el órgano municipal que tramita el plan trasladará al órgano ambiental un escrito fundado donde manifieste las razones que motivan la discrepancia, en los términos previstos en la legislación estatal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Recibido el escrito de discrepancias, el órgano ambiental deberá pronunciarse en un plazo máximo de treinta días hábiles. Si el órgano ambiental no se pronunciase en el citado plazo, se entenderá que mantiene su criterio respecto del contenido de la declaración ambiental estratégica.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mantenerse la discrepancia, el órgano municipal que tramita el plan elevará la misma, bien al Gobierno de Canarias cuando el órgano ambiental sea autonómico, o bien, en otro caso, al pleno municipal. En tanto no recaiga resolución expresa, se considerará que la declaración ambiental estratégica mantiene su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Ley del suelo y de los espacios naturales protegidos de Canarias violaría el principio de separación funcional y competencial que establece la LEA, cuando exige que el órgano sustantivo “elevará” la discrepancia (art. 12.4 LEA). Reproche que se hace extensivo a los artículos 102.1 y 103.7 de la Ley para los planes insulares de ordenación, y por el artículo 122.3 para los planes territoriales, parciales y especiales, cuya aprobación corresponde al pleno de los cabildos insulares.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Gobierno canario considera que la impugnación queda en este punto vaciada de contenido, pues la regulación del artículo 12 LEA ya no tiene carácter de legislación básica conforme a la STC 53/2017, de 11 de mayo. Por su parte, el letrado del Parlamento canario niega la existencia de confusión entre órgano ambiental y órgano sustantivo, al consagrar el artículo 86.7 de la Ley del suelo y de los espacios naturales protegidos de Canarias el cuestionado principio de separación funcional 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fundamenta en una vulneración mediata del artículo 149.1.23 CE, por infringirse dos preceptos básicos de la LEA: i) el artículo 11.4, regulador de las funciones que correspondería asumir al órgano sustantivo cuando, simultáneamente, tiene la condición de órgano promotor; precepto que ha sido derogado tras la reforma por la Ley 9/2018, de 5 de diciembre; ii) el artículo 12.4 que prevé la elevación de la discrepancia por el órgano sustantivo al órgano competente para resolverla; precepto que, según la STC 53/2017, de 11 de mayo, no puede “reputarse legislación básica en materia de medio ambiente, salvo por lo que respecta a la segunda frase del apartado cuarto (‘en tanto no se pronuncie el órgano que debe resolver la discrepancia, se considerará que la declaración ambiental estratégica, la declaración de impacto ambiental, o en su caso, el informe ambiental estratégico, o el informe de impacto ambiental mantienen su eficacia’), que tiene carácter básico y es, por consiguiente, conforme con el sistema constitucional de distribución de competencias” (FJ 14). Por tanto, el motivo de impugnación debe decaer debido a que la norma de contraste ha desaparecido en un caso, y en el otro ha perdido la condición formal de precepto básico de acuerdo con la doctrina establecida en nuestra STC 53/2017.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motivo de impugnación se fundamenta, con carácter general, en la vulneración por varios preceptos de la de la ley canaria, del artículo 149.1.23 CE, por infracción del artículo 6 LEA, al excluir del procedimiento de evaluación ambiental a determinados planes o proyectos; precepto formal —disposición final octava de la LEA— y materialmente básico al fijar una norma mínima de protección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impugna así el artículo 150.4 de la Ley del suelo y de los espacios naturales protegidos de Canarias,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la elaboración y la aprobación de los estudios de detalle se estará a lo previsto para los planes parciales y especiales en cuanto sea conforme con su objeto, quedando excluidos, en todo caso, del procedimiento de evaluación ambiental por su escasa dimensión e impacto”.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constriñe al inciso “quedando excluidos, en todo caso, del procedimiento de evaluación ambiental por su escasa dimensión e impacto”. Aun reconociendo lo limitado de su objeto, el artículo 6 LEA no permite, a juicio de los recurrentes, su absoluta exclusión a priori de la evaluación ambiental. Tesis rechazada por los letrados del Gobierno y Parlamento canario por la naturaleza complementaria de los estudios de detalle, así como por su subordinación al planeamiento general y al desarrollo que ya han sido objeto de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examen de la regulación contenida en el artículo 150, en su conjunto, revela que los estudios de detalle son instrumentos complementarios, bien del plan general —suelo urbano—, bien del plan parcial —suelo urbanizable—, limitándose su objeto a completar o adaptar la ordenación pormenorizada —alineaciones y rasantes, volúmenes edificables, ocupaciones y retranqueos, accesibilidad y eficiencia energética, características estéticas y compositivas— (apdos. 1 y 2); no pudiendo, en ningún caso, modificar la clasificación del suelo, incrementar el aprovechamiento urbanístico o incidir negativamente en la funcionalidad de las dotaciones públicas (apartado 3). La escasa entidad de los estudios de detalle, su casi nula capacidad innovadora desde el punto de vista de la ordenación urbanística, y su subordinación a planes que ya han sido objeto de evaluación ambiental, justifican la opción del legislador canario. Se ha de desestimar, por tanto, el motivo de impugnación por no apreciarse infracción del artículo 6 LEA, al no tener los estudios de detalles efectos significativos sobre el medio ambiente que impliquen un menor nivel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las ordenanzas provisionales insulares y municipales, reguladas en el artículo 154.1 de la Ley del suelo y de los espacios naturales protegidos de Canarias, cuya constitucionalidad ha sido ya examinada y declarada en el fundamento jurídico 9 C) a), se formula ahora un nuevo reproche que coincide en lo sustancial con el analizado sobre los estudios de detalle: la omisión del procedimiento de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contenido del artículo 154.1  no puede deducirse que, en todos los casos, las ordenanzas provisionales no sean sometidas a evaluación ambiental estratégica ordinaria o simplificada, ex artículo 6 LEA; máxime, cuando el propio precepto prevé que se podrán aprobar “con los mismos efectos que tendrían los instrumentos de planeamiento a los que, transitoriamente, reemplacen” (en términos equivalentes, al art. 24.1 TRLSRU), por lo que habrá que estar al contenido que dichas ordenanzas asuman en cada caso. La objeción que se apunta por los recurrentes parece pretender declarar la inconstitucionalidad de la norma por lo que en ella “no se regula”; y completar lo regulado por la ley, no es función que puede asumir este Tribunal por corresponder al legislador [STC 26/1987, de 27 de febrero, FJ 14.a)]. Se ha desestimar, pues,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regulación de las modificaciones menores de los instrumentos de ordenación del artículo 165.3 de la Ley del suelo y de los espacios naturales protegidos de Canarias es objeto de impugnación por vulneración mediata del artículo 149.1.23 CE, al infringir el artículo 5.2 f) LEA, que tiene formal y materialmente carácter de básico. Dispone 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modificaciones menores se someterán al procedimiento simplificado de evaluación ambiental estratégica, a efectos de que por parte del órgano ambiental se determine si tiene efectos significativos sobre el medioambiente.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órgano ambiental determine que no es necesaria la evaluación ambiental estratégica, los plazos de información pública y de consulta institucional serán de un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Alegan los recurrentes que el artículo 165.3  somete al procedimiento simplificado de evaluación ambiental estratégica a las modificaciones menores, definidas en el artículo 164 del mismo texto legal, lo que contradice la legislación estatal básica, y, por extensión, la europea (Directiva 2001/42/CE del Parlamento y del Consejo, de 27 de junio de 2001, de evaluación ambiental), por introducir excepciones no previstas que disminuyen la protección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parecen cuestionar los recurrentes no es tanto el sometimiento de las modificaciones menores al procedimiento simplificado de evaluación ambiental estratégica (art. 165.3), como su propia definición (art. 164). Como señalan los representantes del Gobierno y del Parlamento canario, es necesario hacer una lectura integradora del texto legal para alcanzar una correcta interpretación. Para la LEA las modificaciones menores son los cambios “que no constituyen variaciones fundamentales de las estrategias, directrices y propuestas o de su cronología pero que producen diferencias en los efectos previstos o en la zona de influencia” [art. 5.2 f)]; esto es, la clave es la exclusión de los cambios estratégicos o estructurales. El legislador canario define en el mismo sentido las modificaciones menores, pero en oposición a las modificaciones sustanciales, tales como la reconsideración integral del modelo de ordenación o la alteración de elementos estructurales (art. 163.1). No cabe apreciar, por tanto, contradicción alguna entre la legislación canaria y la legislación básica estatal. Más aun, el artículo 86 de la Ley del suelo y de los espacios naturales protegidos de Canarias regulador de la evaluación ambiental estratégica, afirma que en el marco de la legislación básica del Estado, serán objeto de evaluación ambiental estratégica simplificada “las modificaciones menores de los instrumentos de ordenación” [art. 86.2 b)], por lo que no existe excepción alguna a lo previsto en la legislación estatal. La impugnación se ha de desestimar.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la evaluación de impacto ambiental de proyectos que afecten a la red Natura 2000, regulados en el capítulo II del título IV de la Ley, se impugna el artículo 174.2 por infringir el artículo 46.4 de la Ley 42/2007, de 13 de diciembre, del patrimonio natural y de la biodiversidad, de carácter básico (disposición final segunda), vulnerando de forma mediata el artículo 149.1.23 CE, al reducir el nivel de la protección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46.4 de la Ley 42/2007 prevé someter a una adecuada evaluación de sus repercusiones en el espacio cualquier plan, programa o proyecto que, sin tener relación directa con la gestión del lugar o sin ser necesario para la misma, “pueda afectar de forma apreciable a las especies o hábitats de los citados espacios” de la red Natura 2000. En los mismos términos se expresa el artículo 174.1 de la Ley del suelo y de los espacios naturales protegidos de Canarias, el cual no ha sido objeto de impugnación. Como trámite de carácter previo y a los efectos de determinar si un proyecto que afecte a la red Natura 2000 debe ser sometido a evaluación de impacto ambiental, el impugnado artículo 174.2 dispone que el órgano ambiental competente deberá: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“[E]valuar si la actuación prevista tiene relación directa con la gestión del lugar y/o si es necesaria para la misma, así como si no se prevé que la actuación pueda generar efectos apreciables en el lugar, en cuyo caso podrá eximirse de la correspondiente evaluación. ‘A tales efectos, se entenderá que no se estima que puedan generarse efectos apreciables en los casos en que, teniendo en cuenta el principio de cautela, quepa excluir, sobre la base de datos objetivos, que dicho proyecto pueda afectar al lugar en cuestión de forma importante’”.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sitúan la infracción de la legislación básica estatal en la sustitución de la afectación “apreciable”, prevista por ella para determinar el sometimiento del plan o proyecto a una adecuada evaluación, por la afectación de “forma importante”, que establece la legislación canaria, al ser esta exigencia más gravosa o intensa. La letrada del Gobierno canario niega la infracción, pues la regulación del artículo 174.2 se sitúa en una fase intermedia entre las dos que regula el precepto básico estatal. Se trata de una norma adicional de protección que proporciona al órgano ambiental criterios para evaluar las repercusiones y decidir, en su caso, iniciar el procedimiento de evaluación. El letrado del Parlamento canario no ve que se varíe el umbral de protección estatal, rebajándolo, por emplear el término “importante” en vez de el de “apreciable”.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estatal exige someter a evaluación cualquier proyecto que puede afectar de forma “apreciable” al espacio de la red Natura 2000; esta es la única condición prevista en el artículo 46.4 de la Ley 42/2007 y de forma idéntica, tras su reforma, por el artículo 8.5 LEA, también de carácter básico. Sin embargo, el legislador canario, tras reproducir en el artículo 174.1 la legislación básica, introduce criterios para determinar si un proyecto que afecta a la red Natura 2000 debe ser sometido a evaluación, y lo excluye cuando “no se prevé que la actuación pueda generar efectos apreciables en el lugar”. Ninguna contradicción cabe apreciar hasta este momento entre el precepto impugnado y la norma de contraste. No obstante, a continuación se define qué ha de entenderse por “efectos apreciables” en sentido negativo: no lo serán los que “quepa excluir, sobre la base de datos objetivos” por no afectar de “forma importante”, conforme al principio de cautela.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tenido ocasión de declarar que "lo básico, como propio de la competencia estatal en la materia de medio ambiente, cumple una función de ordenación mediante mínimos que han de respetarse en todo caso, pero que deben permitir que las Comunidades Autónomas con competencias en la materia establezcan niveles de protección más altos" y lo que “haya de entenderse por básico, en caso necesario será este Tribunal el competente para decidirlo, en su calidad de intérprete supremo de la Constitución” (STC 33/2005, de 17 de febrero, FJ 6). En el presente caso, el reproche constitucional al artículo 174.2 de la Ley del suelo y de los espacios naturales protegidos de Canarias no radica en el empleo del término “importante” frente al de “apreciable”, términos que, por lo demás, no son equivalentes, sino en la definición de lo básico realizada por dicho precepto. Por consiguiente, declaramos la inconstitucionalidad y nulidad del inciso “A tales efectos, se entenderá que no se estima que puedan generarse efectos apreciables en los casos en que, teniendo en cuenta el principio de cautela, quepa excluir, sobre la base de datos objetivos, que dicho proyecto pueda afectar al lugar en cuestión de forma importante”, del artículo 174.2 de la ley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Dentro del régimen jurídico de los espacios naturales protegidos del capítulo IV del título IV de la Ley, se impugna el artículo 184.3, que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señalado por la legislación básica estatal, la comunidad autónoma o, en su caso, el cabildo insular ostenta los derechos de tanteo y retracto sobre cualquier acto o negocio jurídico de carácter oneroso, celebrados inter vivos, que recaiga sobre bienes inmuebles localizados en el interior del espacio natural protegido, excepto en las zonas de uso tradicional, general y especial, de los parques rurales”.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imputan al artículo 184.3  la infracción del artículo 40.1 de la Ley 42/2007, de 13 de diciembre, del patrimonio natural y de la biodiversidad, que atribuye a las comunidades autónomas, con carácter básico, la facultad de ejercer los derechos de tanteo y de retracto respecto de negocios jurídicos que afecten a derechos reales sobre bienes inmuebles situados en el interior de los espacios naturales protegidos; vulnerando de forma mediata el artículo 149.1.23 CE. La razón es la exclusión del ejercicio del derecho de tanteo y retracto, por el artículo 184.3, respecto a los bienes inmuebles localizados en “las zonas de uso tradicional, general y especial, de los parques rurales”, lo que disminuye, en opinión de los recurrentes, el nivel de protección establecido por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Gobierno canario encuadra el precepto objeto de impugnación en el legítimo ejercicio de la competencia exclusiva de la comunidad autónoma para establecer el régimen jurídico de los espacios naturales protegidos, y subraya el carácter instrumental de los derechos de tanteo y retracto. El letrado del Parlamento de Canarias, por su parte, descarta la infracción alegada por ser el parque rural una figura adicional de protección, diferente de las tipologías básicas de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derechos de tanteo y retracto no afectan, como es sabido, a la facultad de trasmitir un bien o derecho, sino que sólo inciden sobre la de elegir adquirente (STC 154/2015, FJ 4); se trata, por tanto, de una limitación de carácter instrumental respecto de la competencia principal o sustantiva, referida a la protección ambiental ligada a la declaración de un espacio natural protegido. En estos casos, la legislación básica estatal se ha limitado “únicamente a crear en favor de la administración autonómica un derecho de tanteo y de retracto, dentro del conjunto de actuaciones en materia de protección del medio ambiente, pero sin establecer, en modo alguno, una regulación del régimen jurídico de tales derechos. Por tanto, el título competencial estatal invocable al respecto es el del art. 149.1.23 C.E., lo que supone también la competencia legislativa de la comunidad autónoma respetando la legislación básica del Estado” (STC 170/1989, de 19 de octubre, FJ 6; y en el mismo sentido, STC 102/1995, de 26 de junio, FJ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espacios naturales protegidos, hemos declarado que son “el soporte de un título competencial distinto del que cobija la protección del medio ambiente y no habiéndose reservado el Estado competencia alguna respecto de tales espacios resulta por una parte posible que esa materia pueda corresponder a las comunidades autónomas, como comprendida en el art. 149, párrafo 3, de la Constitución y que el perímetro de su actuación sea muy amplio (SSTC 69/1982 y 82/1982)” (STC 102/1995, de 26 de junio, FJ 16). Es, por ello, que la competencia asumida por la Comunidad Autónoma de Canarias en materia de espacios naturales en su ámbito territorial (art. 154.1 EACan) le habilita “para establecer un régimen jurídico protector de los espacios naturales de su territorio”, si bien “hay que precisar inmediatamente que tales competencias, para que pueda reputarse que han sido legítimamente ejercidas, deberán respetar y acomodarse en su dimensiones normativa y ejecutiva a las bases que el Estado tenga establecidas ex art. 149.1.23 CE” (STC 331/2005, de 15 de diciembre, FJ 5), con respeto a la legislación básica, que permite, por otra parte, que las comunidades autónomas “establezcan niveles de protección más altos” (STC 102/1995,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de Canarias, al utilizar la categoría de parque rural, no contradice la clasificación o tipología de espacios naturales de carácter básico de la legislación estatal (STC 102/1995, FJ 17), en cuanto que se trata de una figura que extiende la protección a espacios que, por su singularidad, no entrarían en la categoría básica de parque natural. En efecto, frente al parque natural [definido en los arts. 5 y 6 a) de la ley canaria, en concordancia con el art. 31.1 de la Ley 42/2007, del patrimonio natural y de la biodiversidad], el parque rural aparece determinado por la coexistencia de dos elementos: el propio de todo parque, esto es, la presencia de elementos “de especial interés natural y ecológico”, y el específico de “actividades agrícolas y ganaderas o pesqueras”; de ahí que su finalidad primordial sea, junto a la conservación del conjunto, “el desarrollo armónico de las poblaciones locales y mejoras en sus condiciones de vida”. Así entendido, y dado el carácter instrumental con el que se configuran los derechos de tanteo y retracto, no resulta contrario a la legislación básica estatal la renuncia a su ejercicio en las zonas de los parques rurales dominadas por los usos tradicionales (agrícolas, ganaderos o pesqueros), lo que no excluye, en modo alguno, tal ejercicio en otras zonas del parque en el que los elementos de mayor valor natural están presentes. En consecuencia, se ha de desestimar la impugnación al no existir infracción alguna de la norma básica estatal y no entenderse disminuido el nivel de protección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reclasificación de suelos urbanizados no sectorizados que se regula en la disposición transitoria primera de la Ley del suelo y de los espacios naturales protegidos de Canarias se impugna por vulnerar indirectamente el artículo 149.1.23 CE, al contravenir el TRLSRU. La disposición transitoria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 partir de la entrada en vigor de la presente ley, los suelos clasificados en los instrumentos de ordenación vigentes como urbanizables no sectorizados quedan reclasificados como suelo rústico común de reserva.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Excepcionalmente, en el plazo de un año desde la entrada en vigor de esta ley, el pleno del ayuntamiento correspondiente, previo informe en el que se detallen las razones que concurran, podrá acordar la reclasificación de algunos de esos suelos como urbanizables sectorizados por resultar indispensables para atender las necesidades municipales. En el caso de los suelos que hubieran sido categorizados como no sectorizados turísticos o estratégicos, la reclasificación queda sujeta a informe favorable del cabildo insular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entienden que la regulación de la disposición transitoria impugnada permite modificar el planeamiento mediante un simple acuerdo municipal, por resultar indispensable “para atender las necesidades municipales”, lo que no constituye ninguna garantía de excepcionalidad desde la perspectiva de los artículos 3 y 13.1 TRLSRU. Regulación que, entiende el letrado del Parlamento de Canarias, es resultado del ejercicio legítimo de las competencias autonómicas en materia de urbanismo, que comprende, entre otros aspectos, la determinación y uso de las técnicas urbanísticas tradicionales de clasificación y calificación. Igualmente se niega por la letrada del Gobierno canario la vulneración de la legislación básica estatal por una norma autonómica intertemporal que conjuga la supresión de una categoría de suelo —urbanizable no sectorizado— con la posibilidad de mantener como urbanizables algunos suelos para atender necesidades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supresión de la categoría de suelos urbanizables no sectorizados, el legislador canario opta, en la impugnada disposición transitoria primera, por su reclasificación como suelo rústico común de reserva (apartado 1). Por otra parte, con el horizonte temporal de un año desde la entrada en vigor de la ley, se permite excepcionalmente que algunos de estos suelos puedan ser alternativamente reclasificados como “urbanizables sectorizados” siempre que sean indispensables para atender “necesidades municipales”; necesidades que han de ser justificadas previo informe del pleno del ayuntamiento e informe del cabildo insular, cuando se trate de suelos no sectorizados “turísticos” o “estratégicos”, dada la concurrencia, en estos casos, de un interés supramunicipal (apartado 2). Conviene recordar dos cosas: en primer lugar, ya hemos dicho que la regulación de la técnica urbanística clasificatoria queda en manos de las legislaciones autonómicas [STC 148/2012, FJ 2 b)]. Y en segundo lugar, lo relevante es que sigue siendo “cada Comunidad Autónoma –y en los términos que cada una disponga, el órgano encargado de la ordenación o planificación urbanística— quien determine en qué forma y a qué ritmo el suelo urbanizable debe engrosar la ciudad”, sin que se imponga “a las Comunidades Autónomas ni cómo ni cuándo el suelo urbanizable debe pasar a ser ciudad” (STC 164/2001,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no han argumentado en qué se vulnerarían los preceptos básicos estatales por el hecho de que algunos suelos inicialmente clasificados como urbanizables se mantengan en esa clase, pero pasando a la categoría de sectorizados. Hay que tener en cuenta que la norma impugnada está encaminada a asegurar, de forma transitoria, una correcta y eficaz aplicación de la medida de supresión de la categoría de los suelos urbanizables no sectorizados, facilitando el tránsito de situaciones que pudieran estar ya en proceso de transformación. Por otra parte, al exigir el carácter “indispensable” de los suelos para atender “necesidades municipales”, conecta con el criterio de utilización racional de los recursos naturales. No se aprecia, por tanto, que la norma incurra en la vulneración competencial que se denuncia pues no supone la reducción de los niveles de protección medioambiental establecidos por la legislación básica estatal. Se ha de desestimar, por tanto, la impugnación.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inconstitucionalidad y la nulidad de los siguientes preceptos de la Ley 4/2017, de 13 de julio, del suelo y de los espacios naturales protegidos de Canarias. :</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Los apartados 5 y 6 b) del artículo 60.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El inciso “con independencia de su clasificación y calificación urbanística” del artículo 123.4.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c) El inciso “a tales efectos, se entenderá que no se estima que puedan generarse efectos apreciables en los casos en que, teniendo en cuenta el principio de cautela, quepa excluir, sobre la base de datos objetivos, que dicho proyecto pueda afectar al lugar en cuestión de forma importante”, del artículo 174.2.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son conformes a la Constitución el término “instalaciones” del artículo 36.1 a) y el inciso “sin perjuicio del carácter autorizado desde la ley de los actos subsumibles en lo que establece el artículo 36.1 a) de la presente ley” del artículo 63.1; los incisos “extractivo” y “de infraestructura” del artículo 59.1 y los apartados 3 y 4 del mismo precepto; y el artículo 126 de la Ley 4/2017, de 13 de julio, del suelo y de los espacios naturales protegidos de Canarias, siempre que se interpreten tal y como se ha indicado, respectivamente, en los fundamentos jurídicos 6, 8 B) a) y 10 B)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