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78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Alfredo Montoya Melgar, don Cándido Conde-Pumpido Tourón y la magistrada doña María Luisa Balaguer Callejón, en el recurso de amparo núm. 5549-2018,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octubre de 2018,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3 de Lorca en el procedimiento de ejecución hipotecaria núm. 114-2018 en fechas 28 de junio y 14 de septiembre de 2018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3 de Lorca se sigue procedimiento de ejecución hipotecaria núm. 114-2018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23 de abril de 2018 se acordó despachar ejecución frente las sociedades demandadas. El citado auto y el decreto de la misma fecha que le sigue fueron comunicados a las citadas entidades a través de la sede judicial electrónica el día 28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26 de junio de 2018. Por auto de 28 de junio de 2018 se acordó su inadmisión por presentación extemporánea, tomando como fecha de notificación el 28 de abril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28 de abril de 2018 sino el 13 de junio de 2018 y que la comunicación remitida a través de la dirección electrónica habilitada no puede entenderse más que un aviso de puesta a disposición o descarga de su contenido durante un plazo determinado (en el caso desde el 28 de abril al 13 de junio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tramitado y resuelto por auto de 14 de septiembre de 2018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del art. 373.3 LEC y determina que la recurrente “yerra en el plazo en el que puede acceder a su contenido a efectos de la práctica de la notificación el cual es de 10 días naturales desde la puesta a su disposición y ello por imperativo del art. 43 de la citada Ley 39/2015, de 1 de octubre, del Procedimiento Administrativo Común de las Administraciones Públicas” que reproduce.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28 de abril de 2018 hasta el 13 de junio de 2018. Si no procediera a su lectura en el plazo indicado se producirán los efectos correspondientes, según la normativa aplicable. Para que conste como leída, por favor acceda a http://notificaciones060.es Asunto: JDO. 1 INST. E INSTR. N 3 DE LORCA EHJ/00000114/2018”.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junio de 2019 la Sección Primera de este Tribunal acordó admitir a trámite el recurso de amparo y dirigir comunicación al Juzgado de Primera Instancia e Instrucción núm. 3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21 de junio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 de julio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114-2018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114-2018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