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5082-2013, promovido por don Alejandro Barcia Díaz, representado por el procurador de los tribunales don Ángel Luis Rodríguez Velasco y asistido por la abogada doña Luz Elena Jara Vera, contra la sentencia de 18 de junio de 2013 de la Sala de lo Contencioso-Administrativo (Sección Tercera) de la Audiencia Nacional, desestimatoria del recurso contencioso-administrativo núm. 104-2012, interpuesto contra la resolución del secretario de Estado de Justicia de 15 de noviembre de 2011, recaída en el expediente núm. 638-2010, denegatoria de la indemnización solicitada por haber sufrido prisión provisional y ser posteriormente absuelto. Han comparecido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4 de septiembre de 2013 en el registro general de este Tribunal, el representante legal de don Alejandro Barcia Díaz manifestó su voluntad de interponer recurso de amparo contra la sentencia de la Sección Tercera de la Audiencia Nacional que se cita en el encabezamiento. En el mismo escrito solicitaba el nombramiento de abogado del turno de oficio para formular la demanda de amparo, siendo designada doña Luz Elena Jara Vera, bajo cuya dirección se interpuso recurso de amparo mediante escrito registrado en este Tribunal el 19 de noviembre de 2013 por el procurador de los tribunales don Ángel Luis Rodríguez Velasco, en nombre y representación de don Alejandro Barcia Díaz.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17 de diciembre de 2010 ante el Ministerio de Justicia reclamación indemnizatoria por responsabilidad patrimonial del Estado por la vía del art. 294 de la Ley Orgánica del Poder Judicial (en adelante, LOPJ), solicitando una indemnización de 130.225 € al haber sufrido privación de libertad desde el 18 de diciembre de 2006 hasta el 23 de diciembre de 2009, al acordarse prisión provisional en el marco de las diligencias previas núm. 3420-2006 seguidas por un delito contra la salud pública y dado que, tras ser inicialmente condenado por sentencia de la Sección Segunda de la Audiencia Provincial de Oviedo, fue absuelto de todos los cargos por sentencia del Tribunal Supremo de 23 de diciembre de 2009. La reclamación del actor fue acumulada y tramitada conjuntamente con la de otro reclamante que había resultado absuelto en el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resolución de 15 de noviembre de 2011, el secretario de Estado de Justicia, por delegación del ministro de Justicia, resolvió desestimar la reclamación formulada por el demandante de amparo por cuanto no se cumplen los requisitos establecidos en el art. 294 LOPJ, que ha sido interpretado por la jurisprudencia a partir de dos sentencias del Tribunal Supremo de 23 de noviembre de 2010 en el sentido de que solo generan derecho a indemnización por él “los supuestos en que se prueba la inexistencia del hecho imputado”. Se razona que el motivo de la absolución no ha sido la constatación de la inexistencia del hecho delictivo de que fue acusado, como ya señaló el Consejo de Estado en su dictamen sobre el expediente y “como se deduce de la página 41 de la sentencia absolutoria, que dice: ‘De todo lo cual cabe concluir, de acuerdo con los recurrentes, que el tribunal de instancia no ha acertado a exponer las pruebas directas o indirectas que de forma indubitada implicaran, en los hechos a ellos atribuidos, a Alejandro Barcia Díaz y [al otro reclamante], con virtualidad para destruir la presunción constitucional de inocencia que le amparaba’”.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dictada interpuso el ahora demandante de amparo recurso contencioso-administrativo en fecha 7 de noviembre de 2012, que fue admitido por decreto de 12 de noviembre de 2012 de la secretaria judicial de la Sala de lo Contencioso-Administrativo (Sección Tercera) de la Audiencia Nacional. Se alega, en síntesis, que la falta de acierto del tribunal penal de instancia para exponer las pruebas incriminatorias revelan la falta de constatación o la ausencia acreditada de la participación del recurrente en los hechos. Se trata de un caso de inexistencia subjetiva del hecho por acreditada ausencia de participación, que generaba derecho a la indemnización antes del cambio jurisprudencial de 2010, pero que ahora queda desprotegido en tanto la remisión a la vía del art. 293 LOPJ es de imposible cumplimiento. Y ello en tanto la Sala Segunda del Tribunal Supremo se declara incompetente para resolver sobre la cuestión de la existencia de error judicial (y cita diversos autos en aval de tal pauta) con el argumento de que los supuestos de responsabilidad patrimonial derivados de prisión provisional están concretamente regulados por el art. 294 LOPJ, sin que sea precisa la previa declaración de error judicial. Se añade que esa situación resulta lesiva del principio de igualdad ante la ley ex art. 14 CE, por cuanto se establece una discriminación en perjuicio de los que han sufrido prisión preventiva y han sido absueltos por causa distinta a la inexistencia objetiva del hecho, que no podrían obtener una indemnización. Asimismo se vulneraría el derecho a la tutela judicial efectiva en atención a que la vía del error judicial a que remite la Sala Tercera es inviable, sin respetarse el derecho a ser indemnizado que deriva del art. 5.5 del Convenio Europeo de Derechos Humanos (en adelante,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18 de junio de 2013, la Sección Tercera de la Sala de lo Contencioso-Administrativo de la Audiencia Nacional desestimó la pretensión formulada por aplicación del art. 294 LOPJ y el criterio jurisprudencial al respecto, introducido por el Tribunal Supremo en dos sentencias de 23 de noviembre de 2010 para acomodarse a la jurisprudencia del Tribunal Europeo de Derechos Humanos, que limita el ámbito del art. 294 LOPJ a los supuestos de inexistencia objetiva del hecho. La sala recuerda que el Tribunal Supremo estimó el recurso de casación del demandante tras analizar el material probatorio manejado en la instancia y concluir que “el tribunal de instancia no ha acertado a exponer las pruebas directas o indirectas que de forma indubitada implicaran, en los hechos a ellos atribuidos, a Alejandro Barcia Díaz […], con virtualidad para destruir la presunción constitucional de inocencia”. Y aduce que “con abstracción de si en el caso estamos propiamente ante un supuesto de inexistencia subjetiva o simplemente ante un caso de absolución por aplicación del derecho a la presunción de inocencia, es claro que no estamos ante un caso de inexistencia objetiva pues otros acusados han sido condenados por el mismo delito contra la salud pública del que había sido acusado el aquí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rechaza la alegación de vulneración de los derechos a la igualdad y a la tutela judicial efectiva fruto de excluir el art. 294 LOPJ como título indemnizatorio, pues no son susceptibles de parangón a los efectos pretendidos los casos de inexistencia objetiva y subjetiva y el tribunal solo puede dispensar la tutela judicial que se impetra dentro de los límites trazados por la normativa y la jurisprudencia que la interpreta. También contesta la invocación del art. 5.5 CEDH, pues contempla un derecho de reparación para los casos de detención preventiva en condiciones contrarias a sus disposiciones, y precisamente su apartado 1 c) previene la detención preventiva como uno de los posibles casos de lícita privación de libertad, sin que la sala tenga competencia en el cauce procesal en que se halla para juzgar si la prisión provisional sufrida por el demandante se ajustó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sentencia de la Audiencia Nacional ha vulnerado sus derechos a la tutela judicial efectiva (art. 24.1 CE), a la presunción de inocencia (art. 24.2 CE) y a la igualdad ante la ley (art. 14 CE) en relación con los arts. 6.2 y 5.5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en el primer motivo de la demanda que el cambio jurisprudencial operado con la STS de 23 de noviembre de 2010 respecto al art. 294 LOPJ, originado por la doctrina del Tribunal Europeo de Derechos Humanos, deja fuera del ámbito de la indemnización por prisión provisional ex art. 294 LOPJ los casos de absolución por inexistencia subjetiva (y no objetiva) del hecho, en los que se podrá acudir a la vía del art. 293 LOPJ. Sin embargo, esta vía exige la previa declaración de error judicial, pero la Sala Segunda del Tribunal Supremo, en resoluciones posteriores al cambio jurisprudencial mencionado, niega tener competencia para ello, en tanto las solicitudes relacionadas con la prisión provisional injustificada deben canalizarse por la vía del art. 294 LOPJ. La conexión de ambas doctrinas supone, a juicio del actor, dejar desprotegidas las situaciones de prisión preventiva seguida de sentencia absolutoria o sobreseimiento libre por inexistencia subjetiva del hecho, avocadas a un “callejón sin salida jurídica” por la esterilidad de acudir al procedimiento establecido en el art. 293 LOPJ, y que sí venían siendo indemnizadas en la comprensión anterior del art. 294 LOPJ manejada por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cambio jurisprudencial de la Sala Tercera y la interacción expuesta con la doctrina de la Sala Segunda del Tribunal Supremo, sostiene el recurrente, lesiona además el derecho a la igualdad ante la ley ex art. 14 CE. A su entender es un cambio arbitrario de criterio, afirmación escueta sin más desarrollo que anotar la STC 167/2008. Pero, además, conduce a discriminación en perjuicio de los que después de sufrir prisión preventiva han sido absueltos por causa distinta de la inexistencia objetiva del hecho, dada la imposibilidad de obtener un reconocimiento de error judicial como requisito previo a la petición indemnizatoria en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amparo se denuncia la vulneración del derecho a la presunción de inocencia del art. 6 CEDH y del art. 24.2 CE. En el desarrollo del motivo el recurrente argumenta de forma imprecisa en un principio que la limitación de la indemnización a los supuestos de absolución por inexistencia objetiva del hecho es contraria al art. 3 del Protocolo núm. 7 al CEDH, que prevé la indemnización en casos de error judicial revelado tras una sentencia firme, y al art. 5.5 CEDH, que reconoce el derecho de reparación en casos de privación de libertad, concordante con los arts. 121 CE y 292 y ss LOPJ. A continuación invoca la STEDH de 13 de julio de 2010, asunto Tendam c. España, para destacar que el Tribunal Europeo de Derechos Humanos sostiene que, una vez que la absolución es firme, no caben expresiones de duda sobre la culpabilidad por ser incompatibles con el derecho a la presunción de inocencia. Si se distingue entre la absolución por falta de pruebas y por la constatación de la inocencia de una persona, se está pidiendo al ciudadano absuelto que pruebe su inocencia en el marco del proceso indemnizatorio, que, concluye, es lo que ocurrió en el caso por cuanto la sentencia impugnada afirma que no tiene derecho a ser indemnizado porque fue absuelto por falta de pruebas, y no por inexistencia de los hechos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cifra la especial trascendencia constitucional del recurso en la interpretación jurisprudencial restrictiva del art. 294 LOPJ, que niega sistemáticamente a los ciudadanos absueltos en aplicación de su derecho a la presunción de inocencia la posibilidad de acceder a una indemnización por error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2014, la Sección Cuarta de este Tribunal acordó no admitir a trámite la demanda de amparo presentada, dada la manifiesta inexistencia de violación del derecho fundamental tutelable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planteó recurso de súplica contra la referida providencia por escrito registrado el 12 de septiembre de 2014, que fue estimado por ATC 239/2014, de 10 de octubre, al entender que el recurso plantea una cuestión problemática de constitucionalidad, que se encuadra con la suscitada en otros recursos ya admitidos a trámite, acordándose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15 de octubre de 2014, la Sección Cuarta de este Tribunal, en virtud de la admisión a trámite de la demanda acordada y de conformidad con lo dispuesto en el art. 51 de la Ley Orgánica del Tribunal Constitucional (LOTC), acordó dirigir atenta comunicación a la Sección Tercera de la Sala de lo Contencioso-Administrativo de la Audiencia Nacional para que, en un plazo no superior a diez días, remitiera certificación o copia adverada de las actuaciones correspondientes al procedimiento ordinario núm. 104-2012 y procediera al emplazamiento de quienes hubieran sido parte en el proceso para que pudieran comparecer en este proceso constitucional de amparo en el plazo de diez días. Asimismo acordó dirigir atenta comunicación al Ministerio de Justicia para que, en un plazo no superior a diez días, remitiera certificación o copia adverada de las actuaciones correspondientes al expediente en el que se dictó la resolución de 15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justicia de la Sala Segunda de este Tribunal de 28 de noviembre de 2014, se acordó tener por personado y parte al abogado del Estado y,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3 de diciembre de 2014 tuvo entrada en este Tribunal el escrito de alegaciones del abogado del Estado, en el que el representante procesal de la administración interesa la inadmisión del recurso, por no haberse preservado la subsidiariedad del recurso de amparo al no plantearse el incidente de nulidad de actuaciones contra la sentencia dictada por la Audiencia Nacional. Para el caso de que el óbice no sea apreciado, interesa la desestimación de la demanda por inexistencia de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parte de que no existe un derecho fundamental a obtener una reparación económica por haber sufrido prisión provisional, ni en el marco de nuestra Constitución ni en el de la Convención Europea de Derechos Humanos, como se sigue de la STEDH de 25 de abril de 2006, asunto Puig Panella, § 52, y del ATC 145/1998, de 22 de junio, vertido en ese mismo asunto. Desde tal premisa rechaza la lesión del derecho fundamental a la presunción de inocencia, ya que el Tribunal de Estrasburgo se limita a señalar que una denegación indemnizatoria puede vulnerar el derecho a la presunción de inocencia si se basa en razones que supongan extender la sospecha de culpabilidad sobre el absuelto, como era el caso cuando se distinguía entre la absolución por falta de pruebas y la absolución por falta (acreditada) de participación. En el presente supuesto, sostiene el representante del Estado, estamos ante la aplicación del art. 294.1 LOPJ por la que ha optado el Tribunal Supremo, que limita su ámbito a la inexistencia objetiva, y la motivación cuestionada “no afecta a la culpabilidad del demandante sino que se limita, de forma estricta, a aplicar el supuesto legal […] y al no existir el supuesto de hecho (hecho atípico o hecho no real) desestima la reclamación pero, en ningún momento, se entra a valorar los motivos de la absolución si fue por falta de pruebas o por no participación, argumentación vedada por la doctrina del TEDH por vulneradora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enero de 2015, el demandante presentó alegaciones, donde insiste en algunas de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28 de enero de 2015 tuvo entrada en este Tribunal el escrito de alegaciones del fiscal ante el Tribunal Constitucional en el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poniendo de manifiesto que la queja de lesión del derecho a la tutela judicial efectiva es una alegación más hipotética que real, dado que el recurrente no intentó acudir a la Sala Segunda del Tribunal Supremo, de modo que no se produjo el callejón sin salida jurídica denunciado de falta de viabilidad de la vía del art. 293 LOPJ. “Si desfalleció y no siguió el cauce indicado solo a él le corresponde asumir las consecuencias de no haber intentado, al menos, generar el cambio de criterio en la propia Sala Segunda del Tribunal Supremo, tal y como ha quedado operado y plasmado en los citados AATS (Sala Segunda) de fechas 22 de septiembre, 3 y 24 de octubre de 2014”, en los que se vierte una doctrina jurisprudencial penal que ha corregido la postura que denuncia. Por todo ello, estima procedente la desestimación del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destacar la falta de desarrollo en la demanda de la queja de arbitrariedad y de discriminación entre las absoluciones por inexistencia objetiva del hecho y las fundadas en otra causa, el fiscal descarta ambos reproches de lesión del art. 14 CE. Por lo que atañe a la arbitrariedad del cambio jurisprudencial que se vierte en la sentencia impugnada, rechaza que se trate de un cambio irreflexivo o arbitrario, pues en él cabe apreciar motivación razonada, razonabilidad y vocación de futuro, con el añadido de que el cambio es previo a la resolución cuestionada, que no es sino una aplicación más de una línea jurisprudencial consolidada. De otro lado, rechaza también la afirmación no argumentada de discriminación, tanto por su defectuoso planteamiento como porque así se sigue de los pronunciamientos del Tribunal Europeo de Derechos Humanos, que advierte que el Convenio no otorga en todo caso un derecho a ser indemnizado por razón de prisión provisional legal en caso de absolución, y del Tribunal Constitucional, que considera que el art. 121 CE contiene un derecho de configuración legal, habiendo hecho uso el legislador de ese amplio margen regulativo en su desarrollo en los arts. 292 y ss.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analizar el motivo tercero de la demanda, que denuncia la vulneración del art. 24.2 CE y del art. 6.2 CEDH, el ministerio fiscal revisa de forma pormenorizada la doctrina concernida, tanto de este Tribunal como del Tribunal Europeo de Derechos Humanos, para concluir que el caso presenta notables diferencias con el supuesto de la STEDH de 13 de julio de 2010, asunto Tendam c. España, y que la representación procesal del recurrente parte de un planteamiento desajustado en cuanto a las posibilidades de opción interpretativa que en este caso y otros similares resultan acordes con la presunción de inocencia ex arts. 24.2 CE y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así la doctrina tradicional del Tribunal Constitucional sobre el derecho a la presunción de inocencia, conforme a la cual no despliega efectos protectores en ámbitos diversos del sancionador como sería el presente proceso de reclamación patrimonial frente al Estado por el funcionamiento anormal de la administración de Justicia (AATC 145/1998, de 22 de junio y 220/2001, de 18 de julio). Y llama la atención, por contraste, sobre la doctrina del Tribunal Europeo de Derechos Humanos, respecto a la eficacia de dicho derecho fundamental en los procedimientos de reclamación de indemnización con prisión provisional —en este punto expone pormenorizadamente las sentencias de 25 de abril de 2006 (asunto Puig Panella c. España) y de 13 de julio de 2010 (asunto Tendam c. España)− y sobre el cambio producido en la doctrina del Tribunal Supremo sobre la interpretación que ha de darse al art. 294.1 LOPJ para acomodarse a esa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antecedentes, concluye que ni la resolución administrativa ni la sentencia de la Audiencia Nacional vulneran el derecho a la presunción de inocencia del recurrente, sino que se limitan a rechazar la indemnización por no tratarse de un caso de inexistencia objetiva, que es el único contemplado en el art. 294 LOPJ, en aplicación objetiva de la nueva jurisprudencia del Tribunal Supremo y sin hacer consideraciones respecto a la inexistencia subjetiva y a la diferencia de trato entre la absolución por falta probada de participación en el hecho o por insuficiencia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18 de junio de 2013 de la Sección Tercera de la Sala de lo Contencioso-Administrativo de la Audiencia Nacional, desestimatoria del recurso contencioso-administrativo núm. 104-2012, interpuesto contra la resolución del secretario de Estado de Justicia de 15 de noviembre de 2011, recaída en el expediente núm. 638-2010,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nos remitimos ahora a su fundamento jurídico 3 para rechazar el óbice de admisibilidad planteado por el abogado del Estado. Como entonces desarrollamos, el objeto de la demanda de amparo abarca la resolución administrativa que deniega la indemnización y la resolución judicial que confirma tal denegación, sin que su contenido impugnatorio se proyecte solo a lesiones imputables en exclusiva a la sentencia de la Audiencia Nacional, de modo que no puede reprocharse un déficit de agotamiento conforme al art. 43.1 de la Ley Orgánica del Tribunal Constitucional (LOTC) ni, en general, una impugnación per saltum contraria 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125/2019 se determinaron los efectos sobre el recurso de amparo de la declaración de inconstitucionalidad de los incisos “por inexistencia del hecho imputado” y “por esta misma causa” del art. 294.1 de la Ley Orgánica del Poder Judicial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15 de noviembre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Alejandro Barcia Díaz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18 de junio de 2013 de la Sección Tercera de la Sala de lo Contencioso-Administrativo de la Audiencia Nacional, dictada en el recurso contencioso-administrativo núm. 104-2012, y de la resolución del secretario de Estado de Justicia de 15 de noviembre de 2011, recaída en el expediente núm. 638-2010.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