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259/2015, de 2 de diciembre, promovido el 14 de octubre de 2019 por el Gobierno de la Nación en relación con determinados incisos de la Resolución 546/XII del Parlamento de Cataluña, sobre la orientación política general del Govern, aprobada en la sesión de 26 de septiembre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14 de octubre de 2019, el abogado del Estado, en representación del Gobierno de la Nación, promovió al amparo de los arts. 87 y 92 de la Ley Orgánica del Tribunal Constitucional (LOTC) incidente de ejecución de la STC 259/2015, de 2 de diciembre, respecto la Resolución 546/XII del Parlamento de Cataluña, sobre la orientación política general del Govern, aprobada en la sesión de 26 de septiembre de 2019 y publicada en el “Boletín Oficial del Parlamento de Cataluña” núm. 431, de 4 de octubre de 2019. De acuerdo con la argumentación contenida en el referido escrito, determinados incisos de los apartados I.1, I.2, I.3 y I.4 de dicha resolución incumplen o contravienen los pronunciamientos de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16 de octubre de 2019,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(artículos 87 y 92 LOTC) por el abogado del Estado, en nombre y representación del Gobierno de la Nación, en relación con determinados incisos de los apartados I, I.1, I.2, I.3 y I.4 de la Resolución 546/XII del Parlamento de Cataluña, sobre la orientación política general del Govern, adoptada por el pleno del Parlamento de Cataluña en su sesión de 26 de septiembre de 2019, por contravención de la STC 259/2015, de 2 de diciembre, que declaró la inconstitucionalidad y nulidad de la Resolución 1/XI del Parlamento de Cataluña de 9 de noviembre de 2005, ‘sobre el inicio del proceso político en Cataluña como consecuencia de los resultados electorales del 27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Dar traslado al Ministerio Fiscal y al Parlamento de Cataluña, por conducto de su presidente, de la petición de declaración de nulidad de la Resolución 546/XII del Parlamento de Cataluña, de 26 de septiembre de 2019, de conformidad con el artículo 92.1.2 LOTC, al objeto de que en el plazo de diez días puedan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Tener por invocado por el Gobierno de la Nación el artículo 161.2 de la Constitución, lo que, a su tenor, produce la suspensión de los mencionados apartados e incisos de la Resolución 546/XII del Parlamento de Cataluña, de 26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87.1 LOTC, sin perjuicio de la obligación que dicho precepto impone a todos los poderes públicos de cumplir las resoluciones de este Tribunal, y de acuerdo con lo pedido por la parte recurrente, notifíquese personalmente la presente resolución al señor presidente del Parlamento don Roger Torrent i Ramió, al señor secretario general don Xavier Muro i Bas y a los miembros de la mesa don Josep Costa i Rosselló, don Joan García González, don Eusebi Campdepadrós i Pucurull, don David Pérez lbáñez, doña Laura Vílchez Sánchez y doña Adriana Delgado i Herreros; así como al señor presidente del Govern, don Joaquim Torra i Pla; señor vicepresidente, don Pere Aragonès i García, sra. consellera de la presidencia y portavoz, doña Meritxell Budó i Pla, y demás miembros del Consejo de Gobierno, don Alfred Bosch i Pascual, don Miquel Buch i Moya, don Josep Bargalló i Valls, doña Alba Vergés i Bosch, don Damià Calvet i Valera, doña Mariàngela Vilallonga i Vives, doña Ester Capella i Farré, don Chakir El Homrani Lesfar, doña Àngels Chacón i Feixas, don Jordi Puigneró i Ferrer y doña Teresa Jordà i Roura.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Requerir al Presidente del Parlamento de Cataluña, a los demás miembros de la mesa del Parlamento y al secretario general del Parlamento de Cataluña, así como al presidente y demás miembros del Consejo de Gobierno de la Generalitat de Cataluña, de su obligación de abstenerse de realizar cualesquiera actuaciones tendentes a dar cumplimiento a los incisos impugnados de la Resolución 546/XII del Parlamento de Cataluña, así como de su deber de impedir o paralizar cualquier iniciativa, jurídica o material, que directa o indirectamente suponga ignorar o eludir la Sentencia del Tribunal Constitucional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exhorto remitido, el Tribunal Superior de Justicia de Cataluña ha practicado las notificaciones acordadas. En particular, en la documentación recibida constan las diligencias de notificación y requerimiento realizadas por el Servicio de Actos de Comunicación Civil el día 17 de octubre de 2019 en la sede del Parlamento de Cataluña a don Josep Costa i Roselló y don Eusebi Campdepadrós i Pucurull. En ambas consta su negativa a hacer acto de presencia a fin de ser notificados.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23 de octubre de 2019, el procurador de los tribunales don Carlos Estévez Sanz, actuando en nombre y representación de don Josep Costa i Roselló, vicepresidente primero de la mesa del Parlamento de Cataluña, y de don Eusebi Campdepadrós i Pucurull, secretario primero de la mesa, interpuso recurso de súplica contra la providencia de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octubre de 2019, el mismo procurador, actuando en representación de doña Elsa Artadi Vila y treinta y un diputados más del Parlamento de Cataluña, interpuso recurso de súplica contra la misma providencia. El escrito dedica su fundamento jurídico primero a justificar la legitimación de sus representados “en su condición de diputados y diputadas” de la citada Cámara.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16 de octubre de 2019 por la que se tuvo por recibido el escrito del Gobierno de la Nación formulando, al amparo de los arts. 87 y 92 de la Ley Orgánica del Tribunal Constitucional (LOTC), incidente de ejecución de la STC 259/2015, de 2 de diciembre, en relación con determinados incisos de los apartados I.1, I.2, I.3 y I.4 de la Resolución 546/XII del Parlamento de Cataluña, de 26 de septiembre de 2019, sobre la orientación política general del Govern. Uno, en representación de don Josep Costa i Roselló, vicepresidente primero de la mesa del Parlamento de Cataluña, y de don Eusebi Campdepadrós i Pucurull, secretario primero de la mesa. Y otro en representación de treinta y dos diputados del Parlamento de Cataluña, en su condición de 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personalmente como miembros de la mesa del Parlamento de Cataluña para que cumplan la providencia de 16 de octubre de 2019, y son además destinatarios de una petición adicional del abogado del Estado para que en la resolución que resuelva este incidente, además de declarar nulos los incisos impugnados de la resolución 546/XII,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procedente su intervención en este incidente, surge inmediatamente la cuestión de la admisibilidad del recurso de súplica interpuesto por los dos sujetos legitimados.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93.2 LOTC el recurso de súplica “podrá interponerse en el plazo de tres días”. Teniendo en cuenta que, según la documentación remitida por el Tribunal Superior de Justicia de Cataluña, la notificación de la providencia recurrida a los interesados se practicó el día 17 de octubre de 2019 y que la notificación rechazada (por ambos) se tiene por efectuada conforme al art. 161.2 de la Ley de enjuiciamiento civil (LEC), el plazo de tres días empezó a correr el día siguiente, 18 de octubre y concluyó el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recurso de súplica, interpuesto el 23 de octubre, se ha presentado fuera del plazo legalmente establecido y debe por ello ser inadmitido a trámite. No es aplicable, a estos efectos, el art. 135.1 LEC, pues el art. 85.2 LOTC lo limita a la presentación de recursos de amparo (en este sentido, ATC 96/2014, de 7 de abril, negando su aplicación a una solicitud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contrario que los dos miembros de la mesa referidos, los diputados del Parlamento de Cataluña que han interpuesto el segundo de los recursos de súplica contra la providencia de 16 de octubre, ni han sido requeridos personalmente para cumplir una resolución del Tribunal, ni son destinatarios de petición alguna en el escrito del abogado del Estado. El incidente de ejecución, por contravención de la STC 259/2015, se promueve respecto de determinados apartados e incisos de la resolución 546/XII del Parlamento de Cataluña. Ello determina que, conforme a lo dispuesto por el art. 92.1.2 LOTC, se confiera audiencia a esa Cámara, como autora del acto cuya nulidad se solicita, para que alegue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de acuerdo con lo preceptuado en el art. 13.2 LEC, norma de “comparecencia en juicio” de aplicación supletoria en esta jurisdicción (art. 80 LOTC), oír a las partes en este incidente (Gobierno de la Nación y Parlamento de Cataluña) y al ministerio fiscal sobre la procedencia de la intervención de esos diputados del Parlamento de Cataluña en el presente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limitada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súplica interpuesto por don Josep Costa i Roselló y don Eusebi Campdepadrós i Pucurull contra la providencia de 16 de octubre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Dar audiencia por plazo común de diez días al Gobierno de la Nación, al Parlamento de Cataluña y al Ministerio Fiscal para que aleguen sobre la procedencia de la intervención de los diputados y diputadas del Parlamento de Cataluña que lo han solicitado mediante escrito presentado el 23 de octubre de 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